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AB80" w14:textId="77777777" w:rsidR="00855FD3" w:rsidRPr="00C73226" w:rsidRDefault="00855FD3" w:rsidP="005D60AF">
      <w:pPr>
        <w:pStyle w:val="Prrafodelista"/>
        <w:keepNext/>
        <w:spacing w:after="0" w:line="360" w:lineRule="auto"/>
        <w:ind w:left="0" w:right="-284" w:firstLine="567"/>
        <w:jc w:val="both"/>
        <w:rPr>
          <w:rFonts w:ascii="Times New Roman" w:hAnsi="Times New Roman" w:cs="Times New Roman"/>
          <w:sz w:val="24"/>
          <w:szCs w:val="24"/>
        </w:rPr>
      </w:pPr>
    </w:p>
    <w:p w14:paraId="218CACEF" w14:textId="77777777" w:rsidR="00AD035E" w:rsidRDefault="00AD035E" w:rsidP="00F519BE">
      <w:pPr>
        <w:suppressAutoHyphens w:val="0"/>
        <w:autoSpaceDE w:val="0"/>
        <w:autoSpaceDN w:val="0"/>
        <w:adjustRightInd w:val="0"/>
        <w:spacing w:after="0" w:line="360" w:lineRule="auto"/>
        <w:ind w:right="1184"/>
        <w:jc w:val="center"/>
        <w:rPr>
          <w:rFonts w:ascii="Times New Roman" w:eastAsia="Times New Roman" w:hAnsi="Times New Roman" w:cs="Times New Roman"/>
          <w:kern w:val="0"/>
          <w:sz w:val="20"/>
          <w:szCs w:val="20"/>
          <w:lang w:eastAsia="de-DE"/>
        </w:rPr>
      </w:pPr>
      <w:bookmarkStart w:id="0" w:name="_Hlk524378628"/>
    </w:p>
    <w:p w14:paraId="3ACCE173" w14:textId="77777777" w:rsidR="00AD035E" w:rsidRDefault="00AD035E"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3624605A" w14:textId="77777777" w:rsidR="00AD035E" w:rsidRDefault="00AD035E"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56036430" w14:textId="77777777" w:rsidR="00AD035E" w:rsidRDefault="00AD035E"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1164EE1F" w14:textId="77777777" w:rsidR="00AD035E" w:rsidRDefault="00AD035E"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43BFA035" w14:textId="77777777" w:rsidR="00AD035E" w:rsidRDefault="00AD035E"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047DECC3" w14:textId="596508CC" w:rsidR="00B60E4B" w:rsidRPr="00C73226" w:rsidRDefault="00AD035E" w:rsidP="00BA6A89">
      <w:pPr>
        <w:suppressAutoHyphens w:val="0"/>
        <w:autoSpaceDE w:val="0"/>
        <w:autoSpaceDN w:val="0"/>
        <w:adjustRightInd w:val="0"/>
        <w:spacing w:after="0" w:line="360" w:lineRule="auto"/>
        <w:ind w:left="1560" w:right="1184"/>
        <w:jc w:val="center"/>
        <w:rPr>
          <w:rFonts w:ascii="Times New Roman" w:eastAsia="Times New Roman" w:hAnsi="Times New Roman" w:cs="Times New Roman"/>
          <w:kern w:val="0"/>
          <w:sz w:val="20"/>
          <w:szCs w:val="20"/>
          <w:lang w:eastAsia="de-DE"/>
        </w:rPr>
      </w:pPr>
      <w:r>
        <w:rPr>
          <w:rFonts w:ascii="Times New Roman" w:eastAsia="Times New Roman" w:hAnsi="Times New Roman" w:cs="Times New Roman"/>
          <w:noProof/>
          <w:kern w:val="0"/>
          <w:sz w:val="20"/>
          <w:szCs w:val="20"/>
          <w:lang w:eastAsia="de-DE"/>
        </w:rPr>
        <w:drawing>
          <wp:inline distT="0" distB="0" distL="0" distR="0" wp14:anchorId="71F7F113" wp14:editId="1F2B40E3">
            <wp:extent cx="4286250" cy="462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29150"/>
                    </a:xfrm>
                    <a:prstGeom prst="rect">
                      <a:avLst/>
                    </a:prstGeom>
                    <a:noFill/>
                    <a:ln>
                      <a:noFill/>
                    </a:ln>
                  </pic:spPr>
                </pic:pic>
              </a:graphicData>
            </a:graphic>
          </wp:inline>
        </w:drawing>
      </w:r>
      <w:r w:rsidR="00B60E4B" w:rsidRPr="00C73226">
        <w:rPr>
          <w:rFonts w:ascii="Times New Roman" w:eastAsia="Times New Roman" w:hAnsi="Times New Roman" w:cs="Times New Roman"/>
          <w:kern w:val="0"/>
          <w:sz w:val="20"/>
          <w:szCs w:val="20"/>
          <w:lang w:eastAsia="de-DE"/>
        </w:rPr>
        <w:t>(ATTACHED MAP)</w:t>
      </w:r>
    </w:p>
    <w:p w14:paraId="6DF099C7" w14:textId="77777777" w:rsidR="00B60E4B" w:rsidRPr="00C73226" w:rsidRDefault="00B60E4B" w:rsidP="00F519B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p>
    <w:p w14:paraId="6C1F42AE" w14:textId="5A606F59" w:rsidR="00855FD3" w:rsidRPr="00C73226" w:rsidRDefault="00E0523C" w:rsidP="005F762E">
      <w:pPr>
        <w:suppressAutoHyphens w:val="0"/>
        <w:autoSpaceDE w:val="0"/>
        <w:autoSpaceDN w:val="0"/>
        <w:adjustRightInd w:val="0"/>
        <w:spacing w:after="0" w:line="360" w:lineRule="auto"/>
        <w:ind w:left="2694" w:right="1184"/>
        <w:jc w:val="center"/>
        <w:rPr>
          <w:rFonts w:ascii="Times New Roman" w:eastAsia="Times New Roman" w:hAnsi="Times New Roman" w:cs="Times New Roman"/>
          <w:kern w:val="0"/>
          <w:sz w:val="20"/>
          <w:szCs w:val="20"/>
          <w:lang w:eastAsia="de-DE"/>
        </w:rPr>
      </w:pPr>
      <w:r w:rsidRPr="00C73226">
        <w:rPr>
          <w:rFonts w:ascii="Times New Roman" w:eastAsia="Times New Roman" w:hAnsi="Times New Roman" w:cs="Times New Roman"/>
          <w:kern w:val="0"/>
          <w:sz w:val="20"/>
          <w:szCs w:val="20"/>
          <w:lang w:eastAsia="de-DE"/>
        </w:rPr>
        <w:t>M</w:t>
      </w:r>
      <w:r w:rsidR="00662513">
        <w:rPr>
          <w:rFonts w:ascii="Times New Roman" w:eastAsia="Times New Roman" w:hAnsi="Times New Roman" w:cs="Times New Roman"/>
          <w:kern w:val="0"/>
          <w:sz w:val="20"/>
          <w:szCs w:val="20"/>
          <w:lang w:eastAsia="de-DE"/>
        </w:rPr>
        <w:t>ap</w:t>
      </w:r>
      <w:r w:rsidR="003E736E" w:rsidRPr="00C73226">
        <w:rPr>
          <w:rFonts w:ascii="Times New Roman" w:eastAsia="Times New Roman" w:hAnsi="Times New Roman" w:cs="Times New Roman"/>
          <w:kern w:val="0"/>
          <w:sz w:val="20"/>
          <w:szCs w:val="20"/>
          <w:lang w:eastAsia="de-DE"/>
        </w:rPr>
        <w:t xml:space="preserve"> </w:t>
      </w:r>
      <w:r w:rsidR="00BC617D">
        <w:rPr>
          <w:rFonts w:ascii="Times New Roman" w:eastAsia="Times New Roman" w:hAnsi="Times New Roman" w:cs="Times New Roman"/>
          <w:kern w:val="0"/>
          <w:sz w:val="20"/>
          <w:szCs w:val="20"/>
          <w:lang w:eastAsia="de-DE"/>
        </w:rPr>
        <w:t>0</w:t>
      </w:r>
      <w:r w:rsidRPr="00C73226">
        <w:rPr>
          <w:rFonts w:ascii="Times New Roman" w:eastAsia="Times New Roman" w:hAnsi="Times New Roman" w:cs="Times New Roman"/>
          <w:kern w:val="0"/>
          <w:sz w:val="20"/>
          <w:szCs w:val="20"/>
          <w:lang w:eastAsia="de-DE"/>
        </w:rPr>
        <w:t>.1</w:t>
      </w:r>
      <w:r w:rsidR="003E736E" w:rsidRPr="00C73226">
        <w:rPr>
          <w:rFonts w:ascii="Times New Roman" w:eastAsia="Times New Roman" w:hAnsi="Times New Roman" w:cs="Times New Roman"/>
          <w:kern w:val="0"/>
          <w:sz w:val="20"/>
          <w:szCs w:val="20"/>
          <w:lang w:eastAsia="de-DE"/>
        </w:rPr>
        <w:t xml:space="preserve"> </w:t>
      </w:r>
      <w:r w:rsidR="00662513">
        <w:rPr>
          <w:rFonts w:ascii="Times New Roman" w:eastAsia="Times New Roman" w:hAnsi="Times New Roman" w:cs="Times New Roman"/>
          <w:kern w:val="0"/>
          <w:sz w:val="20"/>
          <w:szCs w:val="20"/>
          <w:lang w:eastAsia="de-DE"/>
        </w:rPr>
        <w:t xml:space="preserve"> </w:t>
      </w:r>
      <w:r w:rsidR="003E736E" w:rsidRPr="00C73226">
        <w:rPr>
          <w:rFonts w:ascii="Times New Roman" w:eastAsia="Times New Roman" w:hAnsi="Times New Roman" w:cs="Times New Roman"/>
          <w:kern w:val="0"/>
          <w:sz w:val="20"/>
          <w:szCs w:val="20"/>
          <w:lang w:eastAsia="de-DE"/>
        </w:rPr>
        <w:t>Map of the Kashmir disputed territories</w:t>
      </w:r>
      <w:r w:rsidR="005F762E">
        <w:rPr>
          <w:rFonts w:ascii="Times New Roman" w:eastAsia="Times New Roman" w:hAnsi="Times New Roman" w:cs="Times New Roman"/>
          <w:kern w:val="0"/>
          <w:sz w:val="20"/>
          <w:szCs w:val="20"/>
          <w:lang w:eastAsia="de-DE"/>
        </w:rPr>
        <w:t>.</w:t>
      </w:r>
      <w:bookmarkEnd w:id="0"/>
    </w:p>
    <w:p w14:paraId="064E05D9" w14:textId="77777777" w:rsidR="00044839" w:rsidRPr="00C73226" w:rsidRDefault="00044839" w:rsidP="00F519BE">
      <w:pPr>
        <w:pStyle w:val="Prrafodelista"/>
        <w:spacing w:after="0" w:line="360" w:lineRule="auto"/>
        <w:ind w:left="0" w:right="-284" w:firstLine="567"/>
        <w:jc w:val="center"/>
        <w:rPr>
          <w:rFonts w:ascii="Times New Roman" w:hAnsi="Times New Roman" w:cs="Times New Roman"/>
          <w:b/>
          <w:sz w:val="24"/>
          <w:szCs w:val="24"/>
        </w:rPr>
      </w:pPr>
    </w:p>
    <w:p w14:paraId="7A431A63" w14:textId="77777777" w:rsidR="00B66D87" w:rsidRPr="00C73226" w:rsidRDefault="00B66D87" w:rsidP="00F519BE">
      <w:pPr>
        <w:pStyle w:val="Prrafodelista"/>
        <w:spacing w:after="0" w:line="360" w:lineRule="auto"/>
        <w:ind w:left="0" w:right="-284"/>
        <w:jc w:val="center"/>
        <w:rPr>
          <w:rFonts w:ascii="Times New Roman" w:hAnsi="Times New Roman" w:cs="Times New Roman"/>
          <w:b/>
          <w:sz w:val="24"/>
          <w:szCs w:val="24"/>
        </w:rPr>
      </w:pPr>
    </w:p>
    <w:p w14:paraId="7B584FE2" w14:textId="77777777" w:rsidR="00B66D87" w:rsidRPr="00C73226" w:rsidRDefault="00B66D87" w:rsidP="005D60AF">
      <w:pPr>
        <w:pStyle w:val="Prrafodelista"/>
        <w:spacing w:after="0" w:line="360" w:lineRule="auto"/>
        <w:ind w:left="0" w:right="-284"/>
        <w:jc w:val="both"/>
        <w:rPr>
          <w:rFonts w:ascii="Times New Roman" w:hAnsi="Times New Roman" w:cs="Times New Roman"/>
          <w:b/>
          <w:sz w:val="24"/>
          <w:szCs w:val="24"/>
        </w:rPr>
      </w:pPr>
    </w:p>
    <w:p w14:paraId="6DAB4486" w14:textId="77777777" w:rsidR="00B66D87" w:rsidRPr="00C73226" w:rsidRDefault="00B66D87" w:rsidP="005D60AF">
      <w:pPr>
        <w:pStyle w:val="Prrafodelista"/>
        <w:spacing w:after="0" w:line="360" w:lineRule="auto"/>
        <w:ind w:left="0" w:right="-284"/>
        <w:jc w:val="both"/>
        <w:rPr>
          <w:rFonts w:ascii="Times New Roman" w:hAnsi="Times New Roman" w:cs="Times New Roman"/>
          <w:b/>
          <w:sz w:val="24"/>
          <w:szCs w:val="24"/>
        </w:rPr>
      </w:pPr>
    </w:p>
    <w:p w14:paraId="5E70A98F" w14:textId="77777777" w:rsidR="00B66D87" w:rsidRPr="00C73226" w:rsidRDefault="00B66D87" w:rsidP="005D60AF">
      <w:pPr>
        <w:pStyle w:val="Prrafodelista"/>
        <w:spacing w:after="0" w:line="360" w:lineRule="auto"/>
        <w:ind w:left="0" w:right="-284"/>
        <w:jc w:val="both"/>
        <w:rPr>
          <w:rFonts w:ascii="Times New Roman" w:hAnsi="Times New Roman" w:cs="Times New Roman"/>
          <w:b/>
          <w:sz w:val="24"/>
          <w:szCs w:val="24"/>
        </w:rPr>
      </w:pPr>
    </w:p>
    <w:p w14:paraId="2325CDE9" w14:textId="77777777" w:rsidR="00B66D87" w:rsidRPr="00C73226" w:rsidRDefault="00B66D87" w:rsidP="005D60AF">
      <w:pPr>
        <w:pStyle w:val="Prrafodelista"/>
        <w:spacing w:after="0" w:line="360" w:lineRule="auto"/>
        <w:ind w:left="0" w:right="-284"/>
        <w:jc w:val="both"/>
        <w:rPr>
          <w:rFonts w:ascii="Times New Roman" w:hAnsi="Times New Roman" w:cs="Times New Roman"/>
          <w:b/>
          <w:sz w:val="24"/>
          <w:szCs w:val="24"/>
        </w:rPr>
      </w:pPr>
    </w:p>
    <w:p w14:paraId="7C5919E4" w14:textId="77777777" w:rsidR="003F36E3" w:rsidRPr="00C73226" w:rsidRDefault="006A4B6F" w:rsidP="005D60AF">
      <w:pPr>
        <w:pStyle w:val="Prrafodelista"/>
        <w:spacing w:after="0" w:line="360" w:lineRule="auto"/>
        <w:ind w:left="0" w:right="-284"/>
        <w:jc w:val="both"/>
        <w:rPr>
          <w:rFonts w:ascii="Times New Roman" w:hAnsi="Times New Roman" w:cs="Times New Roman"/>
          <w:sz w:val="28"/>
          <w:szCs w:val="28"/>
        </w:rPr>
      </w:pPr>
      <w:r w:rsidRPr="00C73226">
        <w:rPr>
          <w:rFonts w:ascii="Times New Roman" w:hAnsi="Times New Roman" w:cs="Times New Roman"/>
          <w:sz w:val="28"/>
          <w:szCs w:val="28"/>
        </w:rPr>
        <w:lastRenderedPageBreak/>
        <w:t>I</w:t>
      </w:r>
      <w:r w:rsidR="00B22FD7" w:rsidRPr="00C73226">
        <w:rPr>
          <w:rFonts w:ascii="Times New Roman" w:hAnsi="Times New Roman" w:cs="Times New Roman"/>
          <w:sz w:val="28"/>
          <w:szCs w:val="28"/>
        </w:rPr>
        <w:t>ntroduction</w:t>
      </w:r>
    </w:p>
    <w:p w14:paraId="01432D27" w14:textId="77777777" w:rsidR="00AF4681" w:rsidRPr="00C73226" w:rsidRDefault="00AF4681" w:rsidP="005D60AF">
      <w:pPr>
        <w:spacing w:after="0" w:line="360" w:lineRule="auto"/>
        <w:ind w:right="-284" w:firstLine="567"/>
        <w:jc w:val="both"/>
        <w:rPr>
          <w:rFonts w:ascii="Times New Roman" w:hAnsi="Times New Roman" w:cs="Times New Roman"/>
          <w:sz w:val="24"/>
          <w:szCs w:val="24"/>
        </w:rPr>
      </w:pPr>
    </w:p>
    <w:p w14:paraId="0927E53F" w14:textId="77777777" w:rsidR="00A34D84" w:rsidRPr="00C73226" w:rsidRDefault="00A34D84" w:rsidP="005D60AF">
      <w:pPr>
        <w:spacing w:after="0" w:line="360" w:lineRule="auto"/>
        <w:ind w:right="-284" w:firstLine="567"/>
        <w:jc w:val="both"/>
        <w:rPr>
          <w:rFonts w:ascii="Times New Roman" w:hAnsi="Times New Roman" w:cs="Times New Roman"/>
          <w:sz w:val="24"/>
          <w:szCs w:val="24"/>
        </w:rPr>
      </w:pPr>
    </w:p>
    <w:p w14:paraId="5A925E94" w14:textId="0B38EC5F" w:rsidR="00303229" w:rsidRPr="00C73226" w:rsidRDefault="001D3076" w:rsidP="001D3076">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D584D" w:rsidRPr="00C73226">
        <w:rPr>
          <w:rFonts w:ascii="Times New Roman" w:hAnsi="Times New Roman" w:cs="Times New Roman"/>
          <w:sz w:val="24"/>
          <w:szCs w:val="24"/>
        </w:rPr>
        <w:t>This</w:t>
      </w:r>
      <w:r w:rsidR="00A34D84" w:rsidRPr="00C73226">
        <w:rPr>
          <w:rFonts w:ascii="Times New Roman" w:hAnsi="Times New Roman" w:cs="Times New Roman"/>
          <w:sz w:val="24"/>
          <w:szCs w:val="24"/>
        </w:rPr>
        <w:t xml:space="preserve"> book</w:t>
      </w:r>
      <w:r w:rsidR="00BC4691" w:rsidRPr="00C73226">
        <w:rPr>
          <w:rFonts w:ascii="Times New Roman" w:hAnsi="Times New Roman" w:cs="Times New Roman"/>
          <w:sz w:val="24"/>
          <w:szCs w:val="24"/>
        </w:rPr>
        <w:t xml:space="preserve"> examine</w:t>
      </w:r>
      <w:r w:rsidR="00A34D84" w:rsidRPr="00C73226">
        <w:rPr>
          <w:rFonts w:ascii="Times New Roman" w:hAnsi="Times New Roman" w:cs="Times New Roman"/>
          <w:sz w:val="24"/>
          <w:szCs w:val="24"/>
        </w:rPr>
        <w:t>s</w:t>
      </w:r>
      <w:r w:rsidR="006E346D" w:rsidRPr="00C73226">
        <w:rPr>
          <w:rFonts w:ascii="Times New Roman" w:hAnsi="Times New Roman" w:cs="Times New Roman"/>
          <w:sz w:val="24"/>
          <w:szCs w:val="24"/>
        </w:rPr>
        <w:t xml:space="preserve"> the Kashmir dispute from a borde</w:t>
      </w:r>
      <w:r w:rsidR="006D5C9E" w:rsidRPr="00C73226">
        <w:rPr>
          <w:rFonts w:ascii="Times New Roman" w:hAnsi="Times New Roman" w:cs="Times New Roman"/>
          <w:sz w:val="24"/>
          <w:szCs w:val="24"/>
        </w:rPr>
        <w:t>rland</w:t>
      </w:r>
      <w:r w:rsidR="00B06D06" w:rsidRPr="00C73226">
        <w:rPr>
          <w:rFonts w:ascii="Times New Roman" w:hAnsi="Times New Roman" w:cs="Times New Roman"/>
          <w:sz w:val="24"/>
          <w:szCs w:val="24"/>
        </w:rPr>
        <w:t xml:space="preserve"> perspective</w:t>
      </w:r>
      <w:r w:rsidR="00A43A22" w:rsidRPr="00C73226">
        <w:rPr>
          <w:rFonts w:ascii="Times New Roman" w:hAnsi="Times New Roman" w:cs="Times New Roman"/>
          <w:sz w:val="24"/>
          <w:szCs w:val="24"/>
        </w:rPr>
        <w:t>.</w:t>
      </w:r>
      <w:r w:rsidR="00E25BBC" w:rsidRPr="00C73226">
        <w:rPr>
          <w:rFonts w:ascii="Times New Roman" w:hAnsi="Times New Roman" w:cs="Times New Roman"/>
          <w:sz w:val="24"/>
          <w:szCs w:val="24"/>
        </w:rPr>
        <w:t xml:space="preserve"> It</w:t>
      </w:r>
      <w:r w:rsidR="00BC4691" w:rsidRPr="00C73226">
        <w:rPr>
          <w:rFonts w:ascii="Times New Roman" w:hAnsi="Times New Roman" w:cs="Times New Roman"/>
          <w:sz w:val="24"/>
          <w:szCs w:val="24"/>
        </w:rPr>
        <w:t xml:space="preserve"> explores </w:t>
      </w:r>
      <w:r w:rsidR="008C7335" w:rsidRPr="00C73226">
        <w:rPr>
          <w:rFonts w:ascii="Times New Roman" w:hAnsi="Times New Roman" w:cs="Times New Roman"/>
          <w:sz w:val="24"/>
          <w:szCs w:val="24"/>
        </w:rPr>
        <w:t>the conflict by considering</w:t>
      </w:r>
      <w:r w:rsidR="003D38FE" w:rsidRPr="00C73226">
        <w:rPr>
          <w:rFonts w:ascii="Times New Roman" w:hAnsi="Times New Roman" w:cs="Times New Roman"/>
          <w:sz w:val="24"/>
          <w:szCs w:val="24"/>
        </w:rPr>
        <w:t xml:space="preserve"> the views of th</w:t>
      </w:r>
      <w:r w:rsidR="00D81CF4">
        <w:rPr>
          <w:rFonts w:ascii="Times New Roman" w:hAnsi="Times New Roman" w:cs="Times New Roman"/>
          <w:sz w:val="24"/>
          <w:szCs w:val="24"/>
        </w:rPr>
        <w:t>ose</w:t>
      </w:r>
      <w:r w:rsidR="003D38FE" w:rsidRPr="00C73226">
        <w:rPr>
          <w:rFonts w:ascii="Times New Roman" w:hAnsi="Times New Roman" w:cs="Times New Roman"/>
          <w:sz w:val="24"/>
          <w:szCs w:val="24"/>
        </w:rPr>
        <w:t xml:space="preserve"> affe</w:t>
      </w:r>
      <w:r w:rsidR="008C7335" w:rsidRPr="00C73226">
        <w:rPr>
          <w:rFonts w:ascii="Times New Roman" w:hAnsi="Times New Roman" w:cs="Times New Roman"/>
          <w:sz w:val="24"/>
          <w:szCs w:val="24"/>
        </w:rPr>
        <w:t>cted</w:t>
      </w:r>
      <w:r>
        <w:rPr>
          <w:rFonts w:ascii="Times New Roman" w:hAnsi="Times New Roman" w:cs="Times New Roman"/>
          <w:sz w:val="24"/>
          <w:szCs w:val="24"/>
        </w:rPr>
        <w:t xml:space="preserve"> who</w:t>
      </w:r>
      <w:r w:rsidR="00EE2DEF" w:rsidRPr="00C73226">
        <w:rPr>
          <w:rFonts w:ascii="Times New Roman" w:hAnsi="Times New Roman" w:cs="Times New Roman"/>
          <w:sz w:val="24"/>
          <w:szCs w:val="24"/>
        </w:rPr>
        <w:t xml:space="preserve"> liv</w:t>
      </w:r>
      <w:r>
        <w:rPr>
          <w:rFonts w:ascii="Times New Roman" w:hAnsi="Times New Roman" w:cs="Times New Roman"/>
          <w:sz w:val="24"/>
          <w:szCs w:val="24"/>
        </w:rPr>
        <w:t>e</w:t>
      </w:r>
      <w:r w:rsidR="00EE2DEF" w:rsidRPr="00C73226">
        <w:rPr>
          <w:rFonts w:ascii="Times New Roman" w:hAnsi="Times New Roman" w:cs="Times New Roman"/>
          <w:sz w:val="24"/>
          <w:szCs w:val="24"/>
        </w:rPr>
        <w:t xml:space="preserve"> </w:t>
      </w:r>
      <w:r w:rsidR="00562900" w:rsidRPr="00C73226">
        <w:rPr>
          <w:rFonts w:ascii="Times New Roman" w:hAnsi="Times New Roman" w:cs="Times New Roman"/>
          <w:sz w:val="24"/>
          <w:szCs w:val="24"/>
        </w:rPr>
        <w:t>o</w:t>
      </w:r>
      <w:r w:rsidR="00EE2DEF" w:rsidRPr="00C73226">
        <w:rPr>
          <w:rFonts w:ascii="Times New Roman" w:hAnsi="Times New Roman" w:cs="Times New Roman"/>
          <w:sz w:val="24"/>
          <w:szCs w:val="24"/>
        </w:rPr>
        <w:t>n both sides of the Line of Control (LoC)</w:t>
      </w:r>
      <w:r w:rsidR="008C7335" w:rsidRPr="00C73226">
        <w:rPr>
          <w:rFonts w:ascii="Times New Roman" w:hAnsi="Times New Roman" w:cs="Times New Roman"/>
          <w:sz w:val="24"/>
          <w:szCs w:val="24"/>
        </w:rPr>
        <w:t>, especially in</w:t>
      </w:r>
      <w:r w:rsidR="00303229" w:rsidRPr="00C73226">
        <w:rPr>
          <w:rFonts w:ascii="Times New Roman" w:hAnsi="Times New Roman" w:cs="Times New Roman"/>
          <w:sz w:val="24"/>
          <w:szCs w:val="24"/>
        </w:rPr>
        <w:t xml:space="preserve"> the</w:t>
      </w:r>
      <w:r w:rsidR="003D38FE" w:rsidRPr="00C73226">
        <w:rPr>
          <w:rFonts w:ascii="Times New Roman" w:hAnsi="Times New Roman" w:cs="Times New Roman"/>
          <w:sz w:val="24"/>
          <w:szCs w:val="24"/>
        </w:rPr>
        <w:t xml:space="preserve"> </w:t>
      </w:r>
      <w:r w:rsidRPr="00C73226">
        <w:rPr>
          <w:rFonts w:ascii="Times New Roman" w:hAnsi="Times New Roman" w:cs="Times New Roman"/>
          <w:sz w:val="24"/>
          <w:szCs w:val="24"/>
        </w:rPr>
        <w:t>less</w:t>
      </w:r>
      <w:r>
        <w:rPr>
          <w:rFonts w:ascii="Times New Roman" w:hAnsi="Times New Roman" w:cs="Times New Roman"/>
          <w:sz w:val="24"/>
          <w:szCs w:val="24"/>
        </w:rPr>
        <w:t>-</w:t>
      </w:r>
      <w:r w:rsidR="003E736E" w:rsidRPr="00C73226">
        <w:rPr>
          <w:rFonts w:ascii="Times New Roman" w:hAnsi="Times New Roman" w:cs="Times New Roman"/>
          <w:sz w:val="24"/>
          <w:szCs w:val="24"/>
        </w:rPr>
        <w:t>researched</w:t>
      </w:r>
      <w:r w:rsidR="008D584D" w:rsidRPr="00C73226">
        <w:rPr>
          <w:rFonts w:ascii="Times New Roman" w:hAnsi="Times New Roman" w:cs="Times New Roman"/>
          <w:sz w:val="24"/>
          <w:szCs w:val="24"/>
        </w:rPr>
        <w:t xml:space="preserve"> territories of</w:t>
      </w:r>
      <w:r w:rsidR="00893362" w:rsidRPr="00C73226">
        <w:rPr>
          <w:rFonts w:ascii="Times New Roman" w:hAnsi="Times New Roman" w:cs="Times New Roman"/>
          <w:sz w:val="24"/>
          <w:szCs w:val="24"/>
        </w:rPr>
        <w:t xml:space="preserve"> Azad Jammu and Kashmir (</w:t>
      </w:r>
      <w:r w:rsidR="00C13E20" w:rsidRPr="00C73226">
        <w:rPr>
          <w:rFonts w:ascii="Times New Roman" w:hAnsi="Times New Roman" w:cs="Times New Roman"/>
          <w:sz w:val="24"/>
          <w:szCs w:val="24"/>
        </w:rPr>
        <w:t>AJK or Azad Kashmir</w:t>
      </w:r>
      <w:r w:rsidR="00893362" w:rsidRPr="00C73226">
        <w:rPr>
          <w:rFonts w:ascii="Times New Roman" w:hAnsi="Times New Roman" w:cs="Times New Roman"/>
          <w:sz w:val="24"/>
          <w:szCs w:val="24"/>
        </w:rPr>
        <w:t>)</w:t>
      </w:r>
      <w:r w:rsidR="008D584D" w:rsidRPr="00C73226">
        <w:rPr>
          <w:rFonts w:ascii="Times New Roman" w:hAnsi="Times New Roman" w:cs="Times New Roman"/>
          <w:sz w:val="24"/>
          <w:szCs w:val="24"/>
        </w:rPr>
        <w:t xml:space="preserve"> and Baltistan</w:t>
      </w:r>
      <w:r w:rsidR="00893362" w:rsidRPr="00C73226">
        <w:rPr>
          <w:rFonts w:ascii="Times New Roman" w:hAnsi="Times New Roman" w:cs="Times New Roman"/>
          <w:sz w:val="24"/>
          <w:szCs w:val="24"/>
        </w:rPr>
        <w:t>.</w:t>
      </w:r>
      <w:r w:rsidR="009C6490" w:rsidRPr="00C73226">
        <w:rPr>
          <w:rFonts w:ascii="Times New Roman" w:hAnsi="Times New Roman" w:cs="Times New Roman"/>
          <w:sz w:val="24"/>
          <w:szCs w:val="24"/>
        </w:rPr>
        <w:t xml:space="preserve"> </w:t>
      </w:r>
      <w:r w:rsidR="00B428E9" w:rsidRPr="00C73226">
        <w:rPr>
          <w:rFonts w:ascii="Times New Roman" w:hAnsi="Times New Roman" w:cs="Times New Roman"/>
          <w:sz w:val="24"/>
          <w:szCs w:val="24"/>
        </w:rPr>
        <w:t>The work</w:t>
      </w:r>
      <w:r w:rsidR="00EE2DEF" w:rsidRPr="00C73226">
        <w:rPr>
          <w:rFonts w:ascii="Times New Roman" w:hAnsi="Times New Roman" w:cs="Times New Roman"/>
          <w:sz w:val="24"/>
          <w:szCs w:val="24"/>
        </w:rPr>
        <w:t xml:space="preserve"> investigat</w:t>
      </w:r>
      <w:r>
        <w:rPr>
          <w:rFonts w:ascii="Times New Roman" w:hAnsi="Times New Roman" w:cs="Times New Roman"/>
          <w:sz w:val="24"/>
          <w:szCs w:val="24"/>
        </w:rPr>
        <w:t>es</w:t>
      </w:r>
      <w:r w:rsidR="008C7335" w:rsidRPr="00C73226">
        <w:rPr>
          <w:rFonts w:ascii="Times New Roman" w:hAnsi="Times New Roman" w:cs="Times New Roman"/>
          <w:sz w:val="24"/>
          <w:szCs w:val="24"/>
        </w:rPr>
        <w:t xml:space="preserve"> the distinct politic</w:t>
      </w:r>
      <w:r w:rsidR="0089303E" w:rsidRPr="00C73226">
        <w:rPr>
          <w:rFonts w:ascii="Times New Roman" w:hAnsi="Times New Roman" w:cs="Times New Roman"/>
          <w:sz w:val="24"/>
          <w:szCs w:val="24"/>
        </w:rPr>
        <w:t>al space that the border has created</w:t>
      </w:r>
      <w:r w:rsidR="008C7335" w:rsidRPr="00C73226">
        <w:rPr>
          <w:rFonts w:ascii="Times New Roman" w:hAnsi="Times New Roman" w:cs="Times New Roman"/>
          <w:sz w:val="24"/>
          <w:szCs w:val="24"/>
        </w:rPr>
        <w:t xml:space="preserve">: </w:t>
      </w:r>
      <w:r w:rsidR="0089303E" w:rsidRPr="00C73226">
        <w:rPr>
          <w:rFonts w:ascii="Times New Roman" w:hAnsi="Times New Roman" w:cs="Times New Roman"/>
          <w:sz w:val="24"/>
          <w:szCs w:val="24"/>
        </w:rPr>
        <w:t xml:space="preserve">a space that is not strictly seen as a state space nor entirely considered a non-state space. </w:t>
      </w:r>
      <w:r w:rsidR="00267C4F" w:rsidRPr="00C73226">
        <w:rPr>
          <w:rFonts w:ascii="Times New Roman" w:hAnsi="Times New Roman" w:cs="Times New Roman"/>
          <w:sz w:val="24"/>
          <w:szCs w:val="24"/>
        </w:rPr>
        <w:t>T</w:t>
      </w:r>
      <w:r w:rsidR="00AE27BD" w:rsidRPr="00C73226">
        <w:rPr>
          <w:rFonts w:ascii="Times New Roman" w:hAnsi="Times New Roman" w:cs="Times New Roman"/>
          <w:sz w:val="24"/>
          <w:szCs w:val="24"/>
        </w:rPr>
        <w:t>his</w:t>
      </w:r>
      <w:r w:rsidR="00EA5007" w:rsidRPr="00C73226">
        <w:rPr>
          <w:rFonts w:ascii="Times New Roman" w:hAnsi="Times New Roman" w:cs="Times New Roman"/>
          <w:sz w:val="24"/>
          <w:szCs w:val="24"/>
        </w:rPr>
        <w:t xml:space="preserve"> </w:t>
      </w:r>
      <w:r w:rsidR="00267C4F" w:rsidRPr="00C73226">
        <w:rPr>
          <w:rFonts w:ascii="Times New Roman" w:hAnsi="Times New Roman" w:cs="Times New Roman"/>
          <w:sz w:val="24"/>
          <w:szCs w:val="24"/>
        </w:rPr>
        <w:t>is the</w:t>
      </w:r>
      <w:r w:rsidR="00EC1C94" w:rsidRPr="00C73226">
        <w:rPr>
          <w:rFonts w:ascii="Times New Roman" w:hAnsi="Times New Roman" w:cs="Times New Roman"/>
          <w:sz w:val="24"/>
          <w:szCs w:val="24"/>
        </w:rPr>
        <w:t xml:space="preserve"> space of conflict</w:t>
      </w:r>
      <w:r w:rsidR="008C7335" w:rsidRPr="00C73226">
        <w:rPr>
          <w:rFonts w:ascii="Times New Roman" w:hAnsi="Times New Roman" w:cs="Times New Roman"/>
          <w:sz w:val="24"/>
          <w:szCs w:val="24"/>
        </w:rPr>
        <w:t>,</w:t>
      </w:r>
      <w:r w:rsidR="008B2F93" w:rsidRPr="00C73226">
        <w:rPr>
          <w:rFonts w:ascii="Times New Roman" w:hAnsi="Times New Roman" w:cs="Times New Roman"/>
          <w:sz w:val="24"/>
          <w:szCs w:val="24"/>
        </w:rPr>
        <w:t xml:space="preserve"> character</w:t>
      </w:r>
      <w:r w:rsidR="00557E71" w:rsidRPr="00C73226">
        <w:rPr>
          <w:rFonts w:ascii="Times New Roman" w:hAnsi="Times New Roman" w:cs="Times New Roman"/>
          <w:sz w:val="24"/>
          <w:szCs w:val="24"/>
        </w:rPr>
        <w:t>iz</w:t>
      </w:r>
      <w:r w:rsidR="0025135A" w:rsidRPr="00C73226">
        <w:rPr>
          <w:rFonts w:ascii="Times New Roman" w:hAnsi="Times New Roman" w:cs="Times New Roman"/>
          <w:sz w:val="24"/>
          <w:szCs w:val="24"/>
        </w:rPr>
        <w:t>e</w:t>
      </w:r>
      <w:r w:rsidR="00AF0802" w:rsidRPr="00C73226">
        <w:rPr>
          <w:rFonts w:ascii="Times New Roman" w:hAnsi="Times New Roman" w:cs="Times New Roman"/>
          <w:sz w:val="24"/>
          <w:szCs w:val="24"/>
        </w:rPr>
        <w:t>d</w:t>
      </w:r>
      <w:r w:rsidR="00EC1C94" w:rsidRPr="00C73226">
        <w:rPr>
          <w:rFonts w:ascii="Times New Roman" w:hAnsi="Times New Roman" w:cs="Times New Roman"/>
          <w:sz w:val="24"/>
          <w:szCs w:val="24"/>
        </w:rPr>
        <w:t xml:space="preserve"> by</w:t>
      </w:r>
      <w:r w:rsidR="008C7335" w:rsidRPr="00C73226">
        <w:rPr>
          <w:rFonts w:ascii="Times New Roman" w:hAnsi="Times New Roman" w:cs="Times New Roman"/>
          <w:sz w:val="24"/>
          <w:szCs w:val="24"/>
        </w:rPr>
        <w:t xml:space="preserve"> the </w:t>
      </w:r>
      <w:r w:rsidR="00124714" w:rsidRPr="00C73226">
        <w:rPr>
          <w:rFonts w:ascii="Times New Roman" w:hAnsi="Times New Roman" w:cs="Times New Roman"/>
          <w:sz w:val="24"/>
          <w:szCs w:val="24"/>
        </w:rPr>
        <w:t>uncertainty</w:t>
      </w:r>
      <w:r w:rsidR="00223041" w:rsidRPr="00C73226">
        <w:rPr>
          <w:rFonts w:ascii="Times New Roman" w:hAnsi="Times New Roman" w:cs="Times New Roman"/>
          <w:sz w:val="24"/>
          <w:szCs w:val="24"/>
        </w:rPr>
        <w:t xml:space="preserve"> regarding future political developments</w:t>
      </w:r>
      <w:r w:rsidR="008C7335" w:rsidRPr="00C7322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D6172" w:rsidRPr="00C73226">
        <w:rPr>
          <w:rFonts w:ascii="Times New Roman" w:hAnsi="Times New Roman" w:cs="Times New Roman"/>
          <w:sz w:val="24"/>
          <w:szCs w:val="24"/>
        </w:rPr>
        <w:t>permeates</w:t>
      </w:r>
      <w:r w:rsidR="008C7335" w:rsidRPr="00C73226">
        <w:rPr>
          <w:rFonts w:ascii="Times New Roman" w:hAnsi="Times New Roman" w:cs="Times New Roman"/>
          <w:sz w:val="24"/>
          <w:szCs w:val="24"/>
        </w:rPr>
        <w:t xml:space="preserve"> the lives of th</w:t>
      </w:r>
      <w:r w:rsidR="001A357E" w:rsidRPr="00C73226">
        <w:rPr>
          <w:rFonts w:ascii="Times New Roman" w:hAnsi="Times New Roman" w:cs="Times New Roman"/>
          <w:sz w:val="24"/>
          <w:szCs w:val="24"/>
        </w:rPr>
        <w:t>e</w:t>
      </w:r>
      <w:r w:rsidR="008C7335" w:rsidRPr="00C73226">
        <w:rPr>
          <w:rFonts w:ascii="Times New Roman" w:hAnsi="Times New Roman" w:cs="Times New Roman"/>
          <w:sz w:val="24"/>
          <w:szCs w:val="24"/>
        </w:rPr>
        <w:t xml:space="preserve"> inhabit</w:t>
      </w:r>
      <w:r>
        <w:rPr>
          <w:rFonts w:ascii="Times New Roman" w:hAnsi="Times New Roman" w:cs="Times New Roman"/>
          <w:sz w:val="24"/>
          <w:szCs w:val="24"/>
        </w:rPr>
        <w:t xml:space="preserve">ants </w:t>
      </w:r>
      <w:r w:rsidR="008C7335" w:rsidRPr="00C73226">
        <w:rPr>
          <w:rFonts w:ascii="Times New Roman" w:hAnsi="Times New Roman" w:cs="Times New Roman"/>
          <w:sz w:val="24"/>
          <w:szCs w:val="24"/>
        </w:rPr>
        <w:t>at all levels</w:t>
      </w:r>
      <w:r w:rsidR="009868F1" w:rsidRPr="00C73226">
        <w:rPr>
          <w:rFonts w:ascii="Times New Roman" w:hAnsi="Times New Roman" w:cs="Times New Roman"/>
          <w:sz w:val="24"/>
          <w:szCs w:val="24"/>
        </w:rPr>
        <w:t xml:space="preserve">. </w:t>
      </w:r>
      <w:r w:rsidR="00124714" w:rsidRPr="00C73226">
        <w:rPr>
          <w:rFonts w:ascii="Times New Roman" w:hAnsi="Times New Roman" w:cs="Times New Roman"/>
          <w:sz w:val="24"/>
          <w:szCs w:val="24"/>
        </w:rPr>
        <w:t>The borderland</w:t>
      </w:r>
      <w:r w:rsidR="00267C4F" w:rsidRPr="00C73226">
        <w:rPr>
          <w:rFonts w:ascii="Times New Roman" w:hAnsi="Times New Roman" w:cs="Times New Roman"/>
          <w:sz w:val="24"/>
          <w:szCs w:val="24"/>
        </w:rPr>
        <w:t xml:space="preserve"> </w:t>
      </w:r>
      <w:r w:rsidR="00124714" w:rsidRPr="00C73226">
        <w:rPr>
          <w:rFonts w:ascii="Times New Roman" w:hAnsi="Times New Roman" w:cs="Times New Roman"/>
          <w:sz w:val="24"/>
          <w:szCs w:val="24"/>
        </w:rPr>
        <w:t>reveals itself as a</w:t>
      </w:r>
      <w:r w:rsidR="00267C4F" w:rsidRPr="00C73226">
        <w:rPr>
          <w:rFonts w:ascii="Times New Roman" w:hAnsi="Times New Roman" w:cs="Times New Roman"/>
          <w:sz w:val="24"/>
          <w:szCs w:val="24"/>
        </w:rPr>
        <w:t>n arena</w:t>
      </w:r>
      <w:r w:rsidR="009868F1" w:rsidRPr="00C73226">
        <w:rPr>
          <w:rFonts w:ascii="Times New Roman" w:hAnsi="Times New Roman" w:cs="Times New Roman"/>
          <w:sz w:val="24"/>
          <w:szCs w:val="24"/>
        </w:rPr>
        <w:t xml:space="preserve"> for competition between </w:t>
      </w:r>
      <w:r>
        <w:rPr>
          <w:rFonts w:ascii="Times New Roman" w:hAnsi="Times New Roman" w:cs="Times New Roman"/>
          <w:sz w:val="24"/>
          <w:szCs w:val="24"/>
        </w:rPr>
        <w:t xml:space="preserve">the </w:t>
      </w:r>
      <w:r w:rsidR="00BC0BEB" w:rsidRPr="00C73226">
        <w:rPr>
          <w:rFonts w:ascii="Times New Roman" w:hAnsi="Times New Roman" w:cs="Times New Roman"/>
          <w:sz w:val="24"/>
          <w:szCs w:val="24"/>
        </w:rPr>
        <w:t>different actors</w:t>
      </w:r>
      <w:r w:rsidR="009868F1" w:rsidRPr="00C73226">
        <w:rPr>
          <w:rFonts w:ascii="Times New Roman" w:hAnsi="Times New Roman" w:cs="Times New Roman"/>
          <w:sz w:val="24"/>
          <w:szCs w:val="24"/>
        </w:rPr>
        <w:t xml:space="preserve"> and groups</w:t>
      </w:r>
      <w:r w:rsidR="00426DC5" w:rsidRPr="00C73226">
        <w:rPr>
          <w:rFonts w:ascii="Times New Roman" w:hAnsi="Times New Roman" w:cs="Times New Roman"/>
          <w:sz w:val="24"/>
          <w:szCs w:val="24"/>
        </w:rPr>
        <w:t xml:space="preserve"> with claims to the territory</w:t>
      </w:r>
      <w:r>
        <w:rPr>
          <w:rFonts w:ascii="Times New Roman" w:hAnsi="Times New Roman" w:cs="Times New Roman"/>
          <w:sz w:val="24"/>
          <w:szCs w:val="24"/>
        </w:rPr>
        <w:t xml:space="preserve">: </w:t>
      </w:r>
      <w:r w:rsidR="00BC0BEB" w:rsidRPr="00C73226">
        <w:rPr>
          <w:rFonts w:ascii="Times New Roman" w:hAnsi="Times New Roman" w:cs="Times New Roman"/>
          <w:sz w:val="24"/>
          <w:szCs w:val="24"/>
        </w:rPr>
        <w:t>people are dragged in</w:t>
      </w:r>
      <w:r w:rsidR="002C00A1" w:rsidRPr="00C73226">
        <w:rPr>
          <w:rFonts w:ascii="Times New Roman" w:hAnsi="Times New Roman" w:cs="Times New Roman"/>
          <w:sz w:val="24"/>
          <w:szCs w:val="24"/>
        </w:rPr>
        <w:t>to</w:t>
      </w:r>
      <w:r w:rsidR="00223041" w:rsidRPr="00C73226">
        <w:rPr>
          <w:rFonts w:ascii="Times New Roman" w:hAnsi="Times New Roman" w:cs="Times New Roman"/>
          <w:sz w:val="24"/>
          <w:szCs w:val="24"/>
        </w:rPr>
        <w:t xml:space="preserve"> the space of conflict </w:t>
      </w:r>
      <w:r w:rsidR="00CC1050">
        <w:rPr>
          <w:rFonts w:ascii="Times New Roman" w:hAnsi="Times New Roman" w:cs="Times New Roman"/>
          <w:sz w:val="24"/>
          <w:szCs w:val="24"/>
        </w:rPr>
        <w:t xml:space="preserve">even </w:t>
      </w:r>
      <w:r w:rsidR="002C00A1" w:rsidRPr="00C73226">
        <w:rPr>
          <w:rFonts w:ascii="Times New Roman" w:hAnsi="Times New Roman" w:cs="Times New Roman"/>
          <w:sz w:val="24"/>
          <w:szCs w:val="24"/>
        </w:rPr>
        <w:t>though</w:t>
      </w:r>
      <w:r w:rsidR="00267C4F" w:rsidRPr="00C73226">
        <w:rPr>
          <w:rFonts w:ascii="Times New Roman" w:hAnsi="Times New Roman" w:cs="Times New Roman"/>
          <w:sz w:val="24"/>
          <w:szCs w:val="24"/>
        </w:rPr>
        <w:t xml:space="preserve"> they may not subscribe</w:t>
      </w:r>
      <w:r w:rsidR="00BC0BEB" w:rsidRPr="00C73226">
        <w:rPr>
          <w:rFonts w:ascii="Times New Roman" w:hAnsi="Times New Roman" w:cs="Times New Roman"/>
          <w:sz w:val="24"/>
          <w:szCs w:val="24"/>
        </w:rPr>
        <w:t xml:space="preserve"> </w:t>
      </w:r>
      <w:r w:rsidR="002C00A1" w:rsidRPr="00C73226">
        <w:rPr>
          <w:rFonts w:ascii="Times New Roman" w:hAnsi="Times New Roman" w:cs="Times New Roman"/>
          <w:sz w:val="24"/>
          <w:szCs w:val="24"/>
        </w:rPr>
        <w:t>to the dominant</w:t>
      </w:r>
      <w:r w:rsidR="001B0D4D" w:rsidRPr="00C73226">
        <w:rPr>
          <w:rFonts w:ascii="Times New Roman" w:hAnsi="Times New Roman" w:cs="Times New Roman"/>
          <w:sz w:val="24"/>
          <w:szCs w:val="24"/>
        </w:rPr>
        <w:t xml:space="preserve"> ways the dispute has been defined</w:t>
      </w:r>
      <w:r w:rsidR="00267C4F" w:rsidRPr="00C73226">
        <w:rPr>
          <w:rFonts w:ascii="Times New Roman" w:hAnsi="Times New Roman" w:cs="Times New Roman"/>
          <w:sz w:val="24"/>
          <w:szCs w:val="24"/>
        </w:rPr>
        <w:t>.</w:t>
      </w:r>
      <w:r w:rsidR="00EA5007" w:rsidRPr="00C73226">
        <w:rPr>
          <w:rFonts w:ascii="Times New Roman" w:hAnsi="Times New Roman" w:cs="Times New Roman"/>
          <w:sz w:val="24"/>
          <w:szCs w:val="24"/>
        </w:rPr>
        <w:t xml:space="preserve"> </w:t>
      </w:r>
      <w:r w:rsidRPr="00C73226">
        <w:rPr>
          <w:rFonts w:ascii="Times New Roman" w:hAnsi="Times New Roman" w:cs="Times New Roman"/>
          <w:sz w:val="24"/>
          <w:szCs w:val="24"/>
        </w:rPr>
        <w:t>Th</w:t>
      </w:r>
      <w:r>
        <w:rPr>
          <w:rFonts w:ascii="Times New Roman" w:hAnsi="Times New Roman" w:cs="Times New Roman"/>
          <w:sz w:val="24"/>
          <w:szCs w:val="24"/>
        </w:rPr>
        <w:t>is</w:t>
      </w:r>
      <w:r w:rsidRPr="00C73226">
        <w:rPr>
          <w:rFonts w:ascii="Times New Roman" w:hAnsi="Times New Roman" w:cs="Times New Roman"/>
          <w:sz w:val="24"/>
          <w:szCs w:val="24"/>
        </w:rPr>
        <w:t xml:space="preserve"> </w:t>
      </w:r>
      <w:r w:rsidR="001A357E" w:rsidRPr="00C73226">
        <w:rPr>
          <w:rFonts w:ascii="Times New Roman" w:hAnsi="Times New Roman" w:cs="Times New Roman"/>
          <w:sz w:val="24"/>
          <w:szCs w:val="24"/>
        </w:rPr>
        <w:t>analysis</w:t>
      </w:r>
      <w:r w:rsidR="001119EF" w:rsidRPr="00C73226">
        <w:rPr>
          <w:rFonts w:ascii="Times New Roman" w:hAnsi="Times New Roman" w:cs="Times New Roman"/>
          <w:sz w:val="24"/>
          <w:szCs w:val="24"/>
        </w:rPr>
        <w:t xml:space="preserve"> of the Kashmir borderland </w:t>
      </w:r>
      <w:r w:rsidR="00CE56A8" w:rsidRPr="00C73226">
        <w:rPr>
          <w:rFonts w:ascii="Times New Roman" w:hAnsi="Times New Roman" w:cs="Times New Roman"/>
          <w:sz w:val="24"/>
          <w:szCs w:val="24"/>
        </w:rPr>
        <w:t>shows</w:t>
      </w:r>
      <w:r w:rsidR="001119EF" w:rsidRPr="00C73226">
        <w:rPr>
          <w:rFonts w:ascii="Times New Roman" w:hAnsi="Times New Roman" w:cs="Times New Roman"/>
          <w:sz w:val="24"/>
          <w:szCs w:val="24"/>
        </w:rPr>
        <w:t xml:space="preserve"> how the conflict is manifested in territory</w:t>
      </w:r>
      <w:r>
        <w:rPr>
          <w:rFonts w:ascii="Times New Roman" w:hAnsi="Times New Roman" w:cs="Times New Roman"/>
          <w:sz w:val="24"/>
          <w:szCs w:val="24"/>
        </w:rPr>
        <w:t>—</w:t>
      </w:r>
      <w:r w:rsidR="001119EF" w:rsidRPr="00C73226">
        <w:rPr>
          <w:rFonts w:ascii="Times New Roman" w:hAnsi="Times New Roman" w:cs="Times New Roman"/>
          <w:sz w:val="24"/>
          <w:szCs w:val="24"/>
        </w:rPr>
        <w:t>specific locations with geopolitical meaning</w:t>
      </w:r>
      <w:r>
        <w:rPr>
          <w:rFonts w:ascii="Times New Roman" w:hAnsi="Times New Roman" w:cs="Times New Roman"/>
          <w:sz w:val="24"/>
          <w:szCs w:val="24"/>
        </w:rPr>
        <w:t xml:space="preserve">s—thereby providing </w:t>
      </w:r>
      <w:r w:rsidR="001119EF" w:rsidRPr="00C73226">
        <w:rPr>
          <w:rFonts w:ascii="Times New Roman" w:hAnsi="Times New Roman" w:cs="Times New Roman"/>
          <w:sz w:val="24"/>
          <w:szCs w:val="24"/>
        </w:rPr>
        <w:t>evidenc</w:t>
      </w:r>
      <w:r>
        <w:rPr>
          <w:rFonts w:ascii="Times New Roman" w:hAnsi="Times New Roman" w:cs="Times New Roman"/>
          <w:sz w:val="24"/>
          <w:szCs w:val="24"/>
        </w:rPr>
        <w:t>e of</w:t>
      </w:r>
      <w:r w:rsidR="001119EF" w:rsidRPr="00C73226">
        <w:rPr>
          <w:rFonts w:ascii="Times New Roman" w:hAnsi="Times New Roman" w:cs="Times New Roman"/>
          <w:sz w:val="24"/>
          <w:szCs w:val="24"/>
        </w:rPr>
        <w:t xml:space="preserve"> the</w:t>
      </w:r>
      <w:r w:rsidR="002E32AA" w:rsidRPr="00C73226">
        <w:rPr>
          <w:rFonts w:ascii="Times New Roman" w:hAnsi="Times New Roman" w:cs="Times New Roman"/>
          <w:sz w:val="24"/>
          <w:szCs w:val="24"/>
        </w:rPr>
        <w:t xml:space="preserve"> discrepanc</w:t>
      </w:r>
      <w:r>
        <w:rPr>
          <w:rFonts w:ascii="Times New Roman" w:hAnsi="Times New Roman" w:cs="Times New Roman"/>
          <w:sz w:val="24"/>
          <w:szCs w:val="24"/>
        </w:rPr>
        <w:t>ies</w:t>
      </w:r>
      <w:r w:rsidR="002E32AA" w:rsidRPr="00C73226">
        <w:rPr>
          <w:rFonts w:ascii="Times New Roman" w:hAnsi="Times New Roman" w:cs="Times New Roman"/>
          <w:sz w:val="24"/>
          <w:szCs w:val="24"/>
        </w:rPr>
        <w:t xml:space="preserve"> between </w:t>
      </w:r>
      <w:r w:rsidR="00326746" w:rsidRPr="00C73226">
        <w:rPr>
          <w:rFonts w:ascii="Times New Roman" w:hAnsi="Times New Roman" w:cs="Times New Roman"/>
          <w:sz w:val="24"/>
          <w:szCs w:val="24"/>
        </w:rPr>
        <w:t>‘</w:t>
      </w:r>
      <w:r w:rsidR="002E32AA" w:rsidRPr="00C73226">
        <w:rPr>
          <w:rFonts w:ascii="Times New Roman" w:hAnsi="Times New Roman" w:cs="Times New Roman"/>
          <w:sz w:val="24"/>
          <w:szCs w:val="24"/>
        </w:rPr>
        <w:t>repr</w:t>
      </w:r>
      <w:r w:rsidR="00E25BBC" w:rsidRPr="00C73226">
        <w:rPr>
          <w:rFonts w:ascii="Times New Roman" w:hAnsi="Times New Roman" w:cs="Times New Roman"/>
          <w:sz w:val="24"/>
          <w:szCs w:val="24"/>
        </w:rPr>
        <w:t>esentation</w:t>
      </w:r>
      <w:r>
        <w:rPr>
          <w:rFonts w:ascii="Times New Roman" w:hAnsi="Times New Roman" w:cs="Times New Roman"/>
          <w:sz w:val="24"/>
          <w:szCs w:val="24"/>
        </w:rPr>
        <w:t>s</w:t>
      </w:r>
      <w:r w:rsidR="00326746" w:rsidRPr="00C73226">
        <w:rPr>
          <w:rFonts w:ascii="Times New Roman" w:hAnsi="Times New Roman" w:cs="Times New Roman"/>
          <w:sz w:val="24"/>
          <w:szCs w:val="24"/>
        </w:rPr>
        <w:t>’</w:t>
      </w:r>
      <w:r w:rsidR="00E25BBC" w:rsidRPr="00C73226">
        <w:rPr>
          <w:rFonts w:ascii="Times New Roman" w:hAnsi="Times New Roman" w:cs="Times New Roman"/>
          <w:sz w:val="24"/>
          <w:szCs w:val="24"/>
        </w:rPr>
        <w:t xml:space="preserve"> and the </w:t>
      </w:r>
      <w:r w:rsidR="00326746" w:rsidRPr="00C73226">
        <w:rPr>
          <w:rFonts w:ascii="Times New Roman" w:hAnsi="Times New Roman" w:cs="Times New Roman"/>
          <w:sz w:val="24"/>
          <w:szCs w:val="24"/>
        </w:rPr>
        <w:t>‘</w:t>
      </w:r>
      <w:r w:rsidR="00E25BBC" w:rsidRPr="00C73226">
        <w:rPr>
          <w:rFonts w:ascii="Times New Roman" w:hAnsi="Times New Roman" w:cs="Times New Roman"/>
          <w:sz w:val="24"/>
          <w:szCs w:val="24"/>
        </w:rPr>
        <w:t>living</w:t>
      </w:r>
      <w:r w:rsidR="00326746" w:rsidRPr="00C73226">
        <w:rPr>
          <w:rFonts w:ascii="Times New Roman" w:hAnsi="Times New Roman" w:cs="Times New Roman"/>
          <w:sz w:val="24"/>
          <w:szCs w:val="24"/>
        </w:rPr>
        <w:t xml:space="preserve">’. </w:t>
      </w:r>
      <w:r w:rsidR="00E25BBC" w:rsidRPr="00C73226">
        <w:rPr>
          <w:rFonts w:ascii="Times New Roman" w:hAnsi="Times New Roman" w:cs="Times New Roman"/>
          <w:sz w:val="24"/>
          <w:szCs w:val="24"/>
        </w:rPr>
        <w:t>It also demonstrates</w:t>
      </w:r>
      <w:r w:rsidR="002E32AA" w:rsidRPr="00C73226">
        <w:rPr>
          <w:rFonts w:ascii="Times New Roman" w:hAnsi="Times New Roman" w:cs="Times New Roman"/>
          <w:sz w:val="24"/>
          <w:szCs w:val="24"/>
        </w:rPr>
        <w:t xml:space="preserve"> how</w:t>
      </w:r>
      <w:r w:rsidR="00E25BBC" w:rsidRPr="00C73226">
        <w:rPr>
          <w:rFonts w:ascii="Times New Roman" w:hAnsi="Times New Roman" w:cs="Times New Roman"/>
          <w:sz w:val="24"/>
          <w:szCs w:val="24"/>
        </w:rPr>
        <w:t xml:space="preserve"> the main source of insecurity</w:t>
      </w:r>
      <w:r>
        <w:rPr>
          <w:rFonts w:ascii="Times New Roman" w:hAnsi="Times New Roman" w:cs="Times New Roman"/>
          <w:sz w:val="24"/>
          <w:szCs w:val="24"/>
        </w:rPr>
        <w:t xml:space="preserve"> in </w:t>
      </w:r>
      <w:r w:rsidR="00E25BBC" w:rsidRPr="00C73226">
        <w:rPr>
          <w:rFonts w:ascii="Times New Roman" w:hAnsi="Times New Roman" w:cs="Times New Roman"/>
          <w:sz w:val="24"/>
          <w:szCs w:val="24"/>
        </w:rPr>
        <w:t>securitization d</w:t>
      </w:r>
      <w:r w:rsidR="00966AE0" w:rsidRPr="00C73226">
        <w:rPr>
          <w:rFonts w:ascii="Times New Roman" w:hAnsi="Times New Roman" w:cs="Times New Roman"/>
          <w:sz w:val="24"/>
          <w:szCs w:val="24"/>
        </w:rPr>
        <w:t>iscourses emanates</w:t>
      </w:r>
      <w:r w:rsidR="00E25BBC" w:rsidRPr="00C73226">
        <w:rPr>
          <w:rFonts w:ascii="Times New Roman" w:hAnsi="Times New Roman" w:cs="Times New Roman"/>
          <w:sz w:val="24"/>
          <w:szCs w:val="24"/>
        </w:rPr>
        <w:t xml:space="preserve"> from the making of the post-colonial state.</w:t>
      </w:r>
    </w:p>
    <w:p w14:paraId="3C433E0D" w14:textId="64B75512" w:rsidR="000222E7" w:rsidRPr="00C73226" w:rsidRDefault="001D3076"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426DC5" w:rsidRPr="00C73226">
        <w:rPr>
          <w:rFonts w:ascii="Times New Roman" w:hAnsi="Times New Roman" w:cs="Times New Roman"/>
          <w:sz w:val="24"/>
          <w:szCs w:val="24"/>
        </w:rPr>
        <w:t>Following critical approaches</w:t>
      </w:r>
      <w:r>
        <w:rPr>
          <w:rFonts w:ascii="Times New Roman" w:hAnsi="Times New Roman" w:cs="Times New Roman"/>
          <w:sz w:val="24"/>
          <w:szCs w:val="24"/>
        </w:rPr>
        <w:t>—</w:t>
      </w:r>
      <w:r w:rsidR="00104C47" w:rsidRPr="00C73226">
        <w:rPr>
          <w:rFonts w:ascii="Times New Roman" w:hAnsi="Times New Roman" w:cs="Times New Roman"/>
          <w:sz w:val="24"/>
          <w:szCs w:val="24"/>
        </w:rPr>
        <w:t>mainly in t</w:t>
      </w:r>
      <w:r w:rsidR="00A1226F" w:rsidRPr="00C73226">
        <w:rPr>
          <w:rFonts w:ascii="Times New Roman" w:hAnsi="Times New Roman" w:cs="Times New Roman"/>
          <w:sz w:val="24"/>
          <w:szCs w:val="24"/>
        </w:rPr>
        <w:t>h</w:t>
      </w:r>
      <w:r w:rsidR="002C00A1" w:rsidRPr="00C73226">
        <w:rPr>
          <w:rFonts w:ascii="Times New Roman" w:hAnsi="Times New Roman" w:cs="Times New Roman"/>
          <w:sz w:val="24"/>
          <w:szCs w:val="24"/>
        </w:rPr>
        <w:t xml:space="preserve">e fields of political geography, </w:t>
      </w:r>
      <w:r w:rsidR="00A1226F" w:rsidRPr="00C73226">
        <w:rPr>
          <w:rFonts w:ascii="Times New Roman" w:hAnsi="Times New Roman" w:cs="Times New Roman"/>
          <w:sz w:val="24"/>
          <w:szCs w:val="24"/>
        </w:rPr>
        <w:t>political science</w:t>
      </w:r>
      <w:r>
        <w:rPr>
          <w:rFonts w:ascii="Times New Roman" w:hAnsi="Times New Roman" w:cs="Times New Roman"/>
          <w:sz w:val="24"/>
          <w:szCs w:val="24"/>
        </w:rPr>
        <w:t>,</w:t>
      </w:r>
      <w:r w:rsidR="00A1226F" w:rsidRPr="00C73226">
        <w:rPr>
          <w:rFonts w:ascii="Times New Roman" w:hAnsi="Times New Roman" w:cs="Times New Roman"/>
          <w:sz w:val="24"/>
          <w:szCs w:val="24"/>
        </w:rPr>
        <w:t xml:space="preserve"> and international relations</w:t>
      </w:r>
      <w:r>
        <w:rPr>
          <w:rFonts w:ascii="Times New Roman" w:hAnsi="Times New Roman" w:cs="Times New Roman"/>
          <w:sz w:val="24"/>
          <w:szCs w:val="24"/>
        </w:rPr>
        <w:t>,</w:t>
      </w:r>
      <w:r w:rsidR="00A1226F" w:rsidRPr="00C73226">
        <w:rPr>
          <w:rFonts w:ascii="Times New Roman" w:hAnsi="Times New Roman" w:cs="Times New Roman"/>
          <w:sz w:val="24"/>
          <w:szCs w:val="24"/>
        </w:rPr>
        <w:t xml:space="preserve"> with a focus on border studies</w:t>
      </w:r>
      <w:r>
        <w:rPr>
          <w:rFonts w:ascii="Times New Roman" w:hAnsi="Times New Roman" w:cs="Times New Roman"/>
          <w:sz w:val="24"/>
          <w:szCs w:val="24"/>
        </w:rPr>
        <w:t>—</w:t>
      </w:r>
      <w:r w:rsidR="00E25BBC" w:rsidRPr="00C73226">
        <w:rPr>
          <w:rFonts w:ascii="Times New Roman" w:hAnsi="Times New Roman" w:cs="Times New Roman"/>
          <w:sz w:val="24"/>
          <w:szCs w:val="24"/>
        </w:rPr>
        <w:t>this work</w:t>
      </w:r>
      <w:r w:rsidR="001A51DE" w:rsidRPr="00C73226">
        <w:rPr>
          <w:rFonts w:ascii="Times New Roman" w:hAnsi="Times New Roman" w:cs="Times New Roman"/>
          <w:sz w:val="24"/>
          <w:szCs w:val="24"/>
        </w:rPr>
        <w:t xml:space="preserve"> questions the limits</w:t>
      </w:r>
      <w:r w:rsidR="00104C47" w:rsidRPr="00C73226">
        <w:rPr>
          <w:rFonts w:ascii="Times New Roman" w:hAnsi="Times New Roman" w:cs="Times New Roman"/>
          <w:sz w:val="24"/>
          <w:szCs w:val="24"/>
        </w:rPr>
        <w:t xml:space="preserve"> of</w:t>
      </w:r>
      <w:r w:rsidR="00223041" w:rsidRPr="00C73226">
        <w:rPr>
          <w:rFonts w:ascii="Times New Roman" w:hAnsi="Times New Roman" w:cs="Times New Roman"/>
          <w:sz w:val="24"/>
          <w:szCs w:val="24"/>
        </w:rPr>
        <w:t xml:space="preserve"> explaining</w:t>
      </w:r>
      <w:r w:rsidR="00104C47" w:rsidRPr="00C73226">
        <w:rPr>
          <w:rFonts w:ascii="Times New Roman" w:hAnsi="Times New Roman" w:cs="Times New Roman"/>
          <w:sz w:val="24"/>
          <w:szCs w:val="24"/>
        </w:rPr>
        <w:t xml:space="preserve"> the dispute</w:t>
      </w:r>
      <w:r w:rsidR="00CD188C" w:rsidRPr="00C73226">
        <w:rPr>
          <w:rFonts w:ascii="Times New Roman" w:hAnsi="Times New Roman" w:cs="Times New Roman"/>
          <w:sz w:val="24"/>
          <w:szCs w:val="24"/>
        </w:rPr>
        <w:t xml:space="preserve"> as an inter</w:t>
      </w:r>
      <w:r w:rsidR="007868C6" w:rsidRPr="00C73226">
        <w:rPr>
          <w:rFonts w:ascii="Times New Roman" w:hAnsi="Times New Roman" w:cs="Times New Roman"/>
          <w:sz w:val="24"/>
          <w:szCs w:val="24"/>
        </w:rPr>
        <w:t>state conflict or</w:t>
      </w:r>
      <w:r w:rsidR="00BC4691" w:rsidRPr="00C73226">
        <w:rPr>
          <w:rFonts w:ascii="Times New Roman" w:hAnsi="Times New Roman" w:cs="Times New Roman"/>
          <w:sz w:val="24"/>
          <w:szCs w:val="24"/>
        </w:rPr>
        <w:t xml:space="preserve"> as</w:t>
      </w:r>
      <w:r w:rsidR="007868C6" w:rsidRPr="00C73226">
        <w:rPr>
          <w:rFonts w:ascii="Times New Roman" w:hAnsi="Times New Roman" w:cs="Times New Roman"/>
          <w:sz w:val="24"/>
          <w:szCs w:val="24"/>
        </w:rPr>
        <w:t xml:space="preserve"> a case of (Muslim) nationalist separatism</w:t>
      </w:r>
      <w:r w:rsidR="00EA3381" w:rsidRPr="00C73226">
        <w:rPr>
          <w:rFonts w:ascii="Times New Roman" w:hAnsi="Times New Roman" w:cs="Times New Roman"/>
          <w:sz w:val="24"/>
          <w:szCs w:val="24"/>
        </w:rPr>
        <w:t xml:space="preserve"> (in its various identity explanations)</w:t>
      </w:r>
      <w:r w:rsidR="00A1226F" w:rsidRPr="00C73226">
        <w:rPr>
          <w:rFonts w:ascii="Times New Roman" w:hAnsi="Times New Roman" w:cs="Times New Roman"/>
          <w:sz w:val="24"/>
          <w:szCs w:val="24"/>
        </w:rPr>
        <w:t>. T</w:t>
      </w:r>
      <w:r w:rsidR="00AE27BD" w:rsidRPr="00C73226">
        <w:rPr>
          <w:rFonts w:ascii="Times New Roman" w:hAnsi="Times New Roman" w:cs="Times New Roman"/>
          <w:sz w:val="24"/>
          <w:szCs w:val="24"/>
        </w:rPr>
        <w:t>hese broad perspectives do not say much about local dynamics</w:t>
      </w:r>
      <w:r w:rsidR="004A3583" w:rsidRPr="00C73226">
        <w:rPr>
          <w:rFonts w:ascii="Times New Roman" w:hAnsi="Times New Roman" w:cs="Times New Roman"/>
          <w:sz w:val="24"/>
          <w:szCs w:val="24"/>
        </w:rPr>
        <w:t xml:space="preserve"> in the disputed territories </w:t>
      </w:r>
      <w:r>
        <w:rPr>
          <w:rFonts w:ascii="Times New Roman" w:hAnsi="Times New Roman" w:cs="Times New Roman"/>
          <w:sz w:val="24"/>
          <w:szCs w:val="24"/>
        </w:rPr>
        <w:t>or about</w:t>
      </w:r>
      <w:r w:rsidRPr="00C73226">
        <w:rPr>
          <w:rFonts w:ascii="Times New Roman" w:hAnsi="Times New Roman" w:cs="Times New Roman"/>
          <w:sz w:val="24"/>
          <w:szCs w:val="24"/>
        </w:rPr>
        <w:t xml:space="preserve"> </w:t>
      </w:r>
      <w:r w:rsidR="004A3583" w:rsidRPr="00C73226">
        <w:rPr>
          <w:rFonts w:ascii="Times New Roman" w:hAnsi="Times New Roman" w:cs="Times New Roman"/>
          <w:sz w:val="24"/>
          <w:szCs w:val="24"/>
        </w:rPr>
        <w:t>the inhabitants’</w:t>
      </w:r>
      <w:r w:rsidR="00AE27BD" w:rsidRPr="00C73226">
        <w:rPr>
          <w:rFonts w:ascii="Times New Roman" w:hAnsi="Times New Roman" w:cs="Times New Roman"/>
          <w:sz w:val="24"/>
          <w:szCs w:val="24"/>
        </w:rPr>
        <w:t xml:space="preserve"> views and trajectories. </w:t>
      </w:r>
      <w:r w:rsidR="00EA3381" w:rsidRPr="00C73226">
        <w:rPr>
          <w:rFonts w:ascii="Times New Roman" w:hAnsi="Times New Roman" w:cs="Times New Roman"/>
          <w:sz w:val="24"/>
          <w:szCs w:val="24"/>
        </w:rPr>
        <w:t xml:space="preserve">Such understandings </w:t>
      </w:r>
      <w:r w:rsidR="003266A0" w:rsidRPr="00C73226">
        <w:rPr>
          <w:rFonts w:ascii="Times New Roman" w:hAnsi="Times New Roman" w:cs="Times New Roman"/>
          <w:sz w:val="24"/>
          <w:szCs w:val="24"/>
        </w:rPr>
        <w:t>n</w:t>
      </w:r>
      <w:r w:rsidR="00752253" w:rsidRPr="00C73226">
        <w:rPr>
          <w:rFonts w:ascii="Times New Roman" w:hAnsi="Times New Roman" w:cs="Times New Roman"/>
          <w:sz w:val="24"/>
          <w:szCs w:val="24"/>
        </w:rPr>
        <w:t>either</w:t>
      </w:r>
      <w:r w:rsidR="003266A0" w:rsidRPr="00C73226">
        <w:rPr>
          <w:rFonts w:ascii="Times New Roman" w:hAnsi="Times New Roman" w:cs="Times New Roman"/>
          <w:sz w:val="24"/>
          <w:szCs w:val="24"/>
        </w:rPr>
        <w:t xml:space="preserve"> elaborate on the distinctive nature of the post-colonial state</w:t>
      </w:r>
      <w:r w:rsidR="00A54294" w:rsidRPr="00C73226">
        <w:rPr>
          <w:rFonts w:ascii="Times New Roman" w:hAnsi="Times New Roman" w:cs="Times New Roman"/>
          <w:sz w:val="24"/>
          <w:szCs w:val="24"/>
        </w:rPr>
        <w:t xml:space="preserve"> as a process in the making</w:t>
      </w:r>
      <w:r w:rsidR="003266A0" w:rsidRPr="00C73226">
        <w:rPr>
          <w:rFonts w:ascii="Times New Roman" w:hAnsi="Times New Roman" w:cs="Times New Roman"/>
          <w:sz w:val="24"/>
          <w:szCs w:val="24"/>
        </w:rPr>
        <w:t xml:space="preserve"> n</w:t>
      </w:r>
      <w:r w:rsidR="00752253" w:rsidRPr="00C73226">
        <w:rPr>
          <w:rFonts w:ascii="Times New Roman" w:hAnsi="Times New Roman" w:cs="Times New Roman"/>
          <w:sz w:val="24"/>
          <w:szCs w:val="24"/>
        </w:rPr>
        <w:t>or</w:t>
      </w:r>
      <w:r w:rsidR="00A54294" w:rsidRPr="00C73226">
        <w:rPr>
          <w:rFonts w:ascii="Times New Roman" w:hAnsi="Times New Roman" w:cs="Times New Roman"/>
          <w:sz w:val="24"/>
          <w:szCs w:val="24"/>
        </w:rPr>
        <w:t xml:space="preserve"> provide an account of the interrelations</w:t>
      </w:r>
      <w:r w:rsidR="00EC1C94" w:rsidRPr="00C73226">
        <w:rPr>
          <w:rFonts w:ascii="Times New Roman" w:hAnsi="Times New Roman" w:cs="Times New Roman"/>
          <w:sz w:val="24"/>
          <w:szCs w:val="24"/>
        </w:rPr>
        <w:t xml:space="preserve"> between the various territories</w:t>
      </w:r>
      <w:r>
        <w:rPr>
          <w:rFonts w:ascii="Times New Roman" w:hAnsi="Times New Roman" w:cs="Times New Roman"/>
          <w:sz w:val="24"/>
          <w:szCs w:val="24"/>
        </w:rPr>
        <w:t>,</w:t>
      </w:r>
      <w:r w:rsidR="00752253" w:rsidRPr="00C73226">
        <w:rPr>
          <w:rFonts w:ascii="Times New Roman" w:hAnsi="Times New Roman" w:cs="Times New Roman"/>
          <w:sz w:val="24"/>
          <w:szCs w:val="24"/>
        </w:rPr>
        <w:t xml:space="preserve"> since state perspectives revolve around</w:t>
      </w:r>
      <w:r w:rsidR="00A54294" w:rsidRPr="00C73226">
        <w:rPr>
          <w:rFonts w:ascii="Times New Roman" w:hAnsi="Times New Roman" w:cs="Times New Roman"/>
          <w:sz w:val="24"/>
          <w:szCs w:val="24"/>
        </w:rPr>
        <w:t xml:space="preserve"> categories </w:t>
      </w:r>
      <w:r w:rsidR="00782E50" w:rsidRPr="00C73226">
        <w:rPr>
          <w:rFonts w:ascii="Times New Roman" w:hAnsi="Times New Roman" w:cs="Times New Roman"/>
          <w:sz w:val="24"/>
          <w:szCs w:val="24"/>
        </w:rPr>
        <w:t>that</w:t>
      </w:r>
      <w:r w:rsidR="004A3583" w:rsidRPr="00C73226">
        <w:rPr>
          <w:rFonts w:ascii="Times New Roman" w:hAnsi="Times New Roman" w:cs="Times New Roman"/>
          <w:sz w:val="24"/>
          <w:szCs w:val="24"/>
        </w:rPr>
        <w:t xml:space="preserve"> represent </w:t>
      </w:r>
      <w:r w:rsidR="007F608E">
        <w:rPr>
          <w:rFonts w:ascii="Times New Roman" w:hAnsi="Times New Roman" w:cs="Times New Roman"/>
          <w:sz w:val="24"/>
          <w:szCs w:val="24"/>
        </w:rPr>
        <w:t xml:space="preserve">the </w:t>
      </w:r>
      <w:r w:rsidR="004A3583" w:rsidRPr="00C73226">
        <w:rPr>
          <w:rFonts w:ascii="Times New Roman" w:hAnsi="Times New Roman" w:cs="Times New Roman"/>
          <w:sz w:val="24"/>
          <w:szCs w:val="24"/>
        </w:rPr>
        <w:t>political reality within</w:t>
      </w:r>
      <w:r w:rsidR="00F64EF0" w:rsidRPr="00C73226">
        <w:rPr>
          <w:rFonts w:ascii="Times New Roman" w:hAnsi="Times New Roman" w:cs="Times New Roman"/>
          <w:sz w:val="24"/>
          <w:szCs w:val="24"/>
        </w:rPr>
        <w:t xml:space="preserve"> a</w:t>
      </w:r>
      <w:r w:rsidR="004A3583" w:rsidRPr="00C73226">
        <w:rPr>
          <w:rFonts w:ascii="Times New Roman" w:hAnsi="Times New Roman" w:cs="Times New Roman"/>
          <w:sz w:val="24"/>
          <w:szCs w:val="24"/>
        </w:rPr>
        <w:t xml:space="preserve"> specific</w:t>
      </w:r>
      <w:r w:rsidR="00F64EF0" w:rsidRPr="00C73226">
        <w:rPr>
          <w:rFonts w:ascii="Times New Roman" w:hAnsi="Times New Roman" w:cs="Times New Roman"/>
          <w:sz w:val="24"/>
          <w:szCs w:val="24"/>
        </w:rPr>
        <w:t xml:space="preserve"> </w:t>
      </w:r>
      <w:r w:rsidR="00A54294" w:rsidRPr="00C73226">
        <w:rPr>
          <w:rFonts w:ascii="Times New Roman" w:hAnsi="Times New Roman" w:cs="Times New Roman"/>
          <w:sz w:val="24"/>
          <w:szCs w:val="24"/>
        </w:rPr>
        <w:t xml:space="preserve">territorial </w:t>
      </w:r>
      <w:r w:rsidR="0018426B" w:rsidRPr="00C73226">
        <w:rPr>
          <w:rFonts w:ascii="Times New Roman" w:hAnsi="Times New Roman" w:cs="Times New Roman"/>
          <w:sz w:val="24"/>
          <w:szCs w:val="24"/>
        </w:rPr>
        <w:t>container.</w:t>
      </w:r>
      <w:r w:rsidR="00752253" w:rsidRPr="00C73226">
        <w:rPr>
          <w:rFonts w:ascii="Times New Roman" w:hAnsi="Times New Roman" w:cs="Times New Roman"/>
          <w:sz w:val="24"/>
          <w:szCs w:val="24"/>
        </w:rPr>
        <w:t xml:space="preserve"> </w:t>
      </w:r>
      <w:r w:rsidR="00E77A7D" w:rsidRPr="00C73226">
        <w:rPr>
          <w:rFonts w:ascii="Times New Roman" w:hAnsi="Times New Roman" w:cs="Times New Roman"/>
          <w:sz w:val="24"/>
          <w:szCs w:val="24"/>
        </w:rPr>
        <w:t>Considerations</w:t>
      </w:r>
      <w:r w:rsidR="007B405F" w:rsidRPr="00C73226">
        <w:rPr>
          <w:rFonts w:ascii="Times New Roman" w:hAnsi="Times New Roman" w:cs="Times New Roman"/>
          <w:sz w:val="24"/>
          <w:szCs w:val="24"/>
        </w:rPr>
        <w:t xml:space="preserve"> of the</w:t>
      </w:r>
      <w:r w:rsidR="007F608E">
        <w:rPr>
          <w:rFonts w:ascii="Times New Roman" w:hAnsi="Times New Roman" w:cs="Times New Roman"/>
          <w:sz w:val="24"/>
          <w:szCs w:val="24"/>
        </w:rPr>
        <w:t xml:space="preserve"> Kashmir</w:t>
      </w:r>
      <w:r w:rsidR="007B405F" w:rsidRPr="00C73226">
        <w:rPr>
          <w:rFonts w:ascii="Times New Roman" w:hAnsi="Times New Roman" w:cs="Times New Roman"/>
          <w:sz w:val="24"/>
          <w:szCs w:val="24"/>
        </w:rPr>
        <w:t xml:space="preserve"> dispute from a state perspective ignore the fact that the state is the main source of </w:t>
      </w:r>
      <w:r w:rsidR="007B405F" w:rsidRPr="00C73226">
        <w:rPr>
          <w:rFonts w:ascii="Times New Roman" w:hAnsi="Times New Roman" w:cs="Times New Roman"/>
          <w:color w:val="000000" w:themeColor="text1"/>
          <w:sz w:val="24"/>
          <w:szCs w:val="24"/>
        </w:rPr>
        <w:t>insecurity</w:t>
      </w:r>
      <w:r w:rsidR="007B405F" w:rsidRPr="00C73226">
        <w:rPr>
          <w:rFonts w:ascii="Times New Roman" w:hAnsi="Times New Roman" w:cs="Times New Roman"/>
          <w:sz w:val="24"/>
          <w:szCs w:val="24"/>
        </w:rPr>
        <w:t xml:space="preserve"> at the border</w:t>
      </w:r>
      <w:r w:rsidR="00E77A7D" w:rsidRPr="00C73226">
        <w:rPr>
          <w:rFonts w:ascii="Times New Roman" w:hAnsi="Times New Roman" w:cs="Times New Roman"/>
          <w:sz w:val="24"/>
          <w:szCs w:val="24"/>
        </w:rPr>
        <w:t>. They also fall into</w:t>
      </w:r>
      <w:r w:rsidR="007B405F" w:rsidRPr="00C73226">
        <w:rPr>
          <w:rFonts w:ascii="Times New Roman" w:hAnsi="Times New Roman" w:cs="Times New Roman"/>
          <w:sz w:val="24"/>
          <w:szCs w:val="24"/>
        </w:rPr>
        <w:t xml:space="preserve"> </w:t>
      </w:r>
      <w:r w:rsidR="007B405F" w:rsidRPr="00C73226">
        <w:rPr>
          <w:rFonts w:ascii="Times New Roman" w:hAnsi="Times New Roman" w:cs="Times New Roman"/>
          <w:color w:val="000000" w:themeColor="text1"/>
          <w:sz w:val="24"/>
          <w:szCs w:val="24"/>
        </w:rPr>
        <w:t>what</w:t>
      </w:r>
      <w:r w:rsidR="005F0F9F" w:rsidRPr="00C73226">
        <w:rPr>
          <w:rFonts w:ascii="Times New Roman" w:hAnsi="Times New Roman" w:cs="Times New Roman"/>
          <w:color w:val="000000" w:themeColor="text1"/>
          <w:sz w:val="24"/>
          <w:szCs w:val="24"/>
        </w:rPr>
        <w:t xml:space="preserve"> John</w:t>
      </w:r>
      <w:r w:rsidR="00AF4681" w:rsidRPr="00C73226">
        <w:rPr>
          <w:rFonts w:ascii="Times New Roman" w:hAnsi="Times New Roman" w:cs="Times New Roman"/>
          <w:color w:val="000000" w:themeColor="text1"/>
          <w:sz w:val="24"/>
          <w:szCs w:val="24"/>
        </w:rPr>
        <w:t xml:space="preserve"> Agnew has defined as</w:t>
      </w:r>
      <w:r w:rsidR="006C69CD" w:rsidRPr="00C73226">
        <w:rPr>
          <w:rFonts w:ascii="Times New Roman" w:hAnsi="Times New Roman" w:cs="Times New Roman"/>
          <w:color w:val="000000" w:themeColor="text1"/>
          <w:sz w:val="24"/>
          <w:szCs w:val="24"/>
        </w:rPr>
        <w:t xml:space="preserve"> the </w:t>
      </w:r>
      <w:r w:rsidR="00326746" w:rsidRPr="00C73226">
        <w:rPr>
          <w:rFonts w:ascii="Times New Roman" w:hAnsi="Times New Roman" w:cs="Times New Roman"/>
          <w:color w:val="000000" w:themeColor="text1"/>
          <w:sz w:val="24"/>
          <w:szCs w:val="24"/>
        </w:rPr>
        <w:t>‘</w:t>
      </w:r>
      <w:r w:rsidR="006D215E" w:rsidRPr="00C73226">
        <w:rPr>
          <w:rFonts w:ascii="Times New Roman" w:hAnsi="Times New Roman" w:cs="Times New Roman"/>
          <w:color w:val="000000" w:themeColor="text1"/>
          <w:sz w:val="24"/>
          <w:szCs w:val="24"/>
        </w:rPr>
        <w:t>territorial trap</w:t>
      </w:r>
      <w:r w:rsidR="00326746" w:rsidRPr="00C73226">
        <w:rPr>
          <w:rFonts w:ascii="Times New Roman" w:hAnsi="Times New Roman" w:cs="Times New Roman"/>
          <w:color w:val="000000" w:themeColor="text1"/>
          <w:sz w:val="24"/>
          <w:szCs w:val="24"/>
        </w:rPr>
        <w:t>’</w:t>
      </w:r>
      <w:r w:rsidR="007868C6" w:rsidRPr="00C73226">
        <w:rPr>
          <w:rFonts w:ascii="Times New Roman" w:hAnsi="Times New Roman" w:cs="Times New Roman"/>
          <w:color w:val="000000" w:themeColor="text1"/>
          <w:sz w:val="24"/>
          <w:szCs w:val="24"/>
        </w:rPr>
        <w:t xml:space="preserve"> o</w:t>
      </w:r>
      <w:r w:rsidR="00AF4681" w:rsidRPr="00C73226">
        <w:rPr>
          <w:rFonts w:ascii="Times New Roman" w:hAnsi="Times New Roman" w:cs="Times New Roman"/>
          <w:color w:val="000000" w:themeColor="text1"/>
          <w:sz w:val="24"/>
          <w:szCs w:val="24"/>
        </w:rPr>
        <w:t>f state</w:t>
      </w:r>
      <w:r w:rsidR="007F608E">
        <w:rPr>
          <w:rFonts w:ascii="Times New Roman" w:hAnsi="Times New Roman" w:cs="Times New Roman"/>
          <w:color w:val="000000" w:themeColor="text1"/>
          <w:sz w:val="24"/>
          <w:szCs w:val="24"/>
        </w:rPr>
        <w:t xml:space="preserve"> </w:t>
      </w:r>
      <w:r w:rsidR="00AF4681" w:rsidRPr="00C73226">
        <w:rPr>
          <w:rFonts w:ascii="Times New Roman" w:hAnsi="Times New Roman" w:cs="Times New Roman"/>
          <w:color w:val="000000" w:themeColor="text1"/>
          <w:sz w:val="24"/>
          <w:szCs w:val="24"/>
        </w:rPr>
        <w:t>territoriality.</w:t>
      </w:r>
      <w:r w:rsidR="00F31F56" w:rsidRPr="00C73226">
        <w:rPr>
          <w:rStyle w:val="Refdenotaalfinal"/>
          <w:rFonts w:ascii="Times New Roman" w:hAnsi="Times New Roman" w:cs="Times New Roman"/>
          <w:color w:val="000000" w:themeColor="text1"/>
          <w:sz w:val="24"/>
          <w:szCs w:val="24"/>
        </w:rPr>
        <w:endnoteReference w:id="1"/>
      </w:r>
      <w:r w:rsidR="0018426B" w:rsidRPr="00C73226">
        <w:rPr>
          <w:rFonts w:ascii="Times New Roman" w:hAnsi="Times New Roman" w:cs="Times New Roman"/>
          <w:color w:val="000000" w:themeColor="text1"/>
          <w:sz w:val="24"/>
          <w:szCs w:val="24"/>
        </w:rPr>
        <w:t xml:space="preserve"> </w:t>
      </w:r>
      <w:r w:rsidR="004062BD">
        <w:rPr>
          <w:rFonts w:ascii="Times New Roman" w:hAnsi="Times New Roman" w:cs="Times New Roman"/>
          <w:color w:val="000000" w:themeColor="text1"/>
          <w:sz w:val="24"/>
          <w:szCs w:val="24"/>
        </w:rPr>
        <w:t>While t</w:t>
      </w:r>
      <w:r w:rsidR="00140697" w:rsidRPr="00C73226">
        <w:rPr>
          <w:rFonts w:ascii="Times New Roman" w:hAnsi="Times New Roman" w:cs="Times New Roman"/>
          <w:color w:val="000000" w:themeColor="text1"/>
          <w:sz w:val="24"/>
          <w:szCs w:val="24"/>
        </w:rPr>
        <w:t>he border</w:t>
      </w:r>
      <w:r w:rsidR="00D76A7B" w:rsidRPr="00C73226">
        <w:rPr>
          <w:rFonts w:ascii="Times New Roman" w:hAnsi="Times New Roman" w:cs="Times New Roman"/>
          <w:sz w:val="24"/>
          <w:szCs w:val="24"/>
        </w:rPr>
        <w:t xml:space="preserve"> can be seen</w:t>
      </w:r>
      <w:r w:rsidR="00F64EF0" w:rsidRPr="00C73226">
        <w:rPr>
          <w:rFonts w:ascii="Times New Roman" w:hAnsi="Times New Roman" w:cs="Times New Roman"/>
          <w:sz w:val="24"/>
          <w:szCs w:val="24"/>
        </w:rPr>
        <w:t xml:space="preserve"> as</w:t>
      </w:r>
      <w:r w:rsidR="006D215E" w:rsidRPr="00C73226">
        <w:rPr>
          <w:rFonts w:ascii="Times New Roman" w:hAnsi="Times New Roman" w:cs="Times New Roman"/>
          <w:sz w:val="24"/>
          <w:szCs w:val="24"/>
        </w:rPr>
        <w:t xml:space="preserve"> a </w:t>
      </w:r>
      <w:r w:rsidR="00326746" w:rsidRPr="00C73226">
        <w:rPr>
          <w:rFonts w:ascii="Times New Roman" w:hAnsi="Times New Roman" w:cs="Times New Roman"/>
          <w:sz w:val="24"/>
          <w:szCs w:val="24"/>
        </w:rPr>
        <w:t>‘</w:t>
      </w:r>
      <w:r w:rsidR="006D215E" w:rsidRPr="00C73226">
        <w:rPr>
          <w:rFonts w:ascii="Times New Roman" w:hAnsi="Times New Roman" w:cs="Times New Roman"/>
          <w:sz w:val="24"/>
          <w:szCs w:val="24"/>
        </w:rPr>
        <w:t>site</w:t>
      </w:r>
      <w:r w:rsidR="00326746" w:rsidRPr="00C73226">
        <w:rPr>
          <w:rFonts w:ascii="Times New Roman" w:hAnsi="Times New Roman" w:cs="Times New Roman"/>
          <w:sz w:val="24"/>
          <w:szCs w:val="24"/>
        </w:rPr>
        <w:t>’</w:t>
      </w:r>
      <w:r w:rsidR="00DA60BE" w:rsidRPr="00C73226">
        <w:rPr>
          <w:rFonts w:ascii="Times New Roman" w:hAnsi="Times New Roman" w:cs="Times New Roman"/>
          <w:sz w:val="24"/>
          <w:szCs w:val="24"/>
        </w:rPr>
        <w:t xml:space="preserve"> for ex</w:t>
      </w:r>
      <w:r w:rsidR="00A80F4D" w:rsidRPr="00C73226">
        <w:rPr>
          <w:rFonts w:ascii="Times New Roman" w:hAnsi="Times New Roman" w:cs="Times New Roman"/>
          <w:sz w:val="24"/>
          <w:szCs w:val="24"/>
        </w:rPr>
        <w:t>amining statehood</w:t>
      </w:r>
      <w:r w:rsidR="004062BD">
        <w:rPr>
          <w:rFonts w:ascii="Times New Roman" w:hAnsi="Times New Roman" w:cs="Times New Roman"/>
          <w:sz w:val="24"/>
          <w:szCs w:val="24"/>
        </w:rPr>
        <w:t>, it</w:t>
      </w:r>
      <w:r w:rsidR="000222E7" w:rsidRPr="00C73226">
        <w:rPr>
          <w:rFonts w:ascii="Times New Roman" w:hAnsi="Times New Roman" w:cs="Times New Roman"/>
          <w:sz w:val="24"/>
          <w:szCs w:val="24"/>
        </w:rPr>
        <w:t xml:space="preserve"> also becomes a producer of particular conditions for understanding </w:t>
      </w:r>
      <w:r w:rsidR="004062BD" w:rsidRPr="00C73226">
        <w:rPr>
          <w:rFonts w:ascii="Times New Roman" w:hAnsi="Times New Roman" w:cs="Times New Roman"/>
          <w:sz w:val="24"/>
          <w:szCs w:val="24"/>
        </w:rPr>
        <w:t>th</w:t>
      </w:r>
      <w:r w:rsidR="004062BD">
        <w:rPr>
          <w:rFonts w:ascii="Times New Roman" w:hAnsi="Times New Roman" w:cs="Times New Roman"/>
          <w:sz w:val="24"/>
          <w:szCs w:val="24"/>
        </w:rPr>
        <w:t>at</w:t>
      </w:r>
      <w:r w:rsidR="004062BD"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reality.</w:t>
      </w:r>
      <w:r w:rsidR="00BC122D" w:rsidRPr="00C73226">
        <w:rPr>
          <w:rStyle w:val="Refdenotaalfinal"/>
          <w:rFonts w:ascii="Times New Roman" w:hAnsi="Times New Roman" w:cs="Times New Roman"/>
          <w:sz w:val="24"/>
          <w:szCs w:val="24"/>
        </w:rPr>
        <w:endnoteReference w:id="2"/>
      </w:r>
      <w:r w:rsidR="00F64EF0" w:rsidRPr="00C73226">
        <w:rPr>
          <w:rFonts w:ascii="Times New Roman" w:hAnsi="Times New Roman" w:cs="Times New Roman"/>
          <w:sz w:val="24"/>
          <w:szCs w:val="24"/>
        </w:rPr>
        <w:t xml:space="preserve"> </w:t>
      </w:r>
      <w:r w:rsidR="004062BD">
        <w:rPr>
          <w:rFonts w:ascii="Times New Roman" w:hAnsi="Times New Roman" w:cs="Times New Roman"/>
          <w:sz w:val="24"/>
          <w:szCs w:val="24"/>
        </w:rPr>
        <w:t>For this reason, t</w:t>
      </w:r>
      <w:r w:rsidR="005D241E" w:rsidRPr="00C73226">
        <w:rPr>
          <w:rFonts w:ascii="Times New Roman" w:hAnsi="Times New Roman" w:cs="Times New Roman"/>
          <w:sz w:val="24"/>
          <w:szCs w:val="24"/>
        </w:rPr>
        <w:t>he present work</w:t>
      </w:r>
      <w:r w:rsidR="00F64EF0" w:rsidRPr="00C73226">
        <w:rPr>
          <w:rFonts w:ascii="Times New Roman" w:hAnsi="Times New Roman" w:cs="Times New Roman"/>
          <w:sz w:val="24"/>
          <w:szCs w:val="24"/>
        </w:rPr>
        <w:t xml:space="preserve"> </w:t>
      </w:r>
      <w:r w:rsidR="005D241E" w:rsidRPr="00C73226">
        <w:rPr>
          <w:rFonts w:ascii="Times New Roman" w:hAnsi="Times New Roman" w:cs="Times New Roman"/>
          <w:sz w:val="24"/>
          <w:szCs w:val="24"/>
        </w:rPr>
        <w:t>proposes to investigate</w:t>
      </w:r>
      <w:r w:rsidR="000222E7" w:rsidRPr="00C73226">
        <w:rPr>
          <w:rFonts w:ascii="Times New Roman" w:hAnsi="Times New Roman" w:cs="Times New Roman"/>
          <w:sz w:val="24"/>
          <w:szCs w:val="24"/>
        </w:rPr>
        <w:t xml:space="preserve"> the conflict by taking into account ongoing transformations in the border territories</w:t>
      </w:r>
      <w:r w:rsidR="004062BD">
        <w:rPr>
          <w:rFonts w:ascii="Times New Roman" w:hAnsi="Times New Roman" w:cs="Times New Roman"/>
          <w:sz w:val="24"/>
          <w:szCs w:val="24"/>
        </w:rPr>
        <w:t>,</w:t>
      </w:r>
      <w:r w:rsidR="00A16F7A" w:rsidRPr="00C73226">
        <w:rPr>
          <w:rFonts w:ascii="Times New Roman" w:hAnsi="Times New Roman" w:cs="Times New Roman"/>
          <w:sz w:val="24"/>
          <w:szCs w:val="24"/>
        </w:rPr>
        <w:t xml:space="preserve"> thereby highlighting the importance of place</w:t>
      </w:r>
      <w:r w:rsidR="000222E7" w:rsidRPr="00C73226">
        <w:rPr>
          <w:rFonts w:ascii="Times New Roman" w:hAnsi="Times New Roman" w:cs="Times New Roman"/>
          <w:sz w:val="24"/>
          <w:szCs w:val="24"/>
        </w:rPr>
        <w:t>.</w:t>
      </w:r>
    </w:p>
    <w:p w14:paraId="7AB058A1" w14:textId="15884C52" w:rsidR="000222E7" w:rsidRPr="00C73226" w:rsidRDefault="004062BD"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The LoC has an ambivalent status as a border because</w:t>
      </w:r>
      <w:r w:rsidR="00F64EF0" w:rsidRPr="00C73226">
        <w:rPr>
          <w:rFonts w:ascii="Times New Roman" w:hAnsi="Times New Roman" w:cs="Times New Roman"/>
          <w:sz w:val="24"/>
          <w:szCs w:val="24"/>
        </w:rPr>
        <w:t>, under international law,</w:t>
      </w:r>
      <w:r w:rsidR="000222E7" w:rsidRPr="00C73226">
        <w:rPr>
          <w:rFonts w:ascii="Times New Roman" w:hAnsi="Times New Roman" w:cs="Times New Roman"/>
          <w:sz w:val="24"/>
          <w:szCs w:val="24"/>
        </w:rPr>
        <w:t xml:space="preserve"> </w:t>
      </w:r>
      <w:r w:rsidR="00F64EF0" w:rsidRPr="00C73226">
        <w:rPr>
          <w:rFonts w:ascii="Times New Roman" w:hAnsi="Times New Roman" w:cs="Times New Roman"/>
          <w:sz w:val="24"/>
          <w:szCs w:val="24"/>
        </w:rPr>
        <w:t>it is unsettled. What is separated</w:t>
      </w:r>
      <w:r w:rsidR="000222E7" w:rsidRPr="00C73226">
        <w:rPr>
          <w:rFonts w:ascii="Times New Roman" w:hAnsi="Times New Roman" w:cs="Times New Roman"/>
          <w:sz w:val="24"/>
          <w:szCs w:val="24"/>
        </w:rPr>
        <w:t xml:space="preserve"> by this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line</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remains unclear</w:t>
      </w:r>
      <w:r>
        <w:rPr>
          <w:rFonts w:ascii="Times New Roman" w:hAnsi="Times New Roman" w:cs="Times New Roman"/>
          <w:sz w:val="24"/>
          <w:szCs w:val="24"/>
        </w:rPr>
        <w:t>—</w:t>
      </w:r>
      <w:r w:rsidR="00D607F2" w:rsidRPr="00C73226">
        <w:rPr>
          <w:rFonts w:ascii="Times New Roman" w:hAnsi="Times New Roman" w:cs="Times New Roman"/>
          <w:sz w:val="24"/>
          <w:szCs w:val="24"/>
        </w:rPr>
        <w:t>two states</w:t>
      </w:r>
      <w:r w:rsidR="000222E7" w:rsidRPr="00C73226">
        <w:rPr>
          <w:rFonts w:ascii="Times New Roman" w:hAnsi="Times New Roman" w:cs="Times New Roman"/>
          <w:sz w:val="24"/>
          <w:szCs w:val="24"/>
        </w:rPr>
        <w:t xml:space="preserve">, different peoples or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ethnic</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lastRenderedPageBreak/>
        <w:t>groups, different political cultures? Yet bordering practices</w:t>
      </w:r>
      <w:r w:rsidR="00C4066E">
        <w:rPr>
          <w:rFonts w:ascii="Times New Roman" w:hAnsi="Times New Roman" w:cs="Times New Roman"/>
          <w:sz w:val="24"/>
          <w:szCs w:val="24"/>
        </w:rPr>
        <w:t xml:space="preserve"> </w:t>
      </w:r>
      <w:r w:rsidR="000222E7" w:rsidRPr="00C73226">
        <w:rPr>
          <w:rFonts w:ascii="Times New Roman" w:hAnsi="Times New Roman" w:cs="Times New Roman"/>
          <w:sz w:val="24"/>
          <w:szCs w:val="24"/>
        </w:rPr>
        <w:t>have taken place since the establishment of the ceasefire line in 1949 and have created new political spaces marked by legal-political ambivalence. These spaces cannot qualify as proper state spaces because the idea of statehood has been contested from the beginning (in the case of Kashmiri nationalists); the people have not been included as equal citizens in the new polity (o</w:t>
      </w:r>
      <w:r w:rsidR="00D607F2" w:rsidRPr="00C73226">
        <w:rPr>
          <w:rFonts w:ascii="Times New Roman" w:hAnsi="Times New Roman" w:cs="Times New Roman"/>
          <w:sz w:val="24"/>
          <w:szCs w:val="24"/>
        </w:rPr>
        <w:t xml:space="preserve">r </w:t>
      </w:r>
      <w:r w:rsidRPr="00C73226">
        <w:rPr>
          <w:rFonts w:ascii="Times New Roman" w:hAnsi="Times New Roman" w:cs="Times New Roman"/>
          <w:sz w:val="24"/>
          <w:szCs w:val="24"/>
        </w:rPr>
        <w:t>th</w:t>
      </w:r>
      <w:r>
        <w:rPr>
          <w:rFonts w:ascii="Times New Roman" w:hAnsi="Times New Roman" w:cs="Times New Roman"/>
          <w:sz w:val="24"/>
          <w:szCs w:val="24"/>
        </w:rPr>
        <w:t>e</w:t>
      </w:r>
      <w:r w:rsidRPr="00C73226">
        <w:rPr>
          <w:rFonts w:ascii="Times New Roman" w:hAnsi="Times New Roman" w:cs="Times New Roman"/>
          <w:sz w:val="24"/>
          <w:szCs w:val="24"/>
        </w:rPr>
        <w:t xml:space="preserve"> </w:t>
      </w:r>
      <w:r w:rsidR="00D607F2" w:rsidRPr="00C73226">
        <w:rPr>
          <w:rFonts w:ascii="Times New Roman" w:hAnsi="Times New Roman" w:cs="Times New Roman"/>
          <w:sz w:val="24"/>
          <w:szCs w:val="24"/>
        </w:rPr>
        <w:t>possibility of inclusion</w:t>
      </w:r>
      <w:r w:rsidR="00F64EF0" w:rsidRPr="00C73226">
        <w:rPr>
          <w:rFonts w:ascii="Times New Roman" w:hAnsi="Times New Roman" w:cs="Times New Roman"/>
          <w:sz w:val="24"/>
          <w:szCs w:val="24"/>
        </w:rPr>
        <w:t xml:space="preserve"> has immediately been </w:t>
      </w:r>
      <w:r w:rsidR="000222E7" w:rsidRPr="00C73226">
        <w:rPr>
          <w:rFonts w:ascii="Times New Roman" w:hAnsi="Times New Roman" w:cs="Times New Roman"/>
          <w:sz w:val="24"/>
          <w:szCs w:val="24"/>
        </w:rPr>
        <w:t>denied, as the case of Gilgit-Baltistan in Pakistan illustrates)</w:t>
      </w:r>
      <w:r w:rsidR="00D607F2"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or, as</w:t>
      </w:r>
      <w:r w:rsidR="00F64EF0" w:rsidRPr="00C7322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64EF0" w:rsidRPr="00C73226">
        <w:rPr>
          <w:rFonts w:ascii="Times New Roman" w:hAnsi="Times New Roman" w:cs="Times New Roman"/>
          <w:sz w:val="24"/>
          <w:szCs w:val="24"/>
        </w:rPr>
        <w:t>result of these</w:t>
      </w:r>
      <w:r w:rsidR="000222E7" w:rsidRPr="00C73226">
        <w:rPr>
          <w:rFonts w:ascii="Times New Roman" w:hAnsi="Times New Roman" w:cs="Times New Roman"/>
          <w:sz w:val="24"/>
          <w:szCs w:val="24"/>
        </w:rPr>
        <w:t xml:space="preserve"> realities, a context of uncertainty still prevails under the premise that the future of the region </w:t>
      </w:r>
      <w:r>
        <w:rPr>
          <w:rFonts w:ascii="Times New Roman" w:hAnsi="Times New Roman" w:cs="Times New Roman"/>
          <w:sz w:val="24"/>
          <w:szCs w:val="24"/>
        </w:rPr>
        <w:t>remains</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to be ascertained. A number of actors in the disputed territories, ranging from the state to nationalist groups, religious organizations, divided families, businessmen</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and ordinary people</w:t>
      </w:r>
      <w:r w:rsidR="00F64EF0" w:rsidRPr="00C73226">
        <w:rPr>
          <w:rFonts w:ascii="Times New Roman" w:hAnsi="Times New Roman" w:cs="Times New Roman"/>
          <w:sz w:val="24"/>
          <w:szCs w:val="24"/>
        </w:rPr>
        <w:t>,</w:t>
      </w:r>
      <w:r w:rsidR="003061A5">
        <w:rPr>
          <w:rFonts w:ascii="Times New Roman" w:hAnsi="Times New Roman" w:cs="Times New Roman"/>
          <w:sz w:val="24"/>
          <w:szCs w:val="24"/>
        </w:rPr>
        <w:t xml:space="preserve"> are constantly expecting</w:t>
      </w:r>
      <w:r w:rsidR="00F64EF0"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that the </w:t>
      </w:r>
      <w:r w:rsidR="008B23BD" w:rsidRPr="00C73226">
        <w:rPr>
          <w:rFonts w:ascii="Times New Roman" w:hAnsi="Times New Roman" w:cs="Times New Roman"/>
          <w:sz w:val="24"/>
          <w:szCs w:val="24"/>
        </w:rPr>
        <w:t xml:space="preserve">current context </w:t>
      </w:r>
      <w:r w:rsidRPr="00C73226">
        <w:rPr>
          <w:rFonts w:ascii="Times New Roman" w:hAnsi="Times New Roman" w:cs="Times New Roman"/>
          <w:sz w:val="24"/>
          <w:szCs w:val="24"/>
        </w:rPr>
        <w:t>m</w:t>
      </w:r>
      <w:r>
        <w:rPr>
          <w:rFonts w:ascii="Times New Roman" w:hAnsi="Times New Roman" w:cs="Times New Roman"/>
          <w:sz w:val="24"/>
          <w:szCs w:val="24"/>
        </w:rPr>
        <w:t>ight</w:t>
      </w:r>
      <w:r w:rsidRPr="00C73226">
        <w:rPr>
          <w:rFonts w:ascii="Times New Roman" w:hAnsi="Times New Roman" w:cs="Times New Roman"/>
          <w:sz w:val="24"/>
          <w:szCs w:val="24"/>
        </w:rPr>
        <w:t xml:space="preserve"> </w:t>
      </w:r>
      <w:r w:rsidR="00DA6B0D" w:rsidRPr="00C73226">
        <w:rPr>
          <w:rFonts w:ascii="Times New Roman" w:hAnsi="Times New Roman" w:cs="Times New Roman"/>
          <w:sz w:val="24"/>
          <w:szCs w:val="24"/>
        </w:rPr>
        <w:t>suddenly</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 xml:space="preserve">be </w:t>
      </w:r>
      <w:r w:rsidR="000222E7" w:rsidRPr="00C73226">
        <w:rPr>
          <w:rFonts w:ascii="Times New Roman" w:hAnsi="Times New Roman" w:cs="Times New Roman"/>
          <w:sz w:val="24"/>
          <w:szCs w:val="24"/>
        </w:rPr>
        <w:t xml:space="preserve">altered. This means that the border has its own temporality. </w:t>
      </w:r>
    </w:p>
    <w:p w14:paraId="5A450582" w14:textId="17C76029" w:rsidR="00853D3D" w:rsidRPr="00C73226" w:rsidRDefault="004062BD"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853D3D" w:rsidRPr="00C73226">
        <w:rPr>
          <w:rFonts w:ascii="Times New Roman" w:hAnsi="Times New Roman" w:cs="Times New Roman"/>
          <w:sz w:val="24"/>
          <w:szCs w:val="24"/>
        </w:rPr>
        <w:t>Ongoing bordering practices take place on both sides of the LoC</w:t>
      </w:r>
      <w:r>
        <w:rPr>
          <w:rFonts w:ascii="Times New Roman" w:hAnsi="Times New Roman" w:cs="Times New Roman"/>
          <w:sz w:val="24"/>
          <w:szCs w:val="24"/>
        </w:rPr>
        <w:t>, including</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fencing, cross-LoC exchanges,</w:t>
      </w:r>
      <w:r w:rsidR="003061A5">
        <w:rPr>
          <w:rFonts w:ascii="Times New Roman" w:hAnsi="Times New Roman" w:cs="Times New Roman"/>
          <w:sz w:val="24"/>
          <w:szCs w:val="24"/>
        </w:rPr>
        <w:t xml:space="preserve"> and</w:t>
      </w:r>
      <w:r w:rsidR="000222E7" w:rsidRPr="00C73226">
        <w:rPr>
          <w:rFonts w:ascii="Times New Roman" w:hAnsi="Times New Roman" w:cs="Times New Roman"/>
          <w:sz w:val="24"/>
          <w:szCs w:val="24"/>
        </w:rPr>
        <w:t xml:space="preserve"> regulation of the socio-economic conditions of those living in border villages</w:t>
      </w:r>
      <w:r>
        <w:rPr>
          <w:rFonts w:ascii="Times New Roman" w:hAnsi="Times New Roman" w:cs="Times New Roman"/>
          <w:sz w:val="24"/>
          <w:szCs w:val="24"/>
        </w:rPr>
        <w:t>. B</w:t>
      </w:r>
      <w:r w:rsidR="000222E7" w:rsidRPr="00C73226">
        <w:rPr>
          <w:rFonts w:ascii="Times New Roman" w:hAnsi="Times New Roman" w:cs="Times New Roman"/>
          <w:sz w:val="24"/>
          <w:szCs w:val="24"/>
        </w:rPr>
        <w:t xml:space="preserve">ordering practices do not only occur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at the border</w:t>
      </w:r>
      <w:r>
        <w:rPr>
          <w:rFonts w:ascii="Times New Roman" w:hAnsi="Times New Roman" w:cs="Times New Roman"/>
          <w:sz w:val="24"/>
          <w:szCs w:val="24"/>
        </w:rPr>
        <w:t>,</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but</w:t>
      </w:r>
      <w:r w:rsidR="0065157B" w:rsidRPr="00C73226">
        <w:rPr>
          <w:rFonts w:ascii="Times New Roman" w:hAnsi="Times New Roman" w:cs="Times New Roman"/>
          <w:sz w:val="24"/>
          <w:szCs w:val="24"/>
        </w:rPr>
        <w:t xml:space="preserve"> also</w:t>
      </w:r>
      <w:r w:rsidR="000222E7" w:rsidRPr="00C73226">
        <w:rPr>
          <w:rFonts w:ascii="Times New Roman" w:hAnsi="Times New Roman" w:cs="Times New Roman"/>
          <w:sz w:val="24"/>
          <w:szCs w:val="24"/>
        </w:rPr>
        <w:t xml:space="preserve"> imply the transformation of the interior </w:t>
      </w:r>
      <w:r w:rsidR="00491E8B" w:rsidRPr="00C73226">
        <w:rPr>
          <w:rFonts w:ascii="Times New Roman" w:hAnsi="Times New Roman" w:cs="Times New Roman"/>
          <w:sz w:val="24"/>
          <w:szCs w:val="24"/>
        </w:rPr>
        <w:t>and</w:t>
      </w:r>
      <w:r w:rsidR="000222E7" w:rsidRPr="00C73226">
        <w:rPr>
          <w:rFonts w:ascii="Times New Roman" w:hAnsi="Times New Roman" w:cs="Times New Roman"/>
          <w:sz w:val="24"/>
          <w:szCs w:val="24"/>
        </w:rPr>
        <w:t xml:space="preserve"> thus the state</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spatiality. Economic and infrastructural interventions in the Kashmir disputed territories have the int</w:t>
      </w:r>
      <w:r w:rsidR="0065157B" w:rsidRPr="00C73226">
        <w:rPr>
          <w:rFonts w:ascii="Times New Roman" w:hAnsi="Times New Roman" w:cs="Times New Roman"/>
          <w:sz w:val="24"/>
          <w:szCs w:val="24"/>
        </w:rPr>
        <w:t>ention of</w:t>
      </w:r>
      <w:r w:rsidR="005017B9" w:rsidRPr="00C73226">
        <w:rPr>
          <w:rFonts w:ascii="Times New Roman" w:hAnsi="Times New Roman" w:cs="Times New Roman"/>
          <w:sz w:val="24"/>
          <w:szCs w:val="24"/>
        </w:rPr>
        <w:t xml:space="preserve"> transform</w:t>
      </w:r>
      <w:r w:rsidR="0065157B" w:rsidRPr="00C73226">
        <w:rPr>
          <w:rFonts w:ascii="Times New Roman" w:hAnsi="Times New Roman" w:cs="Times New Roman"/>
          <w:sz w:val="24"/>
          <w:szCs w:val="24"/>
        </w:rPr>
        <w:t>ing</w:t>
      </w:r>
      <w:r w:rsidR="005017B9" w:rsidRPr="00C73226">
        <w:rPr>
          <w:rFonts w:ascii="Times New Roman" w:hAnsi="Times New Roman" w:cs="Times New Roman"/>
          <w:sz w:val="24"/>
          <w:szCs w:val="24"/>
        </w:rPr>
        <w:t xml:space="preserve"> the disputed</w:t>
      </w:r>
      <w:r w:rsidR="000222E7" w:rsidRPr="00C73226">
        <w:rPr>
          <w:rFonts w:ascii="Times New Roman" w:hAnsi="Times New Roman" w:cs="Times New Roman"/>
          <w:sz w:val="24"/>
          <w:szCs w:val="24"/>
        </w:rPr>
        <w:t xml:space="preserve"> character of the entire area into something else. The</w:t>
      </w:r>
      <w:r>
        <w:rPr>
          <w:rFonts w:ascii="Times New Roman" w:hAnsi="Times New Roman" w:cs="Times New Roman"/>
          <w:sz w:val="24"/>
          <w:szCs w:val="24"/>
        </w:rPr>
        <w:t xml:space="preserve"> different</w:t>
      </w:r>
      <w:r w:rsidR="000222E7" w:rsidRPr="00C73226">
        <w:rPr>
          <w:rFonts w:ascii="Times New Roman" w:hAnsi="Times New Roman" w:cs="Times New Roman"/>
          <w:sz w:val="24"/>
          <w:szCs w:val="24"/>
        </w:rPr>
        <w:t xml:space="preserve"> understandings of these bordering practices reflect the present-day uncertainties</w:t>
      </w:r>
      <w:r w:rsidR="00437958" w:rsidRPr="00C73226">
        <w:rPr>
          <w:rFonts w:ascii="Times New Roman" w:hAnsi="Times New Roman" w:cs="Times New Roman"/>
          <w:sz w:val="24"/>
          <w:szCs w:val="24"/>
        </w:rPr>
        <w:t xml:space="preserve"> of</w:t>
      </w:r>
      <w:r w:rsidR="000222E7" w:rsidRPr="00C73226">
        <w:rPr>
          <w:rFonts w:ascii="Times New Roman" w:hAnsi="Times New Roman" w:cs="Times New Roman"/>
          <w:sz w:val="24"/>
          <w:szCs w:val="24"/>
        </w:rPr>
        <w:t xml:space="preserve"> t</w:t>
      </w:r>
      <w:r w:rsidR="005017B9" w:rsidRPr="00C73226">
        <w:rPr>
          <w:rFonts w:ascii="Times New Roman" w:hAnsi="Times New Roman" w:cs="Times New Roman"/>
          <w:sz w:val="24"/>
          <w:szCs w:val="24"/>
        </w:rPr>
        <w:t xml:space="preserve">hose living in these </w:t>
      </w:r>
      <w:r w:rsidR="00437958" w:rsidRPr="00C73226">
        <w:rPr>
          <w:rFonts w:ascii="Times New Roman" w:hAnsi="Times New Roman" w:cs="Times New Roman"/>
          <w:sz w:val="24"/>
          <w:szCs w:val="24"/>
        </w:rPr>
        <w:t>areas.</w:t>
      </w:r>
      <w:r w:rsidR="000222E7" w:rsidRPr="00C73226">
        <w:rPr>
          <w:rStyle w:val="Refdenotaalfinal"/>
          <w:rFonts w:ascii="Times New Roman" w:hAnsi="Times New Roman" w:cs="Times New Roman"/>
          <w:sz w:val="24"/>
          <w:szCs w:val="24"/>
        </w:rPr>
        <w:endnoteReference w:id="3"/>
      </w:r>
      <w:r w:rsidR="000222E7" w:rsidRPr="00C73226">
        <w:rPr>
          <w:rFonts w:ascii="Times New Roman" w:hAnsi="Times New Roman" w:cs="Times New Roman"/>
          <w:sz w:val="24"/>
          <w:szCs w:val="24"/>
        </w:rPr>
        <w:t xml:space="preserve"> By e</w:t>
      </w:r>
      <w:r w:rsidR="00437958" w:rsidRPr="00C73226">
        <w:rPr>
          <w:rFonts w:ascii="Times New Roman" w:hAnsi="Times New Roman" w:cs="Times New Roman"/>
          <w:sz w:val="24"/>
          <w:szCs w:val="24"/>
        </w:rPr>
        <w:t>xamining people’s views regarding these</w:t>
      </w:r>
      <w:r w:rsidR="000222E7" w:rsidRPr="00C73226">
        <w:rPr>
          <w:rFonts w:ascii="Times New Roman" w:hAnsi="Times New Roman" w:cs="Times New Roman"/>
          <w:sz w:val="24"/>
          <w:szCs w:val="24"/>
        </w:rPr>
        <w:t xml:space="preserve"> interventions, it is possible to observe the post</w:t>
      </w:r>
      <w:r w:rsidR="0065157B"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colonial character of the state as a product of Western spatiality. This aspect is briefly </w:t>
      </w:r>
      <w:r>
        <w:rPr>
          <w:rFonts w:ascii="Times New Roman" w:hAnsi="Times New Roman" w:cs="Times New Roman"/>
          <w:sz w:val="24"/>
          <w:szCs w:val="24"/>
        </w:rPr>
        <w:t>introduced</w:t>
      </w:r>
      <w:r w:rsidR="000222E7" w:rsidRPr="00C73226">
        <w:rPr>
          <w:rFonts w:ascii="Times New Roman" w:hAnsi="Times New Roman" w:cs="Times New Roman"/>
          <w:sz w:val="24"/>
          <w:szCs w:val="24"/>
        </w:rPr>
        <w:t xml:space="preserve"> below and will emerge </w:t>
      </w:r>
      <w:r>
        <w:rPr>
          <w:rFonts w:ascii="Times New Roman" w:hAnsi="Times New Roman" w:cs="Times New Roman"/>
          <w:sz w:val="24"/>
          <w:szCs w:val="24"/>
        </w:rPr>
        <w:t xml:space="preserve">periodically </w:t>
      </w:r>
      <w:r w:rsidR="000222E7" w:rsidRPr="00C73226">
        <w:rPr>
          <w:rFonts w:ascii="Times New Roman" w:hAnsi="Times New Roman" w:cs="Times New Roman"/>
          <w:sz w:val="24"/>
          <w:szCs w:val="24"/>
        </w:rPr>
        <w:t xml:space="preserve">throughout the book. </w:t>
      </w:r>
    </w:p>
    <w:p w14:paraId="24F13128" w14:textId="719A5D45" w:rsidR="000222E7" w:rsidRPr="00C73226" w:rsidRDefault="004062BD"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 xml:space="preserve">Of </w:t>
      </w:r>
      <w:r>
        <w:rPr>
          <w:rFonts w:ascii="Times New Roman" w:hAnsi="Times New Roman" w:cs="Times New Roman"/>
          <w:sz w:val="24"/>
          <w:szCs w:val="24"/>
        </w:rPr>
        <w:t xml:space="preserve">all </w:t>
      </w:r>
      <w:r w:rsidR="000222E7" w:rsidRPr="00C73226">
        <w:rPr>
          <w:rFonts w:ascii="Times New Roman" w:hAnsi="Times New Roman" w:cs="Times New Roman"/>
          <w:sz w:val="24"/>
          <w:szCs w:val="24"/>
        </w:rPr>
        <w:t>the places I conducted fieldwork, the people</w:t>
      </w:r>
      <w:r w:rsidR="00491E8B" w:rsidRPr="00C73226">
        <w:rPr>
          <w:rFonts w:ascii="Times New Roman" w:hAnsi="Times New Roman" w:cs="Times New Roman"/>
          <w:sz w:val="24"/>
          <w:szCs w:val="24"/>
        </w:rPr>
        <w:t xml:space="preserve"> who most</w:t>
      </w:r>
      <w:r w:rsidR="000222E7" w:rsidRPr="00C73226">
        <w:rPr>
          <w:rFonts w:ascii="Times New Roman" w:hAnsi="Times New Roman" w:cs="Times New Roman"/>
          <w:sz w:val="24"/>
          <w:szCs w:val="24"/>
        </w:rPr>
        <w:t xml:space="preserve"> proudly identified with a state </w:t>
      </w:r>
      <w:proofErr w:type="spellStart"/>
      <w:r w:rsidR="000222E7" w:rsidRPr="00C73226">
        <w:rPr>
          <w:rFonts w:ascii="Times New Roman" w:hAnsi="Times New Roman" w:cs="Times New Roman"/>
          <w:sz w:val="24"/>
          <w:szCs w:val="24"/>
        </w:rPr>
        <w:t>were</w:t>
      </w:r>
      <w:proofErr w:type="spellEnd"/>
      <w:r>
        <w:rPr>
          <w:rFonts w:ascii="Times New Roman" w:hAnsi="Times New Roman" w:cs="Times New Roman"/>
          <w:sz w:val="24"/>
          <w:szCs w:val="24"/>
        </w:rPr>
        <w:t xml:space="preserve"> residents of</w:t>
      </w:r>
      <w:r w:rsidR="000222E7" w:rsidRPr="00C73226">
        <w:rPr>
          <w:rFonts w:ascii="Times New Roman" w:hAnsi="Times New Roman" w:cs="Times New Roman"/>
          <w:sz w:val="24"/>
          <w:szCs w:val="24"/>
        </w:rPr>
        <w:t xml:space="preserve"> the town of Kargil, on the Indian side of the LoC</w:t>
      </w:r>
      <w:r>
        <w:rPr>
          <w:rFonts w:ascii="Times New Roman" w:hAnsi="Times New Roman" w:cs="Times New Roman"/>
          <w:sz w:val="24"/>
          <w:szCs w:val="24"/>
        </w:rPr>
        <w:t>.</w:t>
      </w:r>
      <w:r w:rsidRPr="00C73226">
        <w:rPr>
          <w:rFonts w:ascii="Times New Roman" w:hAnsi="Times New Roman" w:cs="Times New Roman"/>
          <w:sz w:val="24"/>
          <w:szCs w:val="24"/>
        </w:rPr>
        <w:t xml:space="preserve"> </w:t>
      </w:r>
      <w:r>
        <w:rPr>
          <w:rFonts w:ascii="Times New Roman" w:hAnsi="Times New Roman" w:cs="Times New Roman"/>
          <w:sz w:val="24"/>
          <w:szCs w:val="24"/>
        </w:rPr>
        <w:t>T</w:t>
      </w:r>
      <w:r w:rsidR="00491E8B" w:rsidRPr="00C73226">
        <w:rPr>
          <w:rFonts w:ascii="Times New Roman" w:hAnsi="Times New Roman" w:cs="Times New Roman"/>
          <w:sz w:val="24"/>
          <w:szCs w:val="24"/>
        </w:rPr>
        <w:t>his was mainly explained by the fact</w:t>
      </w:r>
      <w:r w:rsidR="000222E7" w:rsidRPr="00C73226">
        <w:rPr>
          <w:rFonts w:ascii="Times New Roman" w:hAnsi="Times New Roman" w:cs="Times New Roman"/>
          <w:sz w:val="24"/>
          <w:szCs w:val="24"/>
        </w:rPr>
        <w:t xml:space="preserve"> that</w:t>
      </w:r>
      <w:r w:rsidR="00146E1A">
        <w:rPr>
          <w:rFonts w:ascii="Times New Roman" w:hAnsi="Times New Roman" w:cs="Times New Roman"/>
          <w:sz w:val="24"/>
          <w:szCs w:val="24"/>
        </w:rPr>
        <w:t>, as one resident put it,</w:t>
      </w:r>
      <w:r w:rsidR="000222E7" w:rsidRPr="00C73226">
        <w:rPr>
          <w:rFonts w:ascii="Times New Roman" w:hAnsi="Times New Roman" w:cs="Times New Roman"/>
          <w:sz w:val="24"/>
          <w:szCs w:val="24"/>
        </w:rPr>
        <w:t xml:space="preserve">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we have got jobs, health facilities, they [the army] protect us and India is a democracy.</w:t>
      </w:r>
      <w:r w:rsidR="005116FE"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4"/>
      </w:r>
      <w:r w:rsidR="000222E7" w:rsidRPr="00C73226">
        <w:rPr>
          <w:rFonts w:ascii="Times New Roman" w:hAnsi="Times New Roman" w:cs="Times New Roman"/>
          <w:sz w:val="24"/>
          <w:szCs w:val="24"/>
        </w:rPr>
        <w:t xml:space="preserve"> However, in some</w:t>
      </w:r>
      <w:r>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border villages a few </w:t>
      </w:r>
      <w:r w:rsidR="0025135A" w:rsidRPr="00C73226">
        <w:rPr>
          <w:rFonts w:ascii="Times New Roman" w:hAnsi="Times New Roman" w:cs="Times New Roman"/>
          <w:sz w:val="24"/>
          <w:szCs w:val="24"/>
        </w:rPr>
        <w:t>kilometres</w:t>
      </w:r>
      <w:r w:rsidR="000222E7" w:rsidRPr="00C73226">
        <w:rPr>
          <w:rFonts w:ascii="Times New Roman" w:hAnsi="Times New Roman" w:cs="Times New Roman"/>
          <w:sz w:val="24"/>
          <w:szCs w:val="24"/>
        </w:rPr>
        <w:t xml:space="preserve"> from Kargil town,</w:t>
      </w:r>
      <w:r w:rsidR="00491E8B" w:rsidRPr="00C73226">
        <w:rPr>
          <w:rFonts w:ascii="Times New Roman" w:hAnsi="Times New Roman" w:cs="Times New Roman"/>
          <w:sz w:val="24"/>
          <w:szCs w:val="24"/>
        </w:rPr>
        <w:t xml:space="preserve"> people’s attitudes</w:t>
      </w:r>
      <w:r w:rsidR="000222E7" w:rsidRPr="00C73226">
        <w:rPr>
          <w:rFonts w:ascii="Times New Roman" w:hAnsi="Times New Roman" w:cs="Times New Roman"/>
          <w:sz w:val="24"/>
          <w:szCs w:val="24"/>
        </w:rPr>
        <w:t xml:space="preserve"> w</w:t>
      </w:r>
      <w:r w:rsidR="00491E8B" w:rsidRPr="00C73226">
        <w:rPr>
          <w:rFonts w:ascii="Times New Roman" w:hAnsi="Times New Roman" w:cs="Times New Roman"/>
          <w:sz w:val="24"/>
          <w:szCs w:val="24"/>
        </w:rPr>
        <w:t>ere different. W</w:t>
      </w:r>
      <w:r w:rsidR="000222E7" w:rsidRPr="00C73226">
        <w:rPr>
          <w:rFonts w:ascii="Times New Roman" w:hAnsi="Times New Roman" w:cs="Times New Roman"/>
          <w:sz w:val="24"/>
          <w:szCs w:val="24"/>
        </w:rPr>
        <w:t>orking as porters for the Indian army</w:t>
      </w:r>
      <w:r>
        <w:rPr>
          <w:rFonts w:ascii="Times New Roman" w:hAnsi="Times New Roman" w:cs="Times New Roman"/>
          <w:sz w:val="24"/>
          <w:szCs w:val="24"/>
        </w:rPr>
        <w:t>—</w:t>
      </w:r>
      <w:r w:rsidR="000222E7" w:rsidRPr="00C73226">
        <w:rPr>
          <w:rFonts w:ascii="Times New Roman" w:hAnsi="Times New Roman" w:cs="Times New Roman"/>
          <w:sz w:val="24"/>
          <w:szCs w:val="24"/>
        </w:rPr>
        <w:t>a risky activity</w:t>
      </w:r>
      <w:r>
        <w:rPr>
          <w:rFonts w:ascii="Times New Roman" w:hAnsi="Times New Roman" w:cs="Times New Roman"/>
          <w:sz w:val="24"/>
          <w:szCs w:val="24"/>
        </w:rPr>
        <w:t xml:space="preserve"> that is</w:t>
      </w:r>
      <w:r w:rsidR="000222E7" w:rsidRPr="00C73226">
        <w:rPr>
          <w:rFonts w:ascii="Times New Roman" w:hAnsi="Times New Roman" w:cs="Times New Roman"/>
          <w:sz w:val="24"/>
          <w:szCs w:val="24"/>
        </w:rPr>
        <w:t xml:space="preserve"> not always voluntary and paid</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and </w:t>
      </w:r>
      <w:r w:rsidR="00DB5F83" w:rsidRPr="00C73226">
        <w:rPr>
          <w:rFonts w:ascii="Times New Roman" w:hAnsi="Times New Roman" w:cs="Times New Roman"/>
          <w:sz w:val="24"/>
          <w:szCs w:val="24"/>
        </w:rPr>
        <w:t>worr</w:t>
      </w:r>
      <w:r w:rsidR="00DB5F83">
        <w:rPr>
          <w:rFonts w:ascii="Times New Roman" w:hAnsi="Times New Roman" w:cs="Times New Roman"/>
          <w:sz w:val="24"/>
          <w:szCs w:val="24"/>
        </w:rPr>
        <w:t>ying</w:t>
      </w:r>
      <w:r w:rsidR="00DB5F83"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about an imminent attack from Pakistan, the idea of being part of one state or the other was problematic for them. Apart from the fear of a con</w:t>
      </w:r>
      <w:r w:rsidR="0065157B" w:rsidRPr="00C73226">
        <w:rPr>
          <w:rFonts w:ascii="Times New Roman" w:hAnsi="Times New Roman" w:cs="Times New Roman"/>
          <w:sz w:val="24"/>
          <w:szCs w:val="24"/>
        </w:rPr>
        <w:t>frontation, the inhabitants of one</w:t>
      </w:r>
      <w:r w:rsidR="000222E7" w:rsidRPr="00C73226">
        <w:rPr>
          <w:rFonts w:ascii="Times New Roman" w:hAnsi="Times New Roman" w:cs="Times New Roman"/>
          <w:sz w:val="24"/>
          <w:szCs w:val="24"/>
        </w:rPr>
        <w:t xml:space="preserve"> village </w:t>
      </w:r>
      <w:r w:rsidR="00DB5F83">
        <w:rPr>
          <w:rFonts w:ascii="Times New Roman" w:hAnsi="Times New Roman" w:cs="Times New Roman"/>
          <w:sz w:val="24"/>
          <w:szCs w:val="24"/>
        </w:rPr>
        <w:t xml:space="preserve">also </w:t>
      </w:r>
      <w:r w:rsidR="000222E7" w:rsidRPr="00C73226">
        <w:rPr>
          <w:rFonts w:ascii="Times New Roman" w:hAnsi="Times New Roman" w:cs="Times New Roman"/>
          <w:sz w:val="24"/>
          <w:szCs w:val="24"/>
        </w:rPr>
        <w:t>mentioned the risks of getting lost when taking their cattle to mountain pastures and being captured by Pak</w:t>
      </w:r>
      <w:r w:rsidR="0065157B" w:rsidRPr="00C73226">
        <w:rPr>
          <w:rFonts w:ascii="Times New Roman" w:hAnsi="Times New Roman" w:cs="Times New Roman"/>
          <w:sz w:val="24"/>
          <w:szCs w:val="24"/>
        </w:rPr>
        <w:t xml:space="preserve">istani soldiers, as </w:t>
      </w:r>
      <w:r w:rsidR="00DB5F83">
        <w:rPr>
          <w:rFonts w:ascii="Times New Roman" w:hAnsi="Times New Roman" w:cs="Times New Roman"/>
          <w:sz w:val="24"/>
          <w:szCs w:val="24"/>
        </w:rPr>
        <w:t xml:space="preserve">had </w:t>
      </w:r>
      <w:r w:rsidR="0065157B" w:rsidRPr="00C73226">
        <w:rPr>
          <w:rFonts w:ascii="Times New Roman" w:hAnsi="Times New Roman" w:cs="Times New Roman"/>
          <w:sz w:val="24"/>
          <w:szCs w:val="24"/>
        </w:rPr>
        <w:t xml:space="preserve">happened </w:t>
      </w:r>
      <w:r w:rsidR="000222E7" w:rsidRPr="00C73226">
        <w:rPr>
          <w:rFonts w:ascii="Times New Roman" w:hAnsi="Times New Roman" w:cs="Times New Roman"/>
          <w:sz w:val="24"/>
          <w:szCs w:val="24"/>
        </w:rPr>
        <w:t>to two shepherd</w:t>
      </w:r>
      <w:r w:rsidR="00557E71" w:rsidRPr="00C73226">
        <w:rPr>
          <w:rFonts w:ascii="Times New Roman" w:hAnsi="Times New Roman" w:cs="Times New Roman"/>
          <w:sz w:val="24"/>
          <w:szCs w:val="24"/>
        </w:rPr>
        <w:t>s</w:t>
      </w:r>
      <w:r w:rsidR="000222E7" w:rsidRPr="00C73226">
        <w:rPr>
          <w:rFonts w:ascii="Times New Roman" w:hAnsi="Times New Roman" w:cs="Times New Roman"/>
          <w:sz w:val="24"/>
          <w:szCs w:val="24"/>
        </w:rPr>
        <w:t xml:space="preserve"> years </w:t>
      </w:r>
      <w:r w:rsidR="00DB5F83">
        <w:rPr>
          <w:rFonts w:ascii="Times New Roman" w:hAnsi="Times New Roman" w:cs="Times New Roman"/>
          <w:sz w:val="24"/>
          <w:szCs w:val="24"/>
        </w:rPr>
        <w:t>before</w:t>
      </w:r>
      <w:r w:rsidR="000222E7"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5"/>
      </w:r>
      <w:r w:rsidR="000222E7" w:rsidRPr="00C73226">
        <w:rPr>
          <w:rFonts w:ascii="Times New Roman" w:hAnsi="Times New Roman" w:cs="Times New Roman"/>
          <w:sz w:val="24"/>
          <w:szCs w:val="24"/>
        </w:rPr>
        <w:t xml:space="preserve"> </w:t>
      </w:r>
      <w:r w:rsidR="000222E7" w:rsidRPr="00961261">
        <w:rPr>
          <w:rFonts w:ascii="Times New Roman" w:hAnsi="Times New Roman" w:cs="Times New Roman"/>
          <w:sz w:val="24"/>
          <w:szCs w:val="24"/>
        </w:rPr>
        <w:t>These views illustrate</w:t>
      </w:r>
      <w:r w:rsidR="0065157B" w:rsidRPr="00961261">
        <w:rPr>
          <w:rFonts w:ascii="Times New Roman" w:hAnsi="Times New Roman" w:cs="Times New Roman"/>
          <w:sz w:val="24"/>
          <w:szCs w:val="24"/>
        </w:rPr>
        <w:t xml:space="preserve"> that definitions of what </w:t>
      </w:r>
      <w:r w:rsidR="0093075F" w:rsidRPr="00961261">
        <w:rPr>
          <w:rFonts w:ascii="Times New Roman" w:hAnsi="Times New Roman" w:cs="Times New Roman"/>
          <w:sz w:val="24"/>
          <w:szCs w:val="24"/>
        </w:rPr>
        <w:t>the</w:t>
      </w:r>
      <w:r w:rsidR="000222E7" w:rsidRPr="00961261">
        <w:rPr>
          <w:rFonts w:ascii="Times New Roman" w:hAnsi="Times New Roman" w:cs="Times New Roman"/>
          <w:sz w:val="24"/>
          <w:szCs w:val="24"/>
        </w:rPr>
        <w:t xml:space="preserve"> state at the border</w:t>
      </w:r>
      <w:r w:rsidR="0093075F" w:rsidRPr="00961261">
        <w:rPr>
          <w:rFonts w:ascii="Times New Roman" w:hAnsi="Times New Roman" w:cs="Times New Roman"/>
          <w:sz w:val="24"/>
          <w:szCs w:val="24"/>
        </w:rPr>
        <w:t xml:space="preserve"> </w:t>
      </w:r>
      <w:r w:rsidR="00326746" w:rsidRPr="00961261">
        <w:rPr>
          <w:rFonts w:ascii="Times New Roman" w:hAnsi="Times New Roman" w:cs="Times New Roman"/>
          <w:sz w:val="24"/>
          <w:szCs w:val="24"/>
        </w:rPr>
        <w:t>‘</w:t>
      </w:r>
      <w:r w:rsidR="0093075F" w:rsidRPr="00961261">
        <w:rPr>
          <w:rFonts w:ascii="Times New Roman" w:hAnsi="Times New Roman" w:cs="Times New Roman"/>
          <w:sz w:val="24"/>
          <w:szCs w:val="24"/>
        </w:rPr>
        <w:t>is</w:t>
      </w:r>
      <w:r w:rsidR="00326746" w:rsidRPr="00961261">
        <w:rPr>
          <w:rFonts w:ascii="Times New Roman" w:hAnsi="Times New Roman" w:cs="Times New Roman"/>
          <w:sz w:val="24"/>
          <w:szCs w:val="24"/>
        </w:rPr>
        <w:t>’</w:t>
      </w:r>
      <w:r w:rsidR="000222E7" w:rsidRPr="00961261">
        <w:rPr>
          <w:rFonts w:ascii="Times New Roman" w:hAnsi="Times New Roman" w:cs="Times New Roman"/>
          <w:sz w:val="24"/>
          <w:szCs w:val="24"/>
        </w:rPr>
        <w:t xml:space="preserve"> </w:t>
      </w:r>
      <w:r w:rsidR="00961261" w:rsidRPr="00961261">
        <w:rPr>
          <w:rFonts w:ascii="Times New Roman" w:hAnsi="Times New Roman" w:cs="Times New Roman"/>
          <w:sz w:val="24"/>
          <w:szCs w:val="24"/>
        </w:rPr>
        <w:t xml:space="preserve">are highly contentious, </w:t>
      </w:r>
      <w:r w:rsidR="000222E7" w:rsidRPr="00961261">
        <w:rPr>
          <w:rFonts w:ascii="Times New Roman" w:hAnsi="Times New Roman" w:cs="Times New Roman"/>
          <w:sz w:val="24"/>
          <w:szCs w:val="24"/>
        </w:rPr>
        <w:t>but</w:t>
      </w:r>
      <w:r w:rsidR="000222E7" w:rsidRPr="00C73226">
        <w:rPr>
          <w:rFonts w:ascii="Times New Roman" w:hAnsi="Times New Roman" w:cs="Times New Roman"/>
          <w:sz w:val="24"/>
          <w:szCs w:val="24"/>
        </w:rPr>
        <w:t xml:space="preserve"> I start with the assumption that states </w:t>
      </w:r>
      <w:r w:rsidR="0065157B" w:rsidRPr="00C73226">
        <w:rPr>
          <w:rFonts w:ascii="Times New Roman" w:hAnsi="Times New Roman" w:cs="Times New Roman"/>
          <w:sz w:val="24"/>
          <w:szCs w:val="24"/>
        </w:rPr>
        <w:t xml:space="preserve">have borders and </w:t>
      </w:r>
      <w:r w:rsidR="00DB5F83">
        <w:rPr>
          <w:rFonts w:ascii="Times New Roman" w:hAnsi="Times New Roman" w:cs="Times New Roman"/>
          <w:sz w:val="24"/>
          <w:szCs w:val="24"/>
        </w:rPr>
        <w:t>that</w:t>
      </w:r>
      <w:r w:rsidR="000222E7" w:rsidRPr="00C73226">
        <w:rPr>
          <w:rFonts w:ascii="Times New Roman" w:hAnsi="Times New Roman" w:cs="Times New Roman"/>
          <w:sz w:val="24"/>
          <w:szCs w:val="24"/>
        </w:rPr>
        <w:t xml:space="preserve"> the meaning</w:t>
      </w:r>
      <w:r w:rsidR="00DB5F83">
        <w:rPr>
          <w:rFonts w:ascii="Times New Roman" w:hAnsi="Times New Roman" w:cs="Times New Roman"/>
          <w:sz w:val="24"/>
          <w:szCs w:val="24"/>
        </w:rPr>
        <w:t xml:space="preserve"> of these spaces</w:t>
      </w:r>
      <w:r w:rsidR="000222E7" w:rsidRPr="00C73226">
        <w:rPr>
          <w:rFonts w:ascii="Times New Roman" w:hAnsi="Times New Roman" w:cs="Times New Roman"/>
          <w:sz w:val="24"/>
          <w:szCs w:val="24"/>
        </w:rPr>
        <w:t xml:space="preserve"> will </w:t>
      </w:r>
      <w:r w:rsidR="00DB5F83">
        <w:rPr>
          <w:rFonts w:ascii="Times New Roman" w:hAnsi="Times New Roman" w:cs="Times New Roman"/>
          <w:sz w:val="24"/>
          <w:szCs w:val="24"/>
        </w:rPr>
        <w:t>be revealed</w:t>
      </w:r>
      <w:r w:rsidR="00DB5F83" w:rsidRPr="00C73226">
        <w:rPr>
          <w:rFonts w:ascii="Times New Roman" w:hAnsi="Times New Roman" w:cs="Times New Roman"/>
          <w:sz w:val="24"/>
          <w:szCs w:val="24"/>
        </w:rPr>
        <w:t xml:space="preserve"> </w:t>
      </w:r>
      <w:r w:rsidR="00DB5F83">
        <w:rPr>
          <w:rFonts w:ascii="Times New Roman" w:hAnsi="Times New Roman" w:cs="Times New Roman"/>
          <w:sz w:val="24"/>
          <w:szCs w:val="24"/>
        </w:rPr>
        <w:t>by</w:t>
      </w:r>
      <w:r w:rsidR="00DB5F83"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an analysis of the border context.</w:t>
      </w:r>
    </w:p>
    <w:p w14:paraId="53F798B5" w14:textId="70F252E2" w:rsidR="000222E7" w:rsidRPr="00C73226" w:rsidRDefault="00DB5F83"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853D3D" w:rsidRPr="00C73226">
        <w:rPr>
          <w:rFonts w:ascii="Times New Roman" w:hAnsi="Times New Roman" w:cs="Times New Roman"/>
          <w:sz w:val="24"/>
          <w:szCs w:val="24"/>
        </w:rPr>
        <w:t>T</w:t>
      </w:r>
      <w:r w:rsidR="000222E7" w:rsidRPr="00C73226">
        <w:rPr>
          <w:rFonts w:ascii="Times New Roman" w:hAnsi="Times New Roman" w:cs="Times New Roman"/>
          <w:sz w:val="24"/>
          <w:szCs w:val="24"/>
        </w:rPr>
        <w:t>he background context</w:t>
      </w:r>
      <w:r w:rsidR="00853D3D" w:rsidRPr="00C73226">
        <w:rPr>
          <w:rFonts w:ascii="Times New Roman" w:hAnsi="Times New Roman" w:cs="Times New Roman"/>
          <w:sz w:val="24"/>
          <w:szCs w:val="24"/>
        </w:rPr>
        <w:t xml:space="preserve"> of this book is</w:t>
      </w:r>
      <w:r w:rsidR="000222E7" w:rsidRPr="00C73226">
        <w:rPr>
          <w:rFonts w:ascii="Times New Roman" w:hAnsi="Times New Roman" w:cs="Times New Roman"/>
          <w:sz w:val="24"/>
          <w:szCs w:val="24"/>
        </w:rPr>
        <w:t xml:space="preserve"> the dialogue initiated between India and Pakistan </w:t>
      </w:r>
      <w:r w:rsidRPr="00C73226">
        <w:rPr>
          <w:rFonts w:ascii="Times New Roman" w:hAnsi="Times New Roman" w:cs="Times New Roman"/>
          <w:sz w:val="24"/>
          <w:szCs w:val="24"/>
        </w:rPr>
        <w:t xml:space="preserve">in 2004 </w:t>
      </w:r>
      <w:r w:rsidR="000222E7" w:rsidRPr="00C73226">
        <w:rPr>
          <w:rFonts w:ascii="Times New Roman" w:hAnsi="Times New Roman" w:cs="Times New Roman"/>
          <w:sz w:val="24"/>
          <w:szCs w:val="24"/>
        </w:rPr>
        <w:t xml:space="preserve">to address the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Kashmir issue</w:t>
      </w:r>
      <w:r w:rsidR="00326746" w:rsidRPr="00C73226">
        <w:rPr>
          <w:rFonts w:ascii="Times New Roman" w:hAnsi="Times New Roman" w:cs="Times New Roman"/>
          <w:sz w:val="24"/>
          <w:szCs w:val="24"/>
        </w:rPr>
        <w:t>’</w:t>
      </w:r>
      <w:r w:rsidR="00BC122D"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The </w:t>
      </w:r>
      <w:r w:rsidRPr="00C73226">
        <w:rPr>
          <w:rFonts w:ascii="Times New Roman" w:hAnsi="Times New Roman" w:cs="Times New Roman"/>
          <w:sz w:val="24"/>
          <w:szCs w:val="24"/>
        </w:rPr>
        <w:t xml:space="preserve">process </w:t>
      </w:r>
      <w:r>
        <w:rPr>
          <w:rFonts w:ascii="Times New Roman" w:hAnsi="Times New Roman" w:cs="Times New Roman"/>
          <w:sz w:val="24"/>
          <w:szCs w:val="24"/>
        </w:rPr>
        <w:t xml:space="preserve">of </w:t>
      </w:r>
      <w:r w:rsidR="000222E7" w:rsidRPr="00C73226">
        <w:rPr>
          <w:rFonts w:ascii="Times New Roman" w:hAnsi="Times New Roman" w:cs="Times New Roman"/>
          <w:sz w:val="24"/>
          <w:szCs w:val="24"/>
        </w:rPr>
        <w:t xml:space="preserve">dialogue created, at least for some, a context in which differences could be addressed peacefully, and also generated expectations </w:t>
      </w:r>
      <w:r>
        <w:rPr>
          <w:rFonts w:ascii="Times New Roman" w:hAnsi="Times New Roman" w:cs="Times New Roman"/>
          <w:sz w:val="24"/>
          <w:szCs w:val="24"/>
        </w:rPr>
        <w:t>through</w:t>
      </w:r>
      <w:r w:rsidR="000222E7" w:rsidRPr="00C73226">
        <w:rPr>
          <w:rFonts w:ascii="Times New Roman" w:hAnsi="Times New Roman" w:cs="Times New Roman"/>
          <w:sz w:val="24"/>
          <w:szCs w:val="24"/>
        </w:rPr>
        <w:t xml:space="preserve"> concrete initiatives such as the opening of th</w:t>
      </w:r>
      <w:r w:rsidR="005778BF" w:rsidRPr="00C73226">
        <w:rPr>
          <w:rFonts w:ascii="Times New Roman" w:hAnsi="Times New Roman" w:cs="Times New Roman"/>
          <w:sz w:val="24"/>
          <w:szCs w:val="24"/>
        </w:rPr>
        <w:t xml:space="preserve">e LoC </w:t>
      </w:r>
      <w:r w:rsidR="000222E7" w:rsidRPr="00C73226">
        <w:rPr>
          <w:rFonts w:ascii="Times New Roman" w:hAnsi="Times New Roman" w:cs="Times New Roman"/>
          <w:sz w:val="24"/>
          <w:szCs w:val="24"/>
        </w:rPr>
        <w:t>to bus and truck services</w:t>
      </w:r>
      <w:r w:rsidR="004A74C0" w:rsidRPr="00C73226">
        <w:rPr>
          <w:rFonts w:ascii="Times New Roman" w:hAnsi="Times New Roman" w:cs="Times New Roman"/>
          <w:sz w:val="24"/>
          <w:szCs w:val="24"/>
        </w:rPr>
        <w:t xml:space="preserve"> </w:t>
      </w:r>
      <w:r w:rsidRPr="00C73226">
        <w:rPr>
          <w:rFonts w:ascii="Times New Roman" w:hAnsi="Times New Roman" w:cs="Times New Roman"/>
          <w:sz w:val="24"/>
          <w:szCs w:val="24"/>
        </w:rPr>
        <w:t>for the first time since Partition</w:t>
      </w:r>
      <w:r>
        <w:rPr>
          <w:rFonts w:ascii="Times New Roman" w:hAnsi="Times New Roman" w:cs="Times New Roman"/>
          <w:sz w:val="24"/>
          <w:szCs w:val="24"/>
        </w:rPr>
        <w:t xml:space="preserve"> to allow</w:t>
      </w:r>
      <w:r w:rsidRPr="00C73226">
        <w:rPr>
          <w:rFonts w:ascii="Times New Roman" w:hAnsi="Times New Roman" w:cs="Times New Roman"/>
          <w:sz w:val="24"/>
          <w:szCs w:val="24"/>
        </w:rPr>
        <w:t xml:space="preserve"> </w:t>
      </w:r>
      <w:r w:rsidR="004A74C0" w:rsidRPr="00C73226">
        <w:rPr>
          <w:rFonts w:ascii="Times New Roman" w:hAnsi="Times New Roman" w:cs="Times New Roman"/>
          <w:sz w:val="24"/>
          <w:szCs w:val="24"/>
        </w:rPr>
        <w:t>for divided families</w:t>
      </w:r>
      <w:r>
        <w:rPr>
          <w:rFonts w:ascii="Times New Roman" w:hAnsi="Times New Roman" w:cs="Times New Roman"/>
          <w:sz w:val="24"/>
          <w:szCs w:val="24"/>
        </w:rPr>
        <w:t xml:space="preserve"> to see each other</w:t>
      </w:r>
      <w:r w:rsidR="004A74C0" w:rsidRPr="00C73226">
        <w:rPr>
          <w:rFonts w:ascii="Times New Roman" w:hAnsi="Times New Roman" w:cs="Times New Roman"/>
          <w:sz w:val="24"/>
          <w:szCs w:val="24"/>
        </w:rPr>
        <w:t xml:space="preserve"> and </w:t>
      </w:r>
      <w:r>
        <w:rPr>
          <w:rFonts w:ascii="Times New Roman" w:hAnsi="Times New Roman" w:cs="Times New Roman"/>
          <w:sz w:val="24"/>
          <w:szCs w:val="24"/>
        </w:rPr>
        <w:t>goods to be</w:t>
      </w:r>
      <w:r w:rsidRPr="00C73226">
        <w:rPr>
          <w:rFonts w:ascii="Times New Roman" w:hAnsi="Times New Roman" w:cs="Times New Roman"/>
          <w:sz w:val="24"/>
          <w:szCs w:val="24"/>
        </w:rPr>
        <w:t xml:space="preserve"> </w:t>
      </w:r>
      <w:r w:rsidR="000711B9" w:rsidRPr="00C73226">
        <w:rPr>
          <w:rFonts w:ascii="Times New Roman" w:hAnsi="Times New Roman" w:cs="Times New Roman"/>
          <w:sz w:val="24"/>
          <w:szCs w:val="24"/>
        </w:rPr>
        <w:t>exchange</w:t>
      </w:r>
      <w:r>
        <w:rPr>
          <w:rFonts w:ascii="Times New Roman" w:hAnsi="Times New Roman" w:cs="Times New Roman"/>
          <w:sz w:val="24"/>
          <w:szCs w:val="24"/>
        </w:rPr>
        <w:t>d</w:t>
      </w:r>
      <w:r w:rsidR="000711B9"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6"/>
      </w:r>
      <w:r w:rsidR="000711B9"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For others, such</w:t>
      </w:r>
      <w:r w:rsidR="00557E71" w:rsidRPr="00C73226">
        <w:rPr>
          <w:rFonts w:ascii="Times New Roman" w:hAnsi="Times New Roman" w:cs="Times New Roman"/>
          <w:sz w:val="24"/>
          <w:szCs w:val="24"/>
        </w:rPr>
        <w:t xml:space="preserve"> as Kashmiri nationalist organiz</w:t>
      </w:r>
      <w:r w:rsidR="000222E7" w:rsidRPr="00C73226">
        <w:rPr>
          <w:rFonts w:ascii="Times New Roman" w:hAnsi="Times New Roman" w:cs="Times New Roman"/>
          <w:sz w:val="24"/>
          <w:szCs w:val="24"/>
        </w:rPr>
        <w:t xml:space="preserve">ations (grouped around the All Parties Hurriyat Conference, commonly known as Hurriyat) and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victims of human rights violations</w:t>
      </w:r>
      <w:r w:rsidR="00FC74F3" w:rsidRPr="00C73226">
        <w:rPr>
          <w:rFonts w:ascii="Times New Roman" w:hAnsi="Times New Roman" w:cs="Times New Roman"/>
          <w:sz w:val="24"/>
          <w:szCs w:val="24"/>
        </w:rPr>
        <w:t xml:space="preserve"> (e.g.</w:t>
      </w:r>
      <w:r>
        <w:rPr>
          <w:rFonts w:ascii="Times New Roman" w:hAnsi="Times New Roman" w:cs="Times New Roman"/>
          <w:sz w:val="24"/>
          <w:szCs w:val="24"/>
        </w:rPr>
        <w:t>, the</w:t>
      </w:r>
      <w:r w:rsidR="00FC74F3"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Association of</w:t>
      </w:r>
      <w:r w:rsidR="00FC74F3" w:rsidRPr="00C73226">
        <w:rPr>
          <w:rFonts w:ascii="Times New Roman" w:hAnsi="Times New Roman" w:cs="Times New Roman"/>
          <w:sz w:val="24"/>
          <w:szCs w:val="24"/>
        </w:rPr>
        <w:t xml:space="preserve"> Parents of Disappeared People</w:t>
      </w:r>
      <w:r w:rsidR="00802196" w:rsidRPr="00C73226">
        <w:rPr>
          <w:rFonts w:ascii="Times New Roman" w:hAnsi="Times New Roman" w:cs="Times New Roman"/>
          <w:sz w:val="24"/>
          <w:szCs w:val="24"/>
        </w:rPr>
        <w:t>,</w:t>
      </w:r>
      <w:r w:rsidR="00FC74F3" w:rsidRPr="00C73226">
        <w:rPr>
          <w:rFonts w:ascii="Times New Roman" w:hAnsi="Times New Roman" w:cs="Times New Roman"/>
          <w:sz w:val="24"/>
          <w:szCs w:val="24"/>
        </w:rPr>
        <w:t xml:space="preserve"> or </w:t>
      </w:r>
      <w:r w:rsidR="000222E7" w:rsidRPr="00C73226">
        <w:rPr>
          <w:rFonts w:ascii="Times New Roman" w:hAnsi="Times New Roman" w:cs="Times New Roman"/>
          <w:sz w:val="24"/>
          <w:szCs w:val="24"/>
        </w:rPr>
        <w:t>APDP), t</w:t>
      </w:r>
      <w:r w:rsidR="00FC74F3" w:rsidRPr="00C73226">
        <w:rPr>
          <w:rFonts w:ascii="Times New Roman" w:hAnsi="Times New Roman" w:cs="Times New Roman"/>
          <w:sz w:val="24"/>
          <w:szCs w:val="24"/>
        </w:rPr>
        <w:t>he dialogue</w:t>
      </w:r>
      <w:r>
        <w:rPr>
          <w:rFonts w:ascii="Times New Roman" w:hAnsi="Times New Roman" w:cs="Times New Roman"/>
          <w:sz w:val="24"/>
          <w:szCs w:val="24"/>
        </w:rPr>
        <w:t>s</w:t>
      </w:r>
      <w:r w:rsidR="00FC74F3" w:rsidRPr="00C73226">
        <w:rPr>
          <w:rFonts w:ascii="Times New Roman" w:hAnsi="Times New Roman" w:cs="Times New Roman"/>
          <w:sz w:val="24"/>
          <w:szCs w:val="24"/>
        </w:rPr>
        <w:t xml:space="preserve"> did not </w:t>
      </w:r>
      <w:r w:rsidRPr="00C73226">
        <w:rPr>
          <w:rFonts w:ascii="Times New Roman" w:hAnsi="Times New Roman" w:cs="Times New Roman"/>
          <w:sz w:val="24"/>
          <w:szCs w:val="24"/>
        </w:rPr>
        <w:t>affect</w:t>
      </w:r>
      <w:r w:rsidR="00FC74F3" w:rsidRPr="00C73226">
        <w:rPr>
          <w:rFonts w:ascii="Times New Roman" w:hAnsi="Times New Roman" w:cs="Times New Roman"/>
          <w:sz w:val="24"/>
          <w:szCs w:val="24"/>
        </w:rPr>
        <w:t xml:space="preserve"> much change because</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they</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ignored the political qu</w:t>
      </w:r>
      <w:r w:rsidR="001A1F3D" w:rsidRPr="00C73226">
        <w:rPr>
          <w:rFonts w:ascii="Times New Roman" w:hAnsi="Times New Roman" w:cs="Times New Roman"/>
          <w:sz w:val="24"/>
          <w:szCs w:val="24"/>
        </w:rPr>
        <w:t>estion</w:t>
      </w:r>
      <w:r>
        <w:rPr>
          <w:rFonts w:ascii="Times New Roman" w:hAnsi="Times New Roman" w:cs="Times New Roman"/>
          <w:sz w:val="24"/>
          <w:szCs w:val="24"/>
        </w:rPr>
        <w:t>s</w:t>
      </w:r>
      <w:r w:rsidR="001A1F3D" w:rsidRPr="00C73226">
        <w:rPr>
          <w:rFonts w:ascii="Times New Roman" w:hAnsi="Times New Roman" w:cs="Times New Roman"/>
          <w:sz w:val="24"/>
          <w:szCs w:val="24"/>
        </w:rPr>
        <w:t xml:space="preserve"> and the condition</w:t>
      </w:r>
      <w:r>
        <w:rPr>
          <w:rFonts w:ascii="Times New Roman" w:hAnsi="Times New Roman" w:cs="Times New Roman"/>
          <w:sz w:val="24"/>
          <w:szCs w:val="24"/>
        </w:rPr>
        <w:t>s</w:t>
      </w:r>
      <w:r w:rsidR="001A1F3D" w:rsidRPr="00C73226">
        <w:rPr>
          <w:rFonts w:ascii="Times New Roman" w:hAnsi="Times New Roman" w:cs="Times New Roman"/>
          <w:sz w:val="24"/>
          <w:szCs w:val="24"/>
        </w:rPr>
        <w:t xml:space="preserve"> of the </w:t>
      </w:r>
      <w:r w:rsidR="000222E7" w:rsidRPr="00C73226">
        <w:rPr>
          <w:rFonts w:ascii="Times New Roman" w:hAnsi="Times New Roman" w:cs="Times New Roman"/>
          <w:sz w:val="24"/>
          <w:szCs w:val="24"/>
        </w:rPr>
        <w:t>victims.</w:t>
      </w:r>
      <w:r w:rsidR="00FC74F3" w:rsidRPr="00C73226">
        <w:rPr>
          <w:rFonts w:ascii="Times New Roman" w:hAnsi="Times New Roman" w:cs="Times New Roman"/>
          <w:sz w:val="24"/>
          <w:szCs w:val="24"/>
        </w:rPr>
        <w:t xml:space="preserve"> For the Indian </w:t>
      </w:r>
      <w:r w:rsidR="003D0149" w:rsidRPr="00C73226">
        <w:rPr>
          <w:rFonts w:ascii="Times New Roman" w:hAnsi="Times New Roman" w:cs="Times New Roman"/>
          <w:sz w:val="24"/>
          <w:szCs w:val="24"/>
        </w:rPr>
        <w:t>G</w:t>
      </w:r>
      <w:r w:rsidR="00FC74F3" w:rsidRPr="00C73226">
        <w:rPr>
          <w:rFonts w:ascii="Times New Roman" w:hAnsi="Times New Roman" w:cs="Times New Roman"/>
          <w:sz w:val="24"/>
          <w:szCs w:val="24"/>
        </w:rPr>
        <w:t>overnment, a</w:t>
      </w:r>
      <w:r w:rsidR="000222E7" w:rsidRPr="00C73226">
        <w:rPr>
          <w:rFonts w:ascii="Times New Roman" w:hAnsi="Times New Roman" w:cs="Times New Roman"/>
          <w:sz w:val="24"/>
          <w:szCs w:val="24"/>
        </w:rPr>
        <w:t xml:space="preserve"> central element of the dialogue process</w:t>
      </w:r>
      <w:r w:rsidR="00FC74F3" w:rsidRPr="00C73226">
        <w:rPr>
          <w:rFonts w:ascii="Times New Roman" w:hAnsi="Times New Roman" w:cs="Times New Roman"/>
          <w:sz w:val="24"/>
          <w:szCs w:val="24"/>
        </w:rPr>
        <w:t xml:space="preserve"> was</w:t>
      </w:r>
      <w:r w:rsidR="000222E7" w:rsidRPr="00C73226">
        <w:rPr>
          <w:rFonts w:ascii="Times New Roman" w:hAnsi="Times New Roman" w:cs="Times New Roman"/>
          <w:sz w:val="24"/>
          <w:szCs w:val="24"/>
        </w:rPr>
        <w:t xml:space="preserve"> to transform the conflict</w:t>
      </w:r>
      <w:r>
        <w:rPr>
          <w:rFonts w:ascii="Times New Roman" w:hAnsi="Times New Roman" w:cs="Times New Roman"/>
          <w:sz w:val="24"/>
          <w:szCs w:val="24"/>
        </w:rPr>
        <w:t>ual</w:t>
      </w:r>
      <w:r w:rsidR="000222E7" w:rsidRPr="00C73226">
        <w:rPr>
          <w:rFonts w:ascii="Times New Roman" w:hAnsi="Times New Roman" w:cs="Times New Roman"/>
          <w:sz w:val="24"/>
          <w:szCs w:val="24"/>
        </w:rPr>
        <w:t xml:space="preserve"> character</w:t>
      </w:r>
      <w:r w:rsidR="00FC74F3" w:rsidRPr="00C73226">
        <w:rPr>
          <w:rFonts w:ascii="Times New Roman" w:hAnsi="Times New Roman" w:cs="Times New Roman"/>
          <w:sz w:val="24"/>
          <w:szCs w:val="24"/>
        </w:rPr>
        <w:t xml:space="preserve"> of the Valley</w:t>
      </w:r>
      <w:r>
        <w:rPr>
          <w:rFonts w:ascii="Times New Roman" w:hAnsi="Times New Roman" w:cs="Times New Roman"/>
          <w:sz w:val="24"/>
          <w:szCs w:val="24"/>
        </w:rPr>
        <w:t>—</w:t>
      </w:r>
      <w:r w:rsidR="00FC74F3" w:rsidRPr="00C73226">
        <w:rPr>
          <w:rFonts w:ascii="Times New Roman" w:hAnsi="Times New Roman" w:cs="Times New Roman"/>
          <w:sz w:val="24"/>
          <w:szCs w:val="24"/>
        </w:rPr>
        <w:t>that is,</w:t>
      </w:r>
      <w:r w:rsidR="000222E7" w:rsidRPr="00C73226">
        <w:rPr>
          <w:rFonts w:ascii="Times New Roman" w:hAnsi="Times New Roman" w:cs="Times New Roman"/>
          <w:sz w:val="24"/>
          <w:szCs w:val="24"/>
        </w:rPr>
        <w:t xml:space="preserve"> to end milita</w:t>
      </w:r>
      <w:r w:rsidR="00F00415" w:rsidRPr="00C73226">
        <w:rPr>
          <w:rFonts w:ascii="Times New Roman" w:hAnsi="Times New Roman" w:cs="Times New Roman"/>
          <w:sz w:val="24"/>
          <w:szCs w:val="24"/>
        </w:rPr>
        <w:t>ncy and the Pakistani support of</w:t>
      </w:r>
      <w:r w:rsidR="000222E7" w:rsidRPr="00C73226">
        <w:rPr>
          <w:rFonts w:ascii="Times New Roman" w:hAnsi="Times New Roman" w:cs="Times New Roman"/>
          <w:sz w:val="24"/>
          <w:szCs w:val="24"/>
        </w:rPr>
        <w:t xml:space="preserve"> mili</w:t>
      </w:r>
      <w:r w:rsidR="00557E71" w:rsidRPr="00C73226">
        <w:rPr>
          <w:rFonts w:ascii="Times New Roman" w:hAnsi="Times New Roman" w:cs="Times New Roman"/>
          <w:sz w:val="24"/>
          <w:szCs w:val="24"/>
        </w:rPr>
        <w:t xml:space="preserve">tant groups, </w:t>
      </w:r>
      <w:r>
        <w:rPr>
          <w:rFonts w:ascii="Times New Roman" w:hAnsi="Times New Roman" w:cs="Times New Roman"/>
          <w:sz w:val="24"/>
          <w:szCs w:val="24"/>
        </w:rPr>
        <w:t xml:space="preserve">to agree to </w:t>
      </w:r>
      <w:r w:rsidR="00557E71" w:rsidRPr="00C73226">
        <w:rPr>
          <w:rFonts w:ascii="Times New Roman" w:hAnsi="Times New Roman" w:cs="Times New Roman"/>
          <w:sz w:val="24"/>
          <w:szCs w:val="24"/>
        </w:rPr>
        <w:t>gradual demilitariz</w:t>
      </w:r>
      <w:r w:rsidR="000222E7" w:rsidRPr="00C73226">
        <w:rPr>
          <w:rFonts w:ascii="Times New Roman" w:hAnsi="Times New Roman" w:cs="Times New Roman"/>
          <w:sz w:val="24"/>
          <w:szCs w:val="24"/>
        </w:rPr>
        <w:t xml:space="preserve">ation, </w:t>
      </w:r>
      <w:r>
        <w:rPr>
          <w:rFonts w:ascii="Times New Roman" w:hAnsi="Times New Roman" w:cs="Times New Roman"/>
          <w:sz w:val="24"/>
          <w:szCs w:val="24"/>
        </w:rPr>
        <w:t xml:space="preserve">to </w:t>
      </w:r>
      <w:r w:rsidR="000222E7" w:rsidRPr="00C73226">
        <w:rPr>
          <w:rFonts w:ascii="Times New Roman" w:hAnsi="Times New Roman" w:cs="Times New Roman"/>
          <w:sz w:val="24"/>
          <w:szCs w:val="24"/>
        </w:rPr>
        <w:t>dialogue with separatist forces of the Hurriyat, and</w:t>
      </w:r>
      <w:r>
        <w:rPr>
          <w:rFonts w:ascii="Times New Roman" w:hAnsi="Times New Roman" w:cs="Times New Roman"/>
          <w:sz w:val="24"/>
          <w:szCs w:val="24"/>
        </w:rPr>
        <w:t xml:space="preserve"> to provide</w:t>
      </w:r>
      <w:r w:rsidR="000222E7" w:rsidRPr="00C73226">
        <w:rPr>
          <w:rFonts w:ascii="Times New Roman" w:hAnsi="Times New Roman" w:cs="Times New Roman"/>
          <w:sz w:val="24"/>
          <w:szCs w:val="24"/>
        </w:rPr>
        <w:t xml:space="preserve"> economic incentives, among other</w:t>
      </w:r>
      <w:r w:rsidR="00FC74F3" w:rsidRPr="00C73226">
        <w:rPr>
          <w:rFonts w:ascii="Times New Roman" w:hAnsi="Times New Roman" w:cs="Times New Roman"/>
          <w:sz w:val="24"/>
          <w:szCs w:val="24"/>
        </w:rPr>
        <w:t xml:space="preserve"> things</w:t>
      </w:r>
      <w:r w:rsidR="000222E7" w:rsidRPr="00C73226">
        <w:rPr>
          <w:rFonts w:ascii="Times New Roman" w:hAnsi="Times New Roman" w:cs="Times New Roman"/>
          <w:sz w:val="24"/>
          <w:szCs w:val="24"/>
        </w:rPr>
        <w:t>. This transformation was followed by a</w:t>
      </w:r>
      <w:r>
        <w:rPr>
          <w:rFonts w:ascii="Times New Roman" w:hAnsi="Times New Roman" w:cs="Times New Roman"/>
          <w:sz w:val="24"/>
          <w:szCs w:val="24"/>
        </w:rPr>
        <w:t xml:space="preserve"> </w:t>
      </w:r>
      <w:r w:rsidRPr="00C73226">
        <w:rPr>
          <w:rFonts w:ascii="Times New Roman" w:hAnsi="Times New Roman" w:cs="Times New Roman"/>
          <w:sz w:val="24"/>
          <w:szCs w:val="24"/>
        </w:rPr>
        <w:t>‘healing touch’</w:t>
      </w:r>
      <w:r w:rsidR="000222E7" w:rsidRPr="00C73226">
        <w:rPr>
          <w:rFonts w:ascii="Times New Roman" w:hAnsi="Times New Roman" w:cs="Times New Roman"/>
          <w:sz w:val="24"/>
          <w:szCs w:val="24"/>
        </w:rPr>
        <w:t xml:space="preserve"> policy in the state of Jammu and Kashmir, as defined by the</w:t>
      </w:r>
      <w:r w:rsidR="00C4066E">
        <w:rPr>
          <w:rFonts w:ascii="Times New Roman" w:hAnsi="Times New Roman" w:cs="Times New Roman"/>
          <w:sz w:val="24"/>
          <w:szCs w:val="24"/>
        </w:rPr>
        <w:t xml:space="preserve"> then-prime minister</w:t>
      </w:r>
      <w:r w:rsidR="000222E7" w:rsidRPr="00C73226">
        <w:rPr>
          <w:rFonts w:ascii="Times New Roman" w:hAnsi="Times New Roman" w:cs="Times New Roman"/>
          <w:sz w:val="24"/>
          <w:szCs w:val="24"/>
        </w:rPr>
        <w:t xml:space="preserve"> </w:t>
      </w:r>
      <w:r w:rsidR="00FC74F3" w:rsidRPr="00C73226">
        <w:rPr>
          <w:rFonts w:ascii="Times New Roman" w:hAnsi="Times New Roman" w:cs="Times New Roman"/>
          <w:sz w:val="24"/>
          <w:szCs w:val="24"/>
        </w:rPr>
        <w:t>Mufti Mohammad Sayeed, which</w:t>
      </w:r>
      <w:r w:rsidR="000222E7" w:rsidRPr="00C73226">
        <w:rPr>
          <w:rFonts w:ascii="Times New Roman" w:hAnsi="Times New Roman" w:cs="Times New Roman"/>
          <w:sz w:val="24"/>
          <w:szCs w:val="24"/>
        </w:rPr>
        <w:t xml:space="preserve"> was framed to address the concerns of a population who</w:t>
      </w:r>
      <w:r>
        <w:rPr>
          <w:rFonts w:ascii="Times New Roman" w:hAnsi="Times New Roman" w:cs="Times New Roman"/>
          <w:sz w:val="24"/>
          <w:szCs w:val="24"/>
        </w:rPr>
        <w:t xml:space="preserve"> had</w:t>
      </w:r>
      <w:r w:rsidR="000222E7" w:rsidRPr="00C73226">
        <w:rPr>
          <w:rFonts w:ascii="Times New Roman" w:hAnsi="Times New Roman" w:cs="Times New Roman"/>
          <w:sz w:val="24"/>
          <w:szCs w:val="24"/>
        </w:rPr>
        <w:t xml:space="preserve"> suff</w:t>
      </w:r>
      <w:r w:rsidR="00FC74F3" w:rsidRPr="00C73226">
        <w:rPr>
          <w:rFonts w:ascii="Times New Roman" w:hAnsi="Times New Roman" w:cs="Times New Roman"/>
          <w:sz w:val="24"/>
          <w:szCs w:val="24"/>
        </w:rPr>
        <w:t xml:space="preserve">ered </w:t>
      </w:r>
      <w:r>
        <w:rPr>
          <w:rFonts w:ascii="Times New Roman" w:hAnsi="Times New Roman" w:cs="Times New Roman"/>
          <w:sz w:val="24"/>
          <w:szCs w:val="24"/>
        </w:rPr>
        <w:t xml:space="preserve">from </w:t>
      </w:r>
      <w:r w:rsidR="00FC74F3" w:rsidRPr="00C73226">
        <w:rPr>
          <w:rFonts w:ascii="Times New Roman" w:hAnsi="Times New Roman" w:cs="Times New Roman"/>
          <w:sz w:val="24"/>
          <w:szCs w:val="24"/>
        </w:rPr>
        <w:t>decades of violence and were</w:t>
      </w:r>
      <w:r w:rsidR="000222E7" w:rsidRPr="00C73226">
        <w:rPr>
          <w:rFonts w:ascii="Times New Roman" w:hAnsi="Times New Roman" w:cs="Times New Roman"/>
          <w:sz w:val="24"/>
          <w:szCs w:val="24"/>
        </w:rPr>
        <w:t xml:space="preserve"> alienated from the Indian state. However, for </w:t>
      </w:r>
      <w:r w:rsidR="006A2BE4" w:rsidRPr="00C73226">
        <w:rPr>
          <w:rFonts w:ascii="Times New Roman" w:hAnsi="Times New Roman" w:cs="Times New Roman"/>
          <w:sz w:val="24"/>
          <w:szCs w:val="24"/>
        </w:rPr>
        <w:t xml:space="preserve">the Pakistani </w:t>
      </w:r>
      <w:r w:rsidR="003D0149" w:rsidRPr="00C73226">
        <w:rPr>
          <w:rFonts w:ascii="Times New Roman" w:hAnsi="Times New Roman" w:cs="Times New Roman"/>
          <w:sz w:val="24"/>
          <w:szCs w:val="24"/>
        </w:rPr>
        <w:t>G</w:t>
      </w:r>
      <w:r w:rsidR="006A2BE4" w:rsidRPr="00C73226">
        <w:rPr>
          <w:rFonts w:ascii="Times New Roman" w:hAnsi="Times New Roman" w:cs="Times New Roman"/>
          <w:sz w:val="24"/>
          <w:szCs w:val="24"/>
        </w:rPr>
        <w:t>overnment,</w:t>
      </w:r>
      <w:r w:rsidR="00FC74F3" w:rsidRPr="00C73226">
        <w:rPr>
          <w:rFonts w:ascii="Times New Roman" w:hAnsi="Times New Roman" w:cs="Times New Roman"/>
          <w:sz w:val="24"/>
          <w:szCs w:val="24"/>
        </w:rPr>
        <w:t xml:space="preserve"> which </w:t>
      </w:r>
      <w:r w:rsidR="000222E7" w:rsidRPr="00C73226">
        <w:rPr>
          <w:rFonts w:ascii="Times New Roman" w:hAnsi="Times New Roman" w:cs="Times New Roman"/>
          <w:sz w:val="24"/>
          <w:szCs w:val="24"/>
        </w:rPr>
        <w:t>has never accepted the</w:t>
      </w:r>
      <w:r w:rsidR="00FC74F3" w:rsidRPr="00C73226">
        <w:rPr>
          <w:rFonts w:ascii="Times New Roman" w:hAnsi="Times New Roman" w:cs="Times New Roman"/>
          <w:sz w:val="24"/>
          <w:szCs w:val="24"/>
        </w:rPr>
        <w:t xml:space="preserve"> proposal </w:t>
      </w:r>
      <w:r>
        <w:rPr>
          <w:rFonts w:ascii="Times New Roman" w:hAnsi="Times New Roman" w:cs="Times New Roman"/>
          <w:sz w:val="24"/>
          <w:szCs w:val="24"/>
        </w:rPr>
        <w:t>that</w:t>
      </w:r>
      <w:r w:rsidR="00FC74F3" w:rsidRPr="00C73226">
        <w:rPr>
          <w:rFonts w:ascii="Times New Roman" w:hAnsi="Times New Roman" w:cs="Times New Roman"/>
          <w:sz w:val="24"/>
          <w:szCs w:val="24"/>
        </w:rPr>
        <w:t xml:space="preserve"> the</w:t>
      </w:r>
      <w:r w:rsidR="000222E7" w:rsidRPr="00C73226">
        <w:rPr>
          <w:rFonts w:ascii="Times New Roman" w:hAnsi="Times New Roman" w:cs="Times New Roman"/>
          <w:sz w:val="24"/>
          <w:szCs w:val="24"/>
        </w:rPr>
        <w:t xml:space="preserve"> LoC become an internationa</w:t>
      </w:r>
      <w:r w:rsidR="00FC74F3" w:rsidRPr="00C73226">
        <w:rPr>
          <w:rFonts w:ascii="Times New Roman" w:hAnsi="Times New Roman" w:cs="Times New Roman"/>
          <w:sz w:val="24"/>
          <w:szCs w:val="24"/>
        </w:rPr>
        <w:t>l border, the dialogue process was</w:t>
      </w:r>
      <w:r w:rsidR="000222E7" w:rsidRPr="00C73226">
        <w:rPr>
          <w:rFonts w:ascii="Times New Roman" w:hAnsi="Times New Roman" w:cs="Times New Roman"/>
          <w:sz w:val="24"/>
          <w:szCs w:val="24"/>
        </w:rPr>
        <w:t xml:space="preserve"> initially </w:t>
      </w:r>
      <w:r>
        <w:rPr>
          <w:rFonts w:ascii="Times New Roman" w:hAnsi="Times New Roman" w:cs="Times New Roman"/>
          <w:sz w:val="24"/>
          <w:szCs w:val="24"/>
        </w:rPr>
        <w:t xml:space="preserve">seen as </w:t>
      </w:r>
      <w:r w:rsidR="000222E7" w:rsidRPr="00C73226">
        <w:rPr>
          <w:rFonts w:ascii="Times New Roman" w:hAnsi="Times New Roman" w:cs="Times New Roman"/>
          <w:sz w:val="24"/>
          <w:szCs w:val="24"/>
        </w:rPr>
        <w:t xml:space="preserve">an opportunity to push for territorial concessions. Since this was unacceptable to India, Pakistan later proposed, under what came to be known in political circles as the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Musharraf’s formula</w:t>
      </w:r>
      <w:r w:rsidR="00326746" w:rsidRPr="00C73226">
        <w:rPr>
          <w:rFonts w:ascii="Times New Roman" w:hAnsi="Times New Roman" w:cs="Times New Roman"/>
          <w:sz w:val="24"/>
          <w:szCs w:val="24"/>
        </w:rPr>
        <w:t>’</w:t>
      </w:r>
      <w:r w:rsidR="00BC122D" w:rsidRPr="00C73226">
        <w:rPr>
          <w:rFonts w:ascii="Times New Roman" w:hAnsi="Times New Roman" w:cs="Times New Roman"/>
          <w:sz w:val="24"/>
          <w:szCs w:val="24"/>
        </w:rPr>
        <w:t>,</w:t>
      </w:r>
      <w:r w:rsidR="00FC74F3" w:rsidRPr="00C7322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C74F3" w:rsidRPr="00C73226">
        <w:rPr>
          <w:rFonts w:ascii="Times New Roman" w:hAnsi="Times New Roman" w:cs="Times New Roman"/>
          <w:sz w:val="24"/>
          <w:szCs w:val="24"/>
        </w:rPr>
        <w:t>granting</w:t>
      </w:r>
      <w:r>
        <w:rPr>
          <w:rFonts w:ascii="Times New Roman" w:hAnsi="Times New Roman" w:cs="Times New Roman"/>
          <w:sz w:val="24"/>
          <w:szCs w:val="24"/>
        </w:rPr>
        <w:t xml:space="preserve"> of</w:t>
      </w:r>
      <w:r w:rsidR="000222E7" w:rsidRPr="00C73226">
        <w:rPr>
          <w:rFonts w:ascii="Times New Roman" w:hAnsi="Times New Roman" w:cs="Times New Roman"/>
          <w:sz w:val="24"/>
          <w:szCs w:val="24"/>
        </w:rPr>
        <w:t xml:space="preserve"> greater autonomy to the divided terri</w:t>
      </w:r>
      <w:r w:rsidR="00FC74F3" w:rsidRPr="00C73226">
        <w:rPr>
          <w:rFonts w:ascii="Times New Roman" w:hAnsi="Times New Roman" w:cs="Times New Roman"/>
          <w:sz w:val="24"/>
          <w:szCs w:val="24"/>
        </w:rPr>
        <w:t>tories</w:t>
      </w:r>
      <w:r>
        <w:rPr>
          <w:rFonts w:ascii="Times New Roman" w:hAnsi="Times New Roman" w:cs="Times New Roman"/>
          <w:sz w:val="24"/>
          <w:szCs w:val="24"/>
        </w:rPr>
        <w:t>, which would then be placed under the</w:t>
      </w:r>
      <w:r w:rsidR="00FC74F3"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joint supervision </w:t>
      </w:r>
      <w:r>
        <w:rPr>
          <w:rFonts w:ascii="Times New Roman" w:hAnsi="Times New Roman" w:cs="Times New Roman"/>
          <w:sz w:val="24"/>
          <w:szCs w:val="24"/>
        </w:rPr>
        <w:t>of</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states of India and Pakistan. Musharraf’s idea was </w:t>
      </w:r>
      <w:r>
        <w:rPr>
          <w:rFonts w:ascii="Times New Roman" w:hAnsi="Times New Roman" w:cs="Times New Roman"/>
          <w:sz w:val="24"/>
          <w:szCs w:val="24"/>
        </w:rPr>
        <w:t>intended</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to make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borders irrelevant</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sidR="00FC74F3" w:rsidRPr="00C73226">
        <w:rPr>
          <w:rFonts w:ascii="Times New Roman" w:hAnsi="Times New Roman" w:cs="Times New Roman"/>
          <w:sz w:val="24"/>
          <w:szCs w:val="24"/>
        </w:rPr>
        <w:t>without changes to</w:t>
      </w:r>
      <w:r w:rsidR="000222E7" w:rsidRPr="00C73226">
        <w:rPr>
          <w:rFonts w:ascii="Times New Roman" w:hAnsi="Times New Roman" w:cs="Times New Roman"/>
          <w:sz w:val="24"/>
          <w:szCs w:val="24"/>
        </w:rPr>
        <w:t xml:space="preserve"> state sovereignty.</w:t>
      </w:r>
      <w:r w:rsidR="000222E7" w:rsidRPr="00C73226">
        <w:rPr>
          <w:rStyle w:val="Refdenotaalfinal"/>
          <w:rFonts w:ascii="Times New Roman" w:hAnsi="Times New Roman" w:cs="Times New Roman"/>
          <w:sz w:val="24"/>
          <w:szCs w:val="24"/>
        </w:rPr>
        <w:endnoteReference w:id="7"/>
      </w:r>
      <w:r w:rsidR="000222E7" w:rsidRPr="00C73226">
        <w:rPr>
          <w:rFonts w:ascii="Times New Roman" w:hAnsi="Times New Roman" w:cs="Times New Roman"/>
          <w:sz w:val="24"/>
          <w:szCs w:val="24"/>
        </w:rPr>
        <w:t xml:space="preserve"> </w:t>
      </w:r>
    </w:p>
    <w:p w14:paraId="5CAA350A" w14:textId="7F9D25E6" w:rsidR="00800691" w:rsidRPr="00C73226" w:rsidRDefault="00DB5F83" w:rsidP="00AD069C">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In the disputed territ</w:t>
      </w:r>
      <w:r w:rsidR="00437958" w:rsidRPr="00C73226">
        <w:rPr>
          <w:rFonts w:ascii="Times New Roman" w:hAnsi="Times New Roman" w:cs="Times New Roman"/>
          <w:sz w:val="24"/>
          <w:szCs w:val="24"/>
        </w:rPr>
        <w:t xml:space="preserve">ories, however, </w:t>
      </w:r>
      <w:r w:rsidRPr="00C73226">
        <w:rPr>
          <w:rFonts w:ascii="Times New Roman" w:hAnsi="Times New Roman" w:cs="Times New Roman"/>
          <w:sz w:val="24"/>
          <w:szCs w:val="24"/>
        </w:rPr>
        <w:t>th</w:t>
      </w:r>
      <w:r>
        <w:rPr>
          <w:rFonts w:ascii="Times New Roman" w:hAnsi="Times New Roman" w:cs="Times New Roman"/>
          <w:sz w:val="24"/>
          <w:szCs w:val="24"/>
        </w:rPr>
        <w:t>ese proposals</w:t>
      </w:r>
      <w:r w:rsidRPr="00C73226">
        <w:rPr>
          <w:rFonts w:ascii="Times New Roman" w:hAnsi="Times New Roman" w:cs="Times New Roman"/>
          <w:sz w:val="24"/>
          <w:szCs w:val="24"/>
        </w:rPr>
        <w:t xml:space="preserve"> </w:t>
      </w:r>
      <w:r w:rsidR="00437958" w:rsidRPr="00C73226">
        <w:rPr>
          <w:rFonts w:ascii="Times New Roman" w:hAnsi="Times New Roman" w:cs="Times New Roman"/>
          <w:sz w:val="24"/>
          <w:szCs w:val="24"/>
        </w:rPr>
        <w:t>were</w:t>
      </w:r>
      <w:r w:rsidR="005778BF" w:rsidRPr="00C73226">
        <w:rPr>
          <w:rFonts w:ascii="Times New Roman" w:hAnsi="Times New Roman" w:cs="Times New Roman"/>
          <w:sz w:val="24"/>
          <w:szCs w:val="24"/>
        </w:rPr>
        <w:t xml:space="preserve"> viewed</w:t>
      </w:r>
      <w:r w:rsidR="000222E7" w:rsidRPr="00C73226">
        <w:rPr>
          <w:rFonts w:ascii="Times New Roman" w:hAnsi="Times New Roman" w:cs="Times New Roman"/>
          <w:sz w:val="24"/>
          <w:szCs w:val="24"/>
        </w:rPr>
        <w:t xml:space="preserve"> differently. </w:t>
      </w:r>
      <w:r>
        <w:rPr>
          <w:rFonts w:ascii="Times New Roman" w:hAnsi="Times New Roman" w:cs="Times New Roman"/>
          <w:sz w:val="24"/>
          <w:szCs w:val="24"/>
        </w:rPr>
        <w:t>Implementing a</w:t>
      </w:r>
      <w:r w:rsidRPr="00C73226">
        <w:rPr>
          <w:rFonts w:ascii="Times New Roman" w:hAnsi="Times New Roman" w:cs="Times New Roman"/>
          <w:sz w:val="24"/>
          <w:szCs w:val="24"/>
        </w:rPr>
        <w:t xml:space="preserve">n </w:t>
      </w:r>
      <w:r w:rsidR="000222E7" w:rsidRPr="00C73226">
        <w:rPr>
          <w:rFonts w:ascii="Times New Roman" w:hAnsi="Times New Roman" w:cs="Times New Roman"/>
          <w:sz w:val="24"/>
          <w:szCs w:val="24"/>
        </w:rPr>
        <w:t>India-Pakistan solution without considering the opinions of the nationalist and au</w:t>
      </w:r>
      <w:r w:rsidR="00437958" w:rsidRPr="00C73226">
        <w:rPr>
          <w:rFonts w:ascii="Times New Roman" w:hAnsi="Times New Roman" w:cs="Times New Roman"/>
          <w:sz w:val="24"/>
          <w:szCs w:val="24"/>
        </w:rPr>
        <w:t>tonomist groups of the Kashmir Valley was</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considered </w:t>
      </w:r>
      <w:r w:rsidR="000222E7" w:rsidRPr="00C73226">
        <w:rPr>
          <w:rFonts w:ascii="Times New Roman" w:hAnsi="Times New Roman" w:cs="Times New Roman"/>
          <w:sz w:val="24"/>
          <w:szCs w:val="24"/>
        </w:rPr>
        <w:t>problematic. The same ca</w:t>
      </w:r>
      <w:r w:rsidR="005778BF" w:rsidRPr="00C73226">
        <w:rPr>
          <w:rFonts w:ascii="Times New Roman" w:hAnsi="Times New Roman" w:cs="Times New Roman"/>
          <w:sz w:val="24"/>
          <w:szCs w:val="24"/>
        </w:rPr>
        <w:t>n be said of</w:t>
      </w:r>
      <w:r>
        <w:rPr>
          <w:rFonts w:ascii="Times New Roman" w:hAnsi="Times New Roman" w:cs="Times New Roman"/>
          <w:sz w:val="24"/>
          <w:szCs w:val="24"/>
        </w:rPr>
        <w:t xml:space="preserve"> the</w:t>
      </w:r>
      <w:r w:rsidR="005778BF" w:rsidRPr="00C73226">
        <w:rPr>
          <w:rFonts w:ascii="Times New Roman" w:hAnsi="Times New Roman" w:cs="Times New Roman"/>
          <w:sz w:val="24"/>
          <w:szCs w:val="24"/>
        </w:rPr>
        <w:t xml:space="preserve"> critical voices in </w:t>
      </w:r>
      <w:r w:rsidR="000222E7" w:rsidRPr="00C73226">
        <w:rPr>
          <w:rFonts w:ascii="Times New Roman" w:hAnsi="Times New Roman" w:cs="Times New Roman"/>
          <w:sz w:val="24"/>
          <w:szCs w:val="24"/>
        </w:rPr>
        <w:t>A</w:t>
      </w:r>
      <w:r w:rsidR="00C13E20" w:rsidRPr="00C73226">
        <w:rPr>
          <w:rFonts w:ascii="Times New Roman" w:hAnsi="Times New Roman" w:cs="Times New Roman"/>
          <w:sz w:val="24"/>
          <w:szCs w:val="24"/>
        </w:rPr>
        <w:t>zad Kashmir,</w:t>
      </w:r>
      <w:r w:rsidR="000222E7" w:rsidRPr="00C73226">
        <w:rPr>
          <w:rFonts w:ascii="Times New Roman" w:hAnsi="Times New Roman" w:cs="Times New Roman"/>
          <w:sz w:val="24"/>
          <w:szCs w:val="24"/>
        </w:rPr>
        <w:t xml:space="preserve"> although it is difficult to </w:t>
      </w:r>
      <w:r>
        <w:rPr>
          <w:rFonts w:ascii="Times New Roman" w:hAnsi="Times New Roman" w:cs="Times New Roman"/>
          <w:sz w:val="24"/>
          <w:szCs w:val="24"/>
        </w:rPr>
        <w:t>understand the political opinions</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of people </w:t>
      </w:r>
      <w:r w:rsidR="000222E7" w:rsidRPr="00C73226">
        <w:rPr>
          <w:rFonts w:ascii="Times New Roman" w:hAnsi="Times New Roman" w:cs="Times New Roman"/>
          <w:sz w:val="24"/>
          <w:szCs w:val="24"/>
        </w:rPr>
        <w:t>in this territory because the</w:t>
      </w:r>
      <w:r>
        <w:rPr>
          <w:rFonts w:ascii="Times New Roman" w:hAnsi="Times New Roman" w:cs="Times New Roman"/>
          <w:sz w:val="24"/>
          <w:szCs w:val="24"/>
        </w:rPr>
        <w:t>y</w:t>
      </w:r>
      <w:r w:rsidR="000222E7" w:rsidRPr="00C73226">
        <w:rPr>
          <w:rFonts w:ascii="Times New Roman" w:hAnsi="Times New Roman" w:cs="Times New Roman"/>
          <w:sz w:val="24"/>
          <w:szCs w:val="24"/>
        </w:rPr>
        <w:t xml:space="preserve"> lack </w:t>
      </w:r>
      <w:r w:rsidR="00FE7F30" w:rsidRPr="00C73226">
        <w:rPr>
          <w:rFonts w:ascii="Times New Roman" w:hAnsi="Times New Roman" w:cs="Times New Roman"/>
          <w:sz w:val="24"/>
          <w:szCs w:val="24"/>
        </w:rPr>
        <w:t>political freedom. Moreover, t</w:t>
      </w:r>
      <w:r w:rsidR="000222E7" w:rsidRPr="00C73226">
        <w:rPr>
          <w:rFonts w:ascii="Times New Roman" w:hAnsi="Times New Roman" w:cs="Times New Roman"/>
          <w:sz w:val="24"/>
          <w:szCs w:val="24"/>
        </w:rPr>
        <w:t xml:space="preserve">he opening of the LoC for exchange between both sides </w:t>
      </w:r>
      <w:r>
        <w:rPr>
          <w:rFonts w:ascii="Times New Roman" w:hAnsi="Times New Roman" w:cs="Times New Roman"/>
          <w:sz w:val="24"/>
          <w:szCs w:val="24"/>
        </w:rPr>
        <w:t>wa</w:t>
      </w:r>
      <w:r w:rsidRPr="00C73226">
        <w:rPr>
          <w:rFonts w:ascii="Times New Roman" w:hAnsi="Times New Roman" w:cs="Times New Roman"/>
          <w:sz w:val="24"/>
          <w:szCs w:val="24"/>
        </w:rPr>
        <w:t xml:space="preserve">s </w:t>
      </w:r>
      <w:r w:rsidR="000222E7" w:rsidRPr="00C73226">
        <w:rPr>
          <w:rFonts w:ascii="Times New Roman" w:hAnsi="Times New Roman" w:cs="Times New Roman"/>
          <w:sz w:val="24"/>
          <w:szCs w:val="24"/>
        </w:rPr>
        <w:t xml:space="preserve">limited to the connection of the </w:t>
      </w:r>
      <w:r w:rsidR="005778BF" w:rsidRPr="00C73226">
        <w:rPr>
          <w:rFonts w:ascii="Times New Roman" w:hAnsi="Times New Roman" w:cs="Times New Roman"/>
          <w:sz w:val="24"/>
          <w:szCs w:val="24"/>
        </w:rPr>
        <w:t xml:space="preserve">Kashmir </w:t>
      </w:r>
      <w:r w:rsidR="000222E7" w:rsidRPr="00C73226">
        <w:rPr>
          <w:rFonts w:ascii="Times New Roman" w:hAnsi="Times New Roman" w:cs="Times New Roman"/>
          <w:sz w:val="24"/>
          <w:szCs w:val="24"/>
        </w:rPr>
        <w:t>Valley with AJ</w:t>
      </w:r>
      <w:r w:rsidR="00FE7F30" w:rsidRPr="00C73226">
        <w:rPr>
          <w:rFonts w:ascii="Times New Roman" w:hAnsi="Times New Roman" w:cs="Times New Roman"/>
          <w:sz w:val="24"/>
          <w:szCs w:val="24"/>
        </w:rPr>
        <w:t>K</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it has not been extended to the northern part</w:t>
      </w:r>
      <w:r>
        <w:rPr>
          <w:rFonts w:ascii="Times New Roman" w:hAnsi="Times New Roman" w:cs="Times New Roman"/>
          <w:sz w:val="24"/>
          <w:szCs w:val="24"/>
        </w:rPr>
        <w:t xml:space="preserve"> of the line</w:t>
      </w:r>
      <w:r w:rsidR="000222E7" w:rsidRPr="00C73226">
        <w:rPr>
          <w:rFonts w:ascii="Times New Roman" w:hAnsi="Times New Roman" w:cs="Times New Roman"/>
          <w:sz w:val="24"/>
          <w:szCs w:val="24"/>
        </w:rPr>
        <w:t xml:space="preserve"> between Ladakh and Baltistan, where</w:t>
      </w:r>
      <w:r w:rsidR="005778BF" w:rsidRPr="00C73226">
        <w:rPr>
          <w:rFonts w:ascii="Times New Roman" w:hAnsi="Times New Roman" w:cs="Times New Roman"/>
          <w:sz w:val="24"/>
          <w:szCs w:val="24"/>
        </w:rPr>
        <w:t xml:space="preserve"> a few thousand</w:t>
      </w:r>
      <w:r w:rsidR="000222E7" w:rsidRPr="00C73226">
        <w:rPr>
          <w:rFonts w:ascii="Times New Roman" w:hAnsi="Times New Roman" w:cs="Times New Roman"/>
          <w:sz w:val="24"/>
          <w:szCs w:val="24"/>
        </w:rPr>
        <w:t xml:space="preserve"> divided families are pleading for the same treatment.</w:t>
      </w:r>
      <w:r w:rsidR="00FE7F30" w:rsidRPr="00C73226">
        <w:rPr>
          <w:rFonts w:ascii="Times New Roman" w:hAnsi="Times New Roman" w:cs="Times New Roman"/>
          <w:sz w:val="24"/>
          <w:szCs w:val="24"/>
        </w:rPr>
        <w:t xml:space="preserve"> </w:t>
      </w:r>
      <w:r>
        <w:rPr>
          <w:rFonts w:ascii="Times New Roman" w:hAnsi="Times New Roman" w:cs="Times New Roman"/>
          <w:sz w:val="24"/>
          <w:szCs w:val="24"/>
        </w:rPr>
        <w:t>While t</w:t>
      </w:r>
      <w:r w:rsidRPr="00C73226">
        <w:rPr>
          <w:rFonts w:ascii="Times New Roman" w:hAnsi="Times New Roman" w:cs="Times New Roman"/>
          <w:sz w:val="24"/>
          <w:szCs w:val="24"/>
        </w:rPr>
        <w:t xml:space="preserve">he </w:t>
      </w:r>
      <w:r w:rsidR="000222E7" w:rsidRPr="00C73226">
        <w:rPr>
          <w:rFonts w:ascii="Times New Roman" w:hAnsi="Times New Roman" w:cs="Times New Roman"/>
          <w:sz w:val="24"/>
          <w:szCs w:val="24"/>
        </w:rPr>
        <w:t xml:space="preserve">opening of the LoC has brought some relief to </w:t>
      </w:r>
      <w:r w:rsidR="005778BF" w:rsidRPr="00C73226">
        <w:rPr>
          <w:rFonts w:ascii="Times New Roman" w:hAnsi="Times New Roman" w:cs="Times New Roman"/>
          <w:sz w:val="24"/>
          <w:szCs w:val="24"/>
        </w:rPr>
        <w:t>separated</w:t>
      </w:r>
      <w:r w:rsidR="000222E7" w:rsidRPr="00C73226">
        <w:rPr>
          <w:rFonts w:ascii="Times New Roman" w:hAnsi="Times New Roman" w:cs="Times New Roman"/>
          <w:sz w:val="24"/>
          <w:szCs w:val="24"/>
        </w:rPr>
        <w:t xml:space="preserve"> families and businessmen</w:t>
      </w:r>
      <w:r w:rsidR="005778BF" w:rsidRPr="00C73226">
        <w:rPr>
          <w:rFonts w:ascii="Times New Roman" w:hAnsi="Times New Roman" w:cs="Times New Roman"/>
          <w:sz w:val="24"/>
          <w:szCs w:val="24"/>
        </w:rPr>
        <w:t>,</w:t>
      </w:r>
      <w:r w:rsidR="00C4066E">
        <w:rPr>
          <w:rFonts w:ascii="Times New Roman" w:hAnsi="Times New Roman" w:cs="Times New Roman"/>
          <w:sz w:val="24"/>
          <w:szCs w:val="24"/>
        </w:rPr>
        <w:t xml:space="preserve"> this is not relevant</w:t>
      </w:r>
      <w:r w:rsidR="000222E7" w:rsidRPr="00C73226">
        <w:rPr>
          <w:rFonts w:ascii="Times New Roman" w:hAnsi="Times New Roman" w:cs="Times New Roman"/>
          <w:sz w:val="24"/>
          <w:szCs w:val="24"/>
        </w:rPr>
        <w:t xml:space="preserve"> for nationalist forces who</w:t>
      </w:r>
      <w:r w:rsidR="00C4066E">
        <w:rPr>
          <w:rFonts w:ascii="Times New Roman" w:hAnsi="Times New Roman" w:cs="Times New Roman"/>
          <w:sz w:val="24"/>
          <w:szCs w:val="24"/>
        </w:rPr>
        <w:t xml:space="preserve"> do not recognize the LoC and who</w:t>
      </w:r>
      <w:r w:rsidR="000222E7" w:rsidRPr="00C73226">
        <w:rPr>
          <w:rFonts w:ascii="Times New Roman" w:hAnsi="Times New Roman" w:cs="Times New Roman"/>
          <w:sz w:val="24"/>
          <w:szCs w:val="24"/>
        </w:rPr>
        <w:t xml:space="preserve"> demand a political solution. </w:t>
      </w:r>
    </w:p>
    <w:p w14:paraId="08C19FF2" w14:textId="77777777" w:rsidR="00BF6DE3" w:rsidRPr="00C73226" w:rsidRDefault="00BF6DE3" w:rsidP="005D60AF">
      <w:pPr>
        <w:spacing w:after="0" w:line="360" w:lineRule="auto"/>
        <w:ind w:right="-284"/>
        <w:jc w:val="both"/>
        <w:rPr>
          <w:rFonts w:ascii="Times New Roman" w:hAnsi="Times New Roman" w:cs="Times New Roman"/>
          <w:i/>
          <w:sz w:val="24"/>
          <w:szCs w:val="24"/>
        </w:rPr>
      </w:pPr>
    </w:p>
    <w:p w14:paraId="0721BC31" w14:textId="77777777" w:rsidR="000222E7" w:rsidRPr="00C73226" w:rsidRDefault="000222E7" w:rsidP="00B25F6E">
      <w:pPr>
        <w:spacing w:after="0" w:line="360" w:lineRule="auto"/>
        <w:ind w:right="-284"/>
        <w:jc w:val="both"/>
        <w:rPr>
          <w:rFonts w:ascii="Times New Roman" w:hAnsi="Times New Roman" w:cs="Times New Roman"/>
          <w:i/>
          <w:sz w:val="24"/>
          <w:szCs w:val="24"/>
        </w:rPr>
      </w:pPr>
      <w:r w:rsidRPr="00C73226">
        <w:rPr>
          <w:rFonts w:ascii="Times New Roman" w:hAnsi="Times New Roman" w:cs="Times New Roman"/>
          <w:i/>
          <w:sz w:val="24"/>
          <w:szCs w:val="24"/>
        </w:rPr>
        <w:t>The problem of defining the state at the border</w:t>
      </w:r>
    </w:p>
    <w:p w14:paraId="343D5CE6" w14:textId="3F3C1159" w:rsidR="00385FF2" w:rsidRPr="00C73226" w:rsidRDefault="00DB5F83" w:rsidP="0028490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Debates in vario</w:t>
      </w:r>
      <w:r w:rsidR="00782135" w:rsidRPr="00C73226">
        <w:rPr>
          <w:rFonts w:ascii="Times New Roman" w:hAnsi="Times New Roman" w:cs="Times New Roman"/>
          <w:sz w:val="24"/>
          <w:szCs w:val="24"/>
        </w:rPr>
        <w:t>us social science disciplines</w:t>
      </w:r>
      <w:r>
        <w:rPr>
          <w:rFonts w:ascii="Times New Roman" w:hAnsi="Times New Roman" w:cs="Times New Roman"/>
          <w:sz w:val="24"/>
          <w:szCs w:val="24"/>
        </w:rPr>
        <w:t>—</w:t>
      </w:r>
      <w:r w:rsidR="000222E7" w:rsidRPr="00C73226">
        <w:rPr>
          <w:rFonts w:ascii="Times New Roman" w:hAnsi="Times New Roman" w:cs="Times New Roman"/>
          <w:sz w:val="24"/>
          <w:szCs w:val="24"/>
        </w:rPr>
        <w:t>ranging from political science to political geog</w:t>
      </w:r>
      <w:r w:rsidR="004B1641" w:rsidRPr="00C73226">
        <w:rPr>
          <w:rFonts w:ascii="Times New Roman" w:hAnsi="Times New Roman" w:cs="Times New Roman"/>
          <w:sz w:val="24"/>
          <w:szCs w:val="24"/>
        </w:rPr>
        <w:t>raphy and political philosophy</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centre on the decreasing role of the </w:t>
      </w:r>
      <w:r w:rsidR="00557E71" w:rsidRPr="00C73226">
        <w:rPr>
          <w:rFonts w:ascii="Times New Roman" w:hAnsi="Times New Roman" w:cs="Times New Roman"/>
          <w:sz w:val="24"/>
          <w:szCs w:val="24"/>
        </w:rPr>
        <w:t xml:space="preserve">state in the context of </w:t>
      </w:r>
      <w:r w:rsidRPr="00C73226">
        <w:rPr>
          <w:rFonts w:ascii="Times New Roman" w:hAnsi="Times New Roman" w:cs="Times New Roman"/>
          <w:sz w:val="24"/>
          <w:szCs w:val="24"/>
        </w:rPr>
        <w:t>globali</w:t>
      </w:r>
      <w:r>
        <w:rPr>
          <w:rFonts w:ascii="Times New Roman" w:hAnsi="Times New Roman" w:cs="Times New Roman"/>
          <w:sz w:val="24"/>
          <w:szCs w:val="24"/>
        </w:rPr>
        <w:t>z</w:t>
      </w:r>
      <w:r w:rsidRPr="00C73226">
        <w:rPr>
          <w:rFonts w:ascii="Times New Roman" w:hAnsi="Times New Roman" w:cs="Times New Roman"/>
          <w:sz w:val="24"/>
          <w:szCs w:val="24"/>
        </w:rPr>
        <w:t xml:space="preserve">ation </w:t>
      </w:r>
      <w:r w:rsidR="000222E7" w:rsidRPr="00C73226">
        <w:rPr>
          <w:rFonts w:ascii="Times New Roman" w:hAnsi="Times New Roman" w:cs="Times New Roman"/>
          <w:sz w:val="24"/>
          <w:szCs w:val="24"/>
        </w:rPr>
        <w:t>processes and, consequently, the blurring of the division between national and international domains.</w:t>
      </w:r>
      <w:r w:rsidR="000222E7" w:rsidRPr="00C73226">
        <w:rPr>
          <w:rStyle w:val="Refdenotaalfinal"/>
          <w:rFonts w:ascii="Times New Roman" w:hAnsi="Times New Roman" w:cs="Times New Roman"/>
          <w:sz w:val="24"/>
          <w:szCs w:val="24"/>
        </w:rPr>
        <w:endnoteReference w:id="8"/>
      </w:r>
      <w:r w:rsidR="000222E7" w:rsidRPr="00C73226">
        <w:rPr>
          <w:rFonts w:ascii="Times New Roman" w:hAnsi="Times New Roman" w:cs="Times New Roman"/>
          <w:sz w:val="24"/>
          <w:szCs w:val="24"/>
        </w:rPr>
        <w:t xml:space="preserve"> These perspectives highlight the relational character of the concept of sovereignty as no longer</w:t>
      </w:r>
      <w:r w:rsidR="004B1641" w:rsidRPr="00C73226">
        <w:rPr>
          <w:rFonts w:ascii="Times New Roman" w:hAnsi="Times New Roman" w:cs="Times New Roman"/>
          <w:sz w:val="24"/>
          <w:szCs w:val="24"/>
        </w:rPr>
        <w:t xml:space="preserve"> being</w:t>
      </w:r>
      <w:r w:rsidR="000222E7" w:rsidRPr="00C73226">
        <w:rPr>
          <w:rFonts w:ascii="Times New Roman" w:hAnsi="Times New Roman" w:cs="Times New Roman"/>
          <w:sz w:val="24"/>
          <w:szCs w:val="24"/>
        </w:rPr>
        <w:t>, if ever</w:t>
      </w:r>
      <w:r w:rsidR="004B1641" w:rsidRPr="00C73226">
        <w:rPr>
          <w:rFonts w:ascii="Times New Roman" w:hAnsi="Times New Roman" w:cs="Times New Roman"/>
          <w:sz w:val="24"/>
          <w:szCs w:val="24"/>
        </w:rPr>
        <w:t xml:space="preserve"> it</w:t>
      </w:r>
      <w:r w:rsidR="000222E7" w:rsidRPr="00C73226">
        <w:rPr>
          <w:rFonts w:ascii="Times New Roman" w:hAnsi="Times New Roman" w:cs="Times New Roman"/>
          <w:sz w:val="24"/>
          <w:szCs w:val="24"/>
        </w:rPr>
        <w:t xml:space="preserve"> was, contained in the state. Yet some scholars observe the state</w:t>
      </w:r>
      <w:r w:rsidR="003D0149" w:rsidRPr="00C73226">
        <w:rPr>
          <w:rFonts w:ascii="Times New Roman" w:hAnsi="Times New Roman" w:cs="Times New Roman"/>
          <w:sz w:val="24"/>
          <w:szCs w:val="24"/>
        </w:rPr>
        <w:t>’s</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continu</w:t>
      </w:r>
      <w:r>
        <w:rPr>
          <w:rFonts w:ascii="Times New Roman" w:hAnsi="Times New Roman" w:cs="Times New Roman"/>
          <w:sz w:val="24"/>
          <w:szCs w:val="24"/>
        </w:rPr>
        <w:t>ed</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relevanc</w:t>
      </w:r>
      <w:r w:rsidR="004B1641" w:rsidRPr="00C73226">
        <w:rPr>
          <w:rFonts w:ascii="Times New Roman" w:hAnsi="Times New Roman" w:cs="Times New Roman"/>
          <w:sz w:val="24"/>
          <w:szCs w:val="24"/>
        </w:rPr>
        <w:t xml:space="preserve">e or adaptation through its </w:t>
      </w:r>
      <w:r w:rsidR="00326746" w:rsidRPr="00C73226">
        <w:rPr>
          <w:rFonts w:ascii="Times New Roman" w:hAnsi="Times New Roman" w:cs="Times New Roman"/>
          <w:sz w:val="24"/>
          <w:szCs w:val="24"/>
        </w:rPr>
        <w:t>‘</w:t>
      </w:r>
      <w:r w:rsidR="004B1641" w:rsidRPr="00C73226">
        <w:rPr>
          <w:rFonts w:ascii="Times New Roman" w:hAnsi="Times New Roman" w:cs="Times New Roman"/>
          <w:sz w:val="24"/>
          <w:szCs w:val="24"/>
        </w:rPr>
        <w:t>re</w:t>
      </w:r>
      <w:r w:rsidR="000222E7" w:rsidRPr="00C73226">
        <w:rPr>
          <w:rFonts w:ascii="Times New Roman" w:hAnsi="Times New Roman" w:cs="Times New Roman"/>
          <w:sz w:val="24"/>
          <w:szCs w:val="24"/>
        </w:rPr>
        <w:t>scaling</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by proce</w:t>
      </w:r>
      <w:r w:rsidR="004B1641" w:rsidRPr="00C73226">
        <w:rPr>
          <w:rFonts w:ascii="Times New Roman" w:hAnsi="Times New Roman" w:cs="Times New Roman"/>
          <w:sz w:val="24"/>
          <w:szCs w:val="24"/>
        </w:rPr>
        <w:t xml:space="preserve">sses of regionalization at the </w:t>
      </w:r>
      <w:r w:rsidRPr="00C73226">
        <w:rPr>
          <w:rFonts w:ascii="Times New Roman" w:hAnsi="Times New Roman" w:cs="Times New Roman"/>
          <w:sz w:val="24"/>
          <w:szCs w:val="24"/>
        </w:rPr>
        <w:t>supra</w:t>
      </w:r>
      <w:r>
        <w:rPr>
          <w:rFonts w:ascii="Times New Roman" w:hAnsi="Times New Roman" w:cs="Times New Roman"/>
          <w:sz w:val="24"/>
          <w:szCs w:val="24"/>
        </w:rPr>
        <w:t>-</w:t>
      </w:r>
      <w:r w:rsidRPr="00C73226">
        <w:rPr>
          <w:rFonts w:ascii="Times New Roman" w:hAnsi="Times New Roman" w:cs="Times New Roman"/>
          <w:sz w:val="24"/>
          <w:szCs w:val="24"/>
        </w:rPr>
        <w:t xml:space="preserve"> </w:t>
      </w:r>
      <w:r w:rsidR="004B1641" w:rsidRPr="00C73226">
        <w:rPr>
          <w:rFonts w:ascii="Times New Roman" w:hAnsi="Times New Roman" w:cs="Times New Roman"/>
          <w:sz w:val="24"/>
          <w:szCs w:val="24"/>
        </w:rPr>
        <w:t xml:space="preserve">or </w:t>
      </w:r>
      <w:proofErr w:type="spellStart"/>
      <w:r w:rsidR="004B1641" w:rsidRPr="00C73226">
        <w:rPr>
          <w:rFonts w:ascii="Times New Roman" w:hAnsi="Times New Roman" w:cs="Times New Roman"/>
          <w:sz w:val="24"/>
          <w:szCs w:val="24"/>
        </w:rPr>
        <w:t>sub</w:t>
      </w:r>
      <w:r w:rsidR="000222E7" w:rsidRPr="00C73226">
        <w:rPr>
          <w:rFonts w:ascii="Times New Roman" w:hAnsi="Times New Roman" w:cs="Times New Roman"/>
          <w:sz w:val="24"/>
          <w:szCs w:val="24"/>
        </w:rPr>
        <w:t>state</w:t>
      </w:r>
      <w:proofErr w:type="spellEnd"/>
      <w:r w:rsidR="000222E7" w:rsidRPr="00C73226">
        <w:rPr>
          <w:rFonts w:ascii="Times New Roman" w:hAnsi="Times New Roman" w:cs="Times New Roman"/>
          <w:sz w:val="24"/>
          <w:szCs w:val="24"/>
        </w:rPr>
        <w:t xml:space="preserve"> level</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under changing economic dynamics that denote new ways of control, </w:t>
      </w:r>
      <w:r>
        <w:rPr>
          <w:rFonts w:ascii="Times New Roman" w:hAnsi="Times New Roman" w:cs="Times New Roman"/>
          <w:sz w:val="24"/>
          <w:szCs w:val="24"/>
        </w:rPr>
        <w:t>including</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decentral</w:t>
      </w:r>
      <w:r w:rsidR="000B5432" w:rsidRPr="00C73226">
        <w:rPr>
          <w:rFonts w:ascii="Times New Roman" w:hAnsi="Times New Roman" w:cs="Times New Roman"/>
          <w:sz w:val="24"/>
          <w:szCs w:val="24"/>
        </w:rPr>
        <w:t>iz</w:t>
      </w:r>
      <w:r w:rsidR="0025135A" w:rsidRPr="00C73226">
        <w:rPr>
          <w:rFonts w:ascii="Times New Roman" w:hAnsi="Times New Roman" w:cs="Times New Roman"/>
          <w:sz w:val="24"/>
          <w:szCs w:val="24"/>
        </w:rPr>
        <w:t>e</w:t>
      </w:r>
      <w:r w:rsidR="000222E7" w:rsidRPr="00C73226">
        <w:rPr>
          <w:rFonts w:ascii="Times New Roman" w:hAnsi="Times New Roman" w:cs="Times New Roman"/>
          <w:sz w:val="24"/>
          <w:szCs w:val="24"/>
        </w:rPr>
        <w:t>d</w:t>
      </w:r>
      <w:r w:rsidR="004B1641" w:rsidRPr="00C73226">
        <w:rPr>
          <w:rFonts w:ascii="Times New Roman" w:hAnsi="Times New Roman" w:cs="Times New Roman"/>
          <w:sz w:val="24"/>
          <w:szCs w:val="24"/>
        </w:rPr>
        <w:t xml:space="preserve"> control</w:t>
      </w:r>
      <w:r w:rsidR="000222E7"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9"/>
      </w:r>
      <w:r w:rsidR="000222E7" w:rsidRPr="00C73226">
        <w:rPr>
          <w:rFonts w:ascii="Times New Roman" w:hAnsi="Times New Roman" w:cs="Times New Roman"/>
          <w:sz w:val="24"/>
          <w:szCs w:val="24"/>
        </w:rPr>
        <w:t xml:space="preserve"> While these works are very valuable, they tend to reproduce a</w:t>
      </w:r>
      <w:r w:rsidR="005B338F">
        <w:rPr>
          <w:rFonts w:ascii="Times New Roman" w:hAnsi="Times New Roman" w:cs="Times New Roman"/>
          <w:sz w:val="24"/>
          <w:szCs w:val="24"/>
        </w:rPr>
        <w:t xml:space="preserve"> kind of</w:t>
      </w:r>
      <w:r w:rsidR="000222E7" w:rsidRPr="00C73226">
        <w:rPr>
          <w:rFonts w:ascii="Times New Roman" w:hAnsi="Times New Roman" w:cs="Times New Roman"/>
          <w:sz w:val="24"/>
          <w:szCs w:val="24"/>
        </w:rPr>
        <w:t xml:space="preserve"> knowledge that ignores the diversity of world contexts and the experience of the post</w:t>
      </w:r>
      <w:r w:rsidR="004B1641" w:rsidRPr="00C73226">
        <w:rPr>
          <w:rFonts w:ascii="Times New Roman" w:hAnsi="Times New Roman" w:cs="Times New Roman"/>
          <w:sz w:val="24"/>
          <w:szCs w:val="24"/>
        </w:rPr>
        <w:t>-colonial state in the Global South</w:t>
      </w:r>
      <w:r w:rsidR="000222E7" w:rsidRPr="00C73226">
        <w:rPr>
          <w:rFonts w:ascii="Times New Roman" w:hAnsi="Times New Roman" w:cs="Times New Roman"/>
          <w:sz w:val="24"/>
          <w:szCs w:val="24"/>
        </w:rPr>
        <w:t xml:space="preserve"> in particular. The</w:t>
      </w:r>
      <w:r w:rsidR="00E2664E" w:rsidRPr="00C73226">
        <w:rPr>
          <w:rFonts w:ascii="Times New Roman" w:hAnsi="Times New Roman" w:cs="Times New Roman"/>
          <w:sz w:val="24"/>
          <w:szCs w:val="24"/>
        </w:rPr>
        <w:t>ir focus</w:t>
      </w:r>
      <w:r w:rsidR="000222E7" w:rsidRPr="00C73226">
        <w:rPr>
          <w:rFonts w:ascii="Times New Roman" w:hAnsi="Times New Roman" w:cs="Times New Roman"/>
          <w:sz w:val="24"/>
          <w:szCs w:val="24"/>
        </w:rPr>
        <w:t xml:space="preserve"> is on socio-economic p</w:t>
      </w:r>
      <w:r w:rsidR="004B1641" w:rsidRPr="00C73226">
        <w:rPr>
          <w:rFonts w:ascii="Times New Roman" w:hAnsi="Times New Roman" w:cs="Times New Roman"/>
          <w:sz w:val="24"/>
          <w:szCs w:val="24"/>
        </w:rPr>
        <w:t>rocesses</w:t>
      </w:r>
      <w:r w:rsidR="005B338F">
        <w:rPr>
          <w:rFonts w:ascii="Times New Roman" w:hAnsi="Times New Roman" w:cs="Times New Roman"/>
          <w:sz w:val="24"/>
          <w:szCs w:val="24"/>
        </w:rPr>
        <w:t>, seen</w:t>
      </w:r>
      <w:r w:rsidR="004B1641" w:rsidRPr="00C73226">
        <w:rPr>
          <w:rFonts w:ascii="Times New Roman" w:hAnsi="Times New Roman" w:cs="Times New Roman"/>
          <w:sz w:val="24"/>
          <w:szCs w:val="24"/>
        </w:rPr>
        <w:t xml:space="preserve"> from one perspective</w:t>
      </w:r>
      <w:r w:rsidR="005B338F">
        <w:rPr>
          <w:rFonts w:ascii="Times New Roman" w:hAnsi="Times New Roman" w:cs="Times New Roman"/>
          <w:sz w:val="24"/>
          <w:szCs w:val="24"/>
        </w:rPr>
        <w:t>—</w:t>
      </w:r>
      <w:r w:rsidR="000222E7" w:rsidRPr="00C73226">
        <w:rPr>
          <w:rFonts w:ascii="Times New Roman" w:hAnsi="Times New Roman" w:cs="Times New Roman"/>
          <w:sz w:val="24"/>
          <w:szCs w:val="24"/>
        </w:rPr>
        <w:t>as if the Western state model and the exercise of power and authority reproduce more or less uniform, thoug</w:t>
      </w:r>
      <w:r w:rsidR="00B9518B" w:rsidRPr="00C73226">
        <w:rPr>
          <w:rFonts w:ascii="Times New Roman" w:hAnsi="Times New Roman" w:cs="Times New Roman"/>
          <w:sz w:val="24"/>
          <w:szCs w:val="24"/>
        </w:rPr>
        <w:t xml:space="preserve">h unequal, </w:t>
      </w:r>
      <w:r w:rsidR="005B338F">
        <w:rPr>
          <w:rFonts w:ascii="Times New Roman" w:hAnsi="Times New Roman" w:cs="Times New Roman"/>
          <w:sz w:val="24"/>
          <w:szCs w:val="24"/>
        </w:rPr>
        <w:t xml:space="preserve">forms of </w:t>
      </w:r>
      <w:r w:rsidR="00B9518B" w:rsidRPr="00C73226">
        <w:rPr>
          <w:rFonts w:ascii="Times New Roman" w:hAnsi="Times New Roman" w:cs="Times New Roman"/>
          <w:sz w:val="24"/>
          <w:szCs w:val="24"/>
        </w:rPr>
        <w:t xml:space="preserve">space and time. </w:t>
      </w:r>
    </w:p>
    <w:p w14:paraId="3121A6C4" w14:textId="67149C71" w:rsidR="000222E7" w:rsidRPr="00C73226" w:rsidRDefault="005B338F" w:rsidP="0028490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484F2D" w:rsidRPr="00C73226">
        <w:rPr>
          <w:rFonts w:ascii="Times New Roman" w:hAnsi="Times New Roman" w:cs="Times New Roman"/>
          <w:sz w:val="24"/>
          <w:szCs w:val="24"/>
        </w:rPr>
        <w:t xml:space="preserve">A key question </w:t>
      </w:r>
      <w:r>
        <w:rPr>
          <w:rFonts w:ascii="Times New Roman" w:hAnsi="Times New Roman" w:cs="Times New Roman"/>
          <w:sz w:val="24"/>
          <w:szCs w:val="24"/>
        </w:rPr>
        <w:t>within</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debate</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about</w:t>
      </w:r>
      <w:r w:rsidR="000B5432" w:rsidRPr="00C73226">
        <w:rPr>
          <w:rFonts w:ascii="Times New Roman" w:hAnsi="Times New Roman" w:cs="Times New Roman"/>
          <w:sz w:val="24"/>
          <w:szCs w:val="24"/>
        </w:rPr>
        <w:t xml:space="preserve"> the state’s role under </w:t>
      </w:r>
      <w:r w:rsidRPr="00C73226">
        <w:rPr>
          <w:rFonts w:ascii="Times New Roman" w:hAnsi="Times New Roman" w:cs="Times New Roman"/>
          <w:sz w:val="24"/>
          <w:szCs w:val="24"/>
        </w:rPr>
        <w:t>globali</w:t>
      </w:r>
      <w:r>
        <w:rPr>
          <w:rFonts w:ascii="Times New Roman" w:hAnsi="Times New Roman" w:cs="Times New Roman"/>
          <w:sz w:val="24"/>
          <w:szCs w:val="24"/>
        </w:rPr>
        <w:t>z</w:t>
      </w:r>
      <w:r w:rsidRPr="00C73226">
        <w:rPr>
          <w:rFonts w:ascii="Times New Roman" w:hAnsi="Times New Roman" w:cs="Times New Roman"/>
          <w:sz w:val="24"/>
          <w:szCs w:val="24"/>
        </w:rPr>
        <w:t xml:space="preserve">ation </w:t>
      </w:r>
      <w:r w:rsidR="000222E7" w:rsidRPr="00C73226">
        <w:rPr>
          <w:rFonts w:ascii="Times New Roman" w:hAnsi="Times New Roman" w:cs="Times New Roman"/>
          <w:sz w:val="24"/>
          <w:szCs w:val="24"/>
        </w:rPr>
        <w:t xml:space="preserve">concerns the principle of national sovereignty. Stuart Elden </w:t>
      </w:r>
      <w:r>
        <w:rPr>
          <w:rFonts w:ascii="Times New Roman" w:hAnsi="Times New Roman" w:cs="Times New Roman"/>
          <w:sz w:val="24"/>
          <w:szCs w:val="24"/>
        </w:rPr>
        <w:t xml:space="preserve">has </w:t>
      </w:r>
      <w:r w:rsidR="000222E7" w:rsidRPr="00C73226">
        <w:rPr>
          <w:rFonts w:ascii="Times New Roman" w:hAnsi="Times New Roman" w:cs="Times New Roman"/>
          <w:sz w:val="24"/>
          <w:szCs w:val="24"/>
        </w:rPr>
        <w:t>demonstrate</w:t>
      </w:r>
      <w:r>
        <w:rPr>
          <w:rFonts w:ascii="Times New Roman" w:hAnsi="Times New Roman" w:cs="Times New Roman"/>
          <w:sz w:val="24"/>
          <w:szCs w:val="24"/>
        </w:rPr>
        <w:t>d</w:t>
      </w:r>
      <w:r w:rsidR="000222E7" w:rsidRPr="00C73226">
        <w:rPr>
          <w:rFonts w:ascii="Times New Roman" w:hAnsi="Times New Roman" w:cs="Times New Roman"/>
          <w:sz w:val="24"/>
          <w:szCs w:val="24"/>
        </w:rPr>
        <w:t xml:space="preserve"> the increasing inconsistency of the principle of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state’s territorial integrity as the spatial extent of sovereignty by examining international intervention</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from </w:t>
      </w:r>
      <w:r>
        <w:rPr>
          <w:rFonts w:ascii="Times New Roman" w:hAnsi="Times New Roman" w:cs="Times New Roman"/>
          <w:sz w:val="24"/>
          <w:szCs w:val="24"/>
        </w:rPr>
        <w:t>the perspective of</w:t>
      </w:r>
      <w:r w:rsidR="000222E7" w:rsidRPr="00C73226">
        <w:rPr>
          <w:rFonts w:ascii="Times New Roman" w:hAnsi="Times New Roman" w:cs="Times New Roman"/>
          <w:sz w:val="24"/>
          <w:szCs w:val="24"/>
        </w:rPr>
        <w:t xml:space="preserve"> international law.</w:t>
      </w:r>
      <w:r w:rsidR="000222E7" w:rsidRPr="00C73226">
        <w:rPr>
          <w:rStyle w:val="Refdenotaalfinal"/>
          <w:rFonts w:ascii="Times New Roman" w:hAnsi="Times New Roman" w:cs="Times New Roman"/>
          <w:sz w:val="24"/>
          <w:szCs w:val="24"/>
        </w:rPr>
        <w:endnoteReference w:id="10"/>
      </w:r>
      <w:r w:rsidR="000222E7" w:rsidRPr="00C73226">
        <w:rPr>
          <w:rFonts w:ascii="Times New Roman" w:hAnsi="Times New Roman" w:cs="Times New Roman"/>
          <w:sz w:val="24"/>
          <w:szCs w:val="24"/>
        </w:rPr>
        <w:t xml:space="preserve"> </w:t>
      </w:r>
      <w:r w:rsidR="00BF6DE3" w:rsidRPr="00C73226">
        <w:rPr>
          <w:rFonts w:ascii="Times New Roman" w:hAnsi="Times New Roman" w:cs="Times New Roman"/>
          <w:sz w:val="24"/>
          <w:szCs w:val="24"/>
        </w:rPr>
        <w:t>While he</w:t>
      </w:r>
      <w:r w:rsidR="00C724D1" w:rsidRPr="00C73226">
        <w:rPr>
          <w:rFonts w:ascii="Times New Roman" w:hAnsi="Times New Roman" w:cs="Times New Roman"/>
          <w:sz w:val="24"/>
          <w:szCs w:val="24"/>
        </w:rPr>
        <w:t xml:space="preserve"> shows</w:t>
      </w:r>
      <w:r w:rsidR="000222E7" w:rsidRPr="00C73226">
        <w:rPr>
          <w:rFonts w:ascii="Times New Roman" w:hAnsi="Times New Roman" w:cs="Times New Roman"/>
          <w:sz w:val="24"/>
          <w:szCs w:val="24"/>
        </w:rPr>
        <w:t xml:space="preserve"> that most of the countries where military interventions occur are only nominally sovereign</w:t>
      </w:r>
      <w:r w:rsidR="00484F2D"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he does not explain </w:t>
      </w:r>
      <w:r>
        <w:rPr>
          <w:rFonts w:ascii="Times New Roman" w:hAnsi="Times New Roman" w:cs="Times New Roman"/>
          <w:sz w:val="24"/>
          <w:szCs w:val="24"/>
        </w:rPr>
        <w:t xml:space="preserve">how this </w:t>
      </w:r>
      <w:r w:rsidR="000222E7" w:rsidRPr="00C73226">
        <w:rPr>
          <w:rFonts w:ascii="Times New Roman" w:hAnsi="Times New Roman" w:cs="Times New Roman"/>
          <w:sz w:val="24"/>
          <w:szCs w:val="24"/>
        </w:rPr>
        <w:t>relat</w:t>
      </w:r>
      <w:r>
        <w:rPr>
          <w:rFonts w:ascii="Times New Roman" w:hAnsi="Times New Roman" w:cs="Times New Roman"/>
          <w:sz w:val="24"/>
          <w:szCs w:val="24"/>
        </w:rPr>
        <w:t>es</w:t>
      </w:r>
      <w:r w:rsidR="000222E7" w:rsidRPr="00C73226">
        <w:rPr>
          <w:rFonts w:ascii="Times New Roman" w:hAnsi="Times New Roman" w:cs="Times New Roman"/>
          <w:sz w:val="24"/>
          <w:szCs w:val="24"/>
        </w:rPr>
        <w:t xml:space="preserve"> to the history of direct or indirect colonialism (and partition) in the cases he discusses. Likewise,</w:t>
      </w:r>
      <w:r w:rsidR="00A643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Wendy Brown maintains that processes of walling and erecting fences constitute reactions to the state’s waning sovereignty</w:t>
      </w:r>
      <w:r w:rsidR="00C724D1" w:rsidRPr="00C73226">
        <w:rPr>
          <w:rFonts w:ascii="Times New Roman" w:hAnsi="Times New Roman" w:cs="Times New Roman"/>
          <w:sz w:val="24"/>
          <w:szCs w:val="24"/>
        </w:rPr>
        <w:t>,</w:t>
      </w:r>
      <w:r w:rsidR="00322E72" w:rsidRPr="00C73226">
        <w:rPr>
          <w:rFonts w:ascii="Times New Roman" w:hAnsi="Times New Roman" w:cs="Times New Roman"/>
          <w:sz w:val="24"/>
          <w:szCs w:val="24"/>
        </w:rPr>
        <w:t xml:space="preserve"> but she does not </w:t>
      </w:r>
      <w:r w:rsidR="00744C1C" w:rsidRPr="00C73226">
        <w:rPr>
          <w:rFonts w:ascii="Times New Roman" w:hAnsi="Times New Roman" w:cs="Times New Roman"/>
          <w:sz w:val="24"/>
          <w:szCs w:val="24"/>
        </w:rPr>
        <w:t xml:space="preserve">address </w:t>
      </w:r>
      <w:r w:rsidR="000222E7" w:rsidRPr="00C73226">
        <w:rPr>
          <w:rFonts w:ascii="Times New Roman" w:hAnsi="Times New Roman" w:cs="Times New Roman"/>
          <w:sz w:val="24"/>
          <w:szCs w:val="24"/>
        </w:rPr>
        <w:t>the fact that most of the cases she describes (</w:t>
      </w:r>
      <w:r w:rsidR="00C724D1" w:rsidRPr="00C73226">
        <w:rPr>
          <w:rFonts w:ascii="Times New Roman" w:hAnsi="Times New Roman" w:cs="Times New Roman"/>
          <w:sz w:val="24"/>
          <w:szCs w:val="24"/>
        </w:rPr>
        <w:t xml:space="preserve">e.g. </w:t>
      </w:r>
      <w:r w:rsidR="000222E7" w:rsidRPr="00C73226">
        <w:rPr>
          <w:rFonts w:ascii="Times New Roman" w:hAnsi="Times New Roman" w:cs="Times New Roman"/>
          <w:sz w:val="24"/>
          <w:szCs w:val="24"/>
        </w:rPr>
        <w:t>Israel/Palestine,</w:t>
      </w:r>
      <w:r w:rsidR="00C724D1" w:rsidRPr="00C73226">
        <w:rPr>
          <w:rFonts w:ascii="Times New Roman" w:hAnsi="Times New Roman" w:cs="Times New Roman"/>
          <w:sz w:val="24"/>
          <w:szCs w:val="24"/>
        </w:rPr>
        <w:t xml:space="preserve"> Kashmir, Melilla</w:t>
      </w:r>
      <w:r w:rsidR="000222E7" w:rsidRPr="00C73226">
        <w:rPr>
          <w:rFonts w:ascii="Times New Roman" w:hAnsi="Times New Roman" w:cs="Times New Roman"/>
          <w:sz w:val="24"/>
          <w:szCs w:val="24"/>
        </w:rPr>
        <w:t>) occur in post</w:t>
      </w:r>
      <w:r w:rsidR="00904095" w:rsidRPr="00C73226">
        <w:rPr>
          <w:rFonts w:ascii="Times New Roman" w:hAnsi="Times New Roman" w:cs="Times New Roman"/>
          <w:sz w:val="24"/>
          <w:szCs w:val="24"/>
        </w:rPr>
        <w:t>-</w:t>
      </w:r>
      <w:r w:rsidR="000222E7" w:rsidRPr="00C73226">
        <w:rPr>
          <w:rFonts w:ascii="Times New Roman" w:hAnsi="Times New Roman" w:cs="Times New Roman"/>
          <w:sz w:val="24"/>
          <w:szCs w:val="24"/>
        </w:rPr>
        <w:t>colonial states</w:t>
      </w:r>
      <w:r w:rsidR="00484F2D" w:rsidRPr="00C73226">
        <w:rPr>
          <w:rFonts w:ascii="Times New Roman" w:hAnsi="Times New Roman" w:cs="Times New Roman"/>
          <w:sz w:val="24"/>
          <w:szCs w:val="24"/>
        </w:rPr>
        <w:t xml:space="preserve"> that are</w:t>
      </w:r>
      <w:r w:rsidR="000222E7" w:rsidRPr="00C73226">
        <w:rPr>
          <w:rFonts w:ascii="Times New Roman" w:hAnsi="Times New Roman" w:cs="Times New Roman"/>
          <w:sz w:val="24"/>
          <w:szCs w:val="24"/>
        </w:rPr>
        <w:t xml:space="preserve"> preoccupied with </w:t>
      </w:r>
      <w:r w:rsidR="00961261">
        <w:rPr>
          <w:rFonts w:ascii="Times New Roman" w:hAnsi="Times New Roman" w:cs="Times New Roman"/>
          <w:sz w:val="24"/>
          <w:szCs w:val="24"/>
        </w:rPr>
        <w:t>creating</w:t>
      </w:r>
      <w:r w:rsidR="000222E7" w:rsidRPr="00C73226">
        <w:rPr>
          <w:rFonts w:ascii="Times New Roman" w:hAnsi="Times New Roman" w:cs="Times New Roman"/>
          <w:sz w:val="24"/>
          <w:szCs w:val="24"/>
        </w:rPr>
        <w:t xml:space="preserve"> their own </w:t>
      </w:r>
      <w:r w:rsidR="000222E7" w:rsidRPr="00C73226">
        <w:rPr>
          <w:rFonts w:ascii="Times New Roman" w:hAnsi="Times New Roman" w:cs="Times New Roman"/>
          <w:i/>
          <w:sz w:val="24"/>
          <w:szCs w:val="24"/>
        </w:rPr>
        <w:t>demos.</w:t>
      </w:r>
      <w:r w:rsidR="00BC122D" w:rsidRPr="00C73226">
        <w:rPr>
          <w:rStyle w:val="Refdenotaalfinal"/>
          <w:rFonts w:ascii="Times New Roman" w:hAnsi="Times New Roman" w:cs="Times New Roman"/>
          <w:sz w:val="24"/>
          <w:szCs w:val="24"/>
        </w:rPr>
        <w:endnoteReference w:id="11"/>
      </w:r>
      <w:r w:rsidR="00BC122D"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examples provided by Elden and Brown demonstrate the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contingent</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(to use Elden’s terminology) character of</w:t>
      </w:r>
      <w:r w:rsidR="00484F2D" w:rsidRPr="00C73226">
        <w:rPr>
          <w:rFonts w:ascii="Times New Roman" w:hAnsi="Times New Roman" w:cs="Times New Roman"/>
          <w:sz w:val="24"/>
          <w:szCs w:val="24"/>
        </w:rPr>
        <w:t xml:space="preserve"> sovereignty despite attempts at rescaling or </w:t>
      </w:r>
      <w:r w:rsidR="00326746" w:rsidRPr="00C73226">
        <w:rPr>
          <w:rFonts w:ascii="Times New Roman" w:hAnsi="Times New Roman" w:cs="Times New Roman"/>
          <w:sz w:val="24"/>
          <w:szCs w:val="24"/>
        </w:rPr>
        <w:t>‘</w:t>
      </w:r>
      <w:r w:rsidR="00484F2D" w:rsidRPr="00C73226">
        <w:rPr>
          <w:rFonts w:ascii="Times New Roman" w:hAnsi="Times New Roman" w:cs="Times New Roman"/>
          <w:sz w:val="24"/>
          <w:szCs w:val="24"/>
        </w:rPr>
        <w:t>re</w:t>
      </w:r>
      <w:r w:rsidR="000222E7" w:rsidRPr="00C73226">
        <w:rPr>
          <w:rFonts w:ascii="Times New Roman" w:hAnsi="Times New Roman" w:cs="Times New Roman"/>
          <w:sz w:val="24"/>
          <w:szCs w:val="24"/>
        </w:rPr>
        <w:t>branding</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the state (through walls and fences)</w:t>
      </w:r>
      <w:r w:rsidR="003F4B26">
        <w:rPr>
          <w:rFonts w:ascii="Times New Roman" w:hAnsi="Times New Roman" w:cs="Times New Roman"/>
          <w:sz w:val="24"/>
          <w:szCs w:val="24"/>
        </w:rPr>
        <w:t>, such</w:t>
      </w:r>
      <w:r w:rsidR="000222E7" w:rsidRPr="00C73226">
        <w:rPr>
          <w:rFonts w:ascii="Times New Roman" w:hAnsi="Times New Roman" w:cs="Times New Roman"/>
          <w:sz w:val="24"/>
          <w:szCs w:val="24"/>
        </w:rPr>
        <w:t xml:space="preserve"> as </w:t>
      </w:r>
      <w:r w:rsidR="003F4B26">
        <w:rPr>
          <w:rFonts w:ascii="Times New Roman" w:hAnsi="Times New Roman" w:cs="Times New Roman"/>
          <w:sz w:val="24"/>
          <w:szCs w:val="24"/>
        </w:rPr>
        <w:t xml:space="preserve">those described by </w:t>
      </w:r>
      <w:r w:rsidR="000222E7" w:rsidRPr="00C73226">
        <w:rPr>
          <w:rFonts w:ascii="Times New Roman" w:hAnsi="Times New Roman" w:cs="Times New Roman"/>
          <w:sz w:val="24"/>
          <w:szCs w:val="24"/>
        </w:rPr>
        <w:t>Brown. However, what is left unexplored is that these processes are occurring in zones of weak security regimes and, because the state is not in full control of the territory, agents claiming to act on behalf</w:t>
      </w:r>
      <w:r w:rsidR="00954F3A" w:rsidRPr="00C73226">
        <w:rPr>
          <w:rFonts w:ascii="Times New Roman" w:hAnsi="Times New Roman" w:cs="Times New Roman"/>
          <w:sz w:val="24"/>
          <w:szCs w:val="24"/>
        </w:rPr>
        <w:t xml:space="preserve"> of</w:t>
      </w:r>
      <w:r w:rsidR="000222E7" w:rsidRPr="00C73226">
        <w:rPr>
          <w:rFonts w:ascii="Times New Roman" w:hAnsi="Times New Roman" w:cs="Times New Roman"/>
          <w:sz w:val="24"/>
          <w:szCs w:val="24"/>
        </w:rPr>
        <w:t xml:space="preserve"> the state attemp</w:t>
      </w:r>
      <w:r w:rsidR="00954F3A" w:rsidRPr="00C73226">
        <w:rPr>
          <w:rFonts w:ascii="Times New Roman" w:hAnsi="Times New Roman" w:cs="Times New Roman"/>
          <w:sz w:val="24"/>
          <w:szCs w:val="24"/>
        </w:rPr>
        <w:t>t to take hold of it. They do this</w:t>
      </w:r>
      <w:r w:rsidR="000222E7" w:rsidRPr="00C73226">
        <w:rPr>
          <w:rFonts w:ascii="Times New Roman" w:hAnsi="Times New Roman" w:cs="Times New Roman"/>
          <w:sz w:val="24"/>
          <w:szCs w:val="24"/>
        </w:rPr>
        <w:t xml:space="preserve"> through the exploitation of resources and the exerci</w:t>
      </w:r>
      <w:r w:rsidR="00484F2D" w:rsidRPr="00C73226">
        <w:rPr>
          <w:rFonts w:ascii="Times New Roman" w:hAnsi="Times New Roman" w:cs="Times New Roman"/>
          <w:sz w:val="24"/>
          <w:szCs w:val="24"/>
        </w:rPr>
        <w:t>se of violence</w:t>
      </w:r>
      <w:r w:rsidR="003F4B26">
        <w:rPr>
          <w:rFonts w:ascii="Times New Roman" w:hAnsi="Times New Roman" w:cs="Times New Roman"/>
          <w:sz w:val="24"/>
          <w:szCs w:val="24"/>
        </w:rPr>
        <w:t>—</w:t>
      </w:r>
      <w:r w:rsidR="000222E7" w:rsidRPr="00C73226">
        <w:rPr>
          <w:rFonts w:ascii="Times New Roman" w:hAnsi="Times New Roman" w:cs="Times New Roman"/>
          <w:sz w:val="24"/>
          <w:szCs w:val="24"/>
        </w:rPr>
        <w:t xml:space="preserve">that is, by creating a context of insecurity </w:t>
      </w:r>
      <w:r w:rsidR="003F4B26">
        <w:rPr>
          <w:rFonts w:ascii="Times New Roman" w:hAnsi="Times New Roman" w:cs="Times New Roman"/>
          <w:sz w:val="24"/>
          <w:szCs w:val="24"/>
        </w:rPr>
        <w:t>where they can</w:t>
      </w:r>
      <w:r w:rsidR="000222E7" w:rsidRPr="00C73226">
        <w:rPr>
          <w:rFonts w:ascii="Times New Roman" w:hAnsi="Times New Roman" w:cs="Times New Roman"/>
          <w:sz w:val="24"/>
          <w:szCs w:val="24"/>
        </w:rPr>
        <w:t xml:space="preserve"> dominate and conquer. </w:t>
      </w:r>
      <w:r w:rsidR="003F4B26">
        <w:rPr>
          <w:rFonts w:ascii="Times New Roman" w:hAnsi="Times New Roman" w:cs="Times New Roman"/>
          <w:sz w:val="24"/>
          <w:szCs w:val="24"/>
        </w:rPr>
        <w:t>T</w:t>
      </w:r>
      <w:r w:rsidR="000222E7" w:rsidRPr="00C73226">
        <w:rPr>
          <w:rFonts w:ascii="Times New Roman" w:hAnsi="Times New Roman" w:cs="Times New Roman"/>
          <w:sz w:val="24"/>
          <w:szCs w:val="24"/>
        </w:rPr>
        <w:t>his occurs for a significant period of time</w:t>
      </w:r>
      <w:r w:rsidR="003F4B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this exceptional context </w:t>
      </w:r>
      <w:r w:rsidR="00484F2D" w:rsidRPr="00C73226">
        <w:rPr>
          <w:rFonts w:ascii="Times New Roman" w:hAnsi="Times New Roman" w:cs="Times New Roman"/>
          <w:sz w:val="24"/>
          <w:szCs w:val="24"/>
        </w:rPr>
        <w:t xml:space="preserve">has some degree of permanence. </w:t>
      </w:r>
      <w:r w:rsidR="000222E7" w:rsidRPr="00C73226">
        <w:rPr>
          <w:rFonts w:ascii="Times New Roman" w:hAnsi="Times New Roman" w:cs="Times New Roman"/>
          <w:sz w:val="24"/>
          <w:szCs w:val="24"/>
        </w:rPr>
        <w:t xml:space="preserve">These zones, normally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weak</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sovereign border areas, experience </w:t>
      </w:r>
      <w:r w:rsidR="003F4B26">
        <w:rPr>
          <w:rFonts w:ascii="Times New Roman" w:hAnsi="Times New Roman" w:cs="Times New Roman"/>
          <w:sz w:val="24"/>
          <w:szCs w:val="24"/>
        </w:rPr>
        <w:t>the</w:t>
      </w:r>
      <w:r w:rsidR="000222E7" w:rsidRPr="00C73226">
        <w:rPr>
          <w:rFonts w:ascii="Times New Roman" w:hAnsi="Times New Roman" w:cs="Times New Roman"/>
          <w:sz w:val="24"/>
          <w:szCs w:val="24"/>
        </w:rPr>
        <w:t xml:space="preserve"> intensification of </w:t>
      </w:r>
      <w:r w:rsidR="000222E7" w:rsidRPr="00C73226">
        <w:rPr>
          <w:rFonts w:ascii="Times New Roman" w:hAnsi="Times New Roman" w:cs="Times New Roman"/>
          <w:sz w:val="24"/>
          <w:szCs w:val="24"/>
        </w:rPr>
        <w:lastRenderedPageBreak/>
        <w:t>sovereign power through a number of regulations that permeate the li</w:t>
      </w:r>
      <w:r w:rsidR="003F4B26">
        <w:rPr>
          <w:rFonts w:ascii="Times New Roman" w:hAnsi="Times New Roman" w:cs="Times New Roman"/>
          <w:sz w:val="24"/>
          <w:szCs w:val="24"/>
        </w:rPr>
        <w:t>ves</w:t>
      </w:r>
      <w:r w:rsidR="000222E7" w:rsidRPr="00C73226">
        <w:rPr>
          <w:rFonts w:ascii="Times New Roman" w:hAnsi="Times New Roman" w:cs="Times New Roman"/>
          <w:sz w:val="24"/>
          <w:szCs w:val="24"/>
        </w:rPr>
        <w:t xml:space="preserve"> o</w:t>
      </w:r>
      <w:r w:rsidR="000D1D62" w:rsidRPr="00C73226">
        <w:rPr>
          <w:rFonts w:ascii="Times New Roman" w:hAnsi="Times New Roman" w:cs="Times New Roman"/>
          <w:sz w:val="24"/>
          <w:szCs w:val="24"/>
        </w:rPr>
        <w:t>f their inhabitants. Power</w:t>
      </w:r>
      <w:r w:rsidR="000222E7" w:rsidRPr="00C73226">
        <w:rPr>
          <w:rFonts w:ascii="Times New Roman" w:hAnsi="Times New Roman" w:cs="Times New Roman"/>
          <w:sz w:val="24"/>
          <w:szCs w:val="24"/>
        </w:rPr>
        <w:t xml:space="preserve"> as state power is heavily inscribed in territory</w:t>
      </w:r>
      <w:r w:rsidR="003F4B26">
        <w:rPr>
          <w:rFonts w:ascii="Times New Roman" w:hAnsi="Times New Roman" w:cs="Times New Roman"/>
          <w:sz w:val="24"/>
          <w:szCs w:val="24"/>
        </w:rPr>
        <w:t>,</w:t>
      </w:r>
      <w:r w:rsidR="000222E7" w:rsidRPr="00C73226">
        <w:rPr>
          <w:rFonts w:ascii="Times New Roman" w:hAnsi="Times New Roman" w:cs="Times New Roman"/>
          <w:sz w:val="24"/>
          <w:szCs w:val="24"/>
        </w:rPr>
        <w:t xml:space="preserve"> but paradoxic</w:t>
      </w:r>
      <w:r w:rsidR="0091279E" w:rsidRPr="00C73226">
        <w:rPr>
          <w:rFonts w:ascii="Times New Roman" w:hAnsi="Times New Roman" w:cs="Times New Roman"/>
          <w:sz w:val="24"/>
          <w:szCs w:val="24"/>
        </w:rPr>
        <w:t>ally</w:t>
      </w:r>
      <w:r w:rsidR="003F4B26">
        <w:rPr>
          <w:rFonts w:ascii="Times New Roman" w:hAnsi="Times New Roman" w:cs="Times New Roman"/>
          <w:sz w:val="24"/>
          <w:szCs w:val="24"/>
        </w:rPr>
        <w:t>—</w:t>
      </w:r>
      <w:r w:rsidR="000222E7" w:rsidRPr="00C73226">
        <w:rPr>
          <w:rFonts w:ascii="Times New Roman" w:hAnsi="Times New Roman" w:cs="Times New Roman"/>
          <w:sz w:val="24"/>
          <w:szCs w:val="24"/>
        </w:rPr>
        <w:t>as this book illustrate</w:t>
      </w:r>
      <w:r w:rsidR="003F4B26">
        <w:rPr>
          <w:rFonts w:ascii="Times New Roman" w:hAnsi="Times New Roman" w:cs="Times New Roman"/>
          <w:sz w:val="24"/>
          <w:szCs w:val="24"/>
        </w:rPr>
        <w:t>s</w:t>
      </w:r>
      <w:r w:rsidR="000222E7" w:rsidRPr="00C73226">
        <w:rPr>
          <w:rFonts w:ascii="Times New Roman" w:hAnsi="Times New Roman" w:cs="Times New Roman"/>
          <w:sz w:val="24"/>
          <w:szCs w:val="24"/>
        </w:rPr>
        <w:t xml:space="preserve"> with regard to the Kashmir border areas</w:t>
      </w:r>
      <w:r w:rsidR="003F4B26">
        <w:rPr>
          <w:rFonts w:ascii="Times New Roman" w:hAnsi="Times New Roman" w:cs="Times New Roman"/>
          <w:sz w:val="24"/>
          <w:szCs w:val="24"/>
        </w:rPr>
        <w:t xml:space="preserve">—it </w:t>
      </w:r>
      <w:r w:rsidR="000222E7" w:rsidRPr="00C73226">
        <w:rPr>
          <w:rFonts w:ascii="Times New Roman" w:hAnsi="Times New Roman" w:cs="Times New Roman"/>
          <w:sz w:val="24"/>
          <w:szCs w:val="24"/>
        </w:rPr>
        <w:t>is inscribed in a territory that cannot be considered a proper state space.</w:t>
      </w:r>
    </w:p>
    <w:p w14:paraId="7307846B" w14:textId="6C5D1EDC" w:rsidR="000222E7" w:rsidRPr="00C73226" w:rsidRDefault="003F4B26" w:rsidP="0028490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The sovereign character of the post-colonial state, as</w:t>
      </w:r>
      <w:r w:rsidR="0096504E" w:rsidRPr="00C73226">
        <w:rPr>
          <w:rFonts w:ascii="Times New Roman" w:hAnsi="Times New Roman" w:cs="Times New Roman"/>
          <w:sz w:val="24"/>
          <w:szCs w:val="24"/>
        </w:rPr>
        <w:t xml:space="preserve"> </w:t>
      </w:r>
      <w:r>
        <w:rPr>
          <w:rFonts w:ascii="Times New Roman" w:hAnsi="Times New Roman" w:cs="Times New Roman"/>
          <w:sz w:val="24"/>
          <w:szCs w:val="24"/>
        </w:rPr>
        <w:t xml:space="preserve">an institution that </w:t>
      </w:r>
      <w:r w:rsidR="0096504E" w:rsidRPr="00C73226">
        <w:rPr>
          <w:rFonts w:ascii="Times New Roman" w:hAnsi="Times New Roman" w:cs="Times New Roman"/>
          <w:sz w:val="24"/>
          <w:szCs w:val="24"/>
        </w:rPr>
        <w:t>maintain</w:t>
      </w:r>
      <w:r>
        <w:rPr>
          <w:rFonts w:ascii="Times New Roman" w:hAnsi="Times New Roman" w:cs="Times New Roman"/>
          <w:sz w:val="24"/>
          <w:szCs w:val="24"/>
        </w:rPr>
        <w:t>s</w:t>
      </w:r>
      <w:r w:rsidR="0096504E" w:rsidRPr="00C73226">
        <w:rPr>
          <w:rFonts w:ascii="Times New Roman" w:hAnsi="Times New Roman" w:cs="Times New Roman"/>
          <w:sz w:val="24"/>
          <w:szCs w:val="24"/>
        </w:rPr>
        <w:t xml:space="preserve"> security within its</w:t>
      </w:r>
      <w:r w:rsidR="000222E7" w:rsidRPr="00C73226">
        <w:rPr>
          <w:rFonts w:ascii="Times New Roman" w:hAnsi="Times New Roman" w:cs="Times New Roman"/>
          <w:sz w:val="24"/>
          <w:szCs w:val="24"/>
        </w:rPr>
        <w:t xml:space="preserve"> borders and hence </w:t>
      </w:r>
      <w:r>
        <w:rPr>
          <w:rFonts w:ascii="Times New Roman" w:hAnsi="Times New Roman" w:cs="Times New Roman"/>
          <w:sz w:val="24"/>
          <w:szCs w:val="24"/>
        </w:rPr>
        <w:t>exercises</w:t>
      </w:r>
      <w:r w:rsidR="000222E7" w:rsidRPr="00C73226">
        <w:rPr>
          <w:rFonts w:ascii="Times New Roman" w:hAnsi="Times New Roman" w:cs="Times New Roman"/>
          <w:sz w:val="24"/>
          <w:szCs w:val="24"/>
        </w:rPr>
        <w:t xml:space="preserve"> control over its domestic domain, has been examined by a number of authors.</w:t>
      </w:r>
      <w:r w:rsidR="00A643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David Newman</w:t>
      </w:r>
      <w:r w:rsidR="0096504E" w:rsidRPr="00C73226">
        <w:rPr>
          <w:rFonts w:ascii="Times New Roman" w:hAnsi="Times New Roman" w:cs="Times New Roman"/>
          <w:sz w:val="24"/>
          <w:szCs w:val="24"/>
        </w:rPr>
        <w:t xml:space="preserve"> has highlighted</w:t>
      </w:r>
      <w:r w:rsidR="000222E7" w:rsidRPr="00C73226">
        <w:rPr>
          <w:rFonts w:ascii="Times New Roman" w:hAnsi="Times New Roman" w:cs="Times New Roman"/>
          <w:sz w:val="24"/>
          <w:szCs w:val="24"/>
        </w:rPr>
        <w:t xml:space="preserve"> the relevance of territory in bordering processes and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othering</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 Israel/Palestine in the construction of the Israeli state.</w:t>
      </w:r>
      <w:r w:rsidR="000222E7" w:rsidRPr="00C73226">
        <w:rPr>
          <w:rStyle w:val="Refdenotaalfinal"/>
          <w:rFonts w:ascii="Times New Roman" w:hAnsi="Times New Roman" w:cs="Times New Roman"/>
          <w:sz w:val="24"/>
          <w:szCs w:val="24"/>
        </w:rPr>
        <w:endnoteReference w:id="12"/>
      </w:r>
      <w:r w:rsidR="000222E7" w:rsidRPr="00C73226">
        <w:rPr>
          <w:rFonts w:ascii="Times New Roman" w:hAnsi="Times New Roman" w:cs="Times New Roman"/>
          <w:sz w:val="24"/>
          <w:szCs w:val="24"/>
        </w:rPr>
        <w:t xml:space="preserve"> Similarly, Sankaran Kris</w:t>
      </w:r>
      <w:r>
        <w:rPr>
          <w:rFonts w:ascii="Times New Roman" w:hAnsi="Times New Roman" w:cs="Times New Roman"/>
          <w:sz w:val="24"/>
          <w:szCs w:val="24"/>
        </w:rPr>
        <w:t>h</w:t>
      </w:r>
      <w:r w:rsidR="000222E7" w:rsidRPr="00C73226">
        <w:rPr>
          <w:rFonts w:ascii="Times New Roman" w:hAnsi="Times New Roman" w:cs="Times New Roman"/>
          <w:sz w:val="24"/>
          <w:szCs w:val="24"/>
        </w:rPr>
        <w:t xml:space="preserve">na has pointed out that India’s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cartographic anxiety</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about</w:t>
      </w:r>
      <w:r w:rsidR="000222E7" w:rsidRPr="00C73226">
        <w:rPr>
          <w:rFonts w:ascii="Times New Roman" w:hAnsi="Times New Roman" w:cs="Times New Roman"/>
          <w:sz w:val="24"/>
          <w:szCs w:val="24"/>
        </w:rPr>
        <w:t xml:space="preserve"> bringing the border areas under </w:t>
      </w:r>
      <w:r w:rsidR="000D1D62" w:rsidRPr="00C73226">
        <w:rPr>
          <w:rFonts w:ascii="Times New Roman" w:hAnsi="Times New Roman" w:cs="Times New Roman"/>
          <w:sz w:val="24"/>
          <w:szCs w:val="24"/>
        </w:rPr>
        <w:t>control and its obsession with</w:t>
      </w:r>
      <w:r w:rsidR="000222E7" w:rsidRPr="00C73226">
        <w:rPr>
          <w:rFonts w:ascii="Times New Roman" w:hAnsi="Times New Roman" w:cs="Times New Roman"/>
          <w:sz w:val="24"/>
          <w:szCs w:val="24"/>
        </w:rPr>
        <w:t xml:space="preserve"> foreign infiltration are symptoms of its </w:t>
      </w:r>
      <w:r w:rsidR="00904095" w:rsidRPr="00C73226">
        <w:rPr>
          <w:rFonts w:ascii="Times New Roman" w:hAnsi="Times New Roman" w:cs="Times New Roman"/>
          <w:sz w:val="24"/>
          <w:szCs w:val="24"/>
        </w:rPr>
        <w:t>post-colonial</w:t>
      </w:r>
      <w:r w:rsidR="000222E7" w:rsidRPr="00C73226">
        <w:rPr>
          <w:rFonts w:ascii="Times New Roman" w:hAnsi="Times New Roman" w:cs="Times New Roman"/>
          <w:sz w:val="24"/>
          <w:szCs w:val="24"/>
        </w:rPr>
        <w:t xml:space="preserve"> condition.</w:t>
      </w:r>
      <w:r w:rsidR="000222E7" w:rsidRPr="00C73226">
        <w:rPr>
          <w:rStyle w:val="Refdenotaalfinal"/>
          <w:rFonts w:ascii="Times New Roman" w:hAnsi="Times New Roman" w:cs="Times New Roman"/>
          <w:sz w:val="24"/>
          <w:szCs w:val="24"/>
        </w:rPr>
        <w:endnoteReference w:id="13"/>
      </w:r>
      <w:r w:rsidR="000222E7" w:rsidRPr="00C73226">
        <w:rPr>
          <w:rFonts w:ascii="Times New Roman" w:hAnsi="Times New Roman" w:cs="Times New Roman"/>
          <w:sz w:val="24"/>
          <w:szCs w:val="24"/>
        </w:rPr>
        <w:t xml:space="preserve"> Kris</w:t>
      </w:r>
      <w:r>
        <w:rPr>
          <w:rFonts w:ascii="Times New Roman" w:hAnsi="Times New Roman" w:cs="Times New Roman"/>
          <w:sz w:val="24"/>
          <w:szCs w:val="24"/>
        </w:rPr>
        <w:t>h</w:t>
      </w:r>
      <w:r w:rsidR="000222E7" w:rsidRPr="00C73226">
        <w:rPr>
          <w:rFonts w:ascii="Times New Roman" w:hAnsi="Times New Roman" w:cs="Times New Roman"/>
          <w:sz w:val="24"/>
          <w:szCs w:val="24"/>
        </w:rPr>
        <w:t xml:space="preserve">na’s argument, however, does not take into account </w:t>
      </w:r>
      <w:r w:rsidR="000D1D62" w:rsidRPr="00C73226">
        <w:rPr>
          <w:rFonts w:ascii="Times New Roman" w:hAnsi="Times New Roman" w:cs="Times New Roman"/>
          <w:sz w:val="24"/>
          <w:szCs w:val="24"/>
        </w:rPr>
        <w:t xml:space="preserve">the fact </w:t>
      </w:r>
      <w:r w:rsidR="000222E7" w:rsidRPr="00C73226">
        <w:rPr>
          <w:rFonts w:ascii="Times New Roman" w:hAnsi="Times New Roman" w:cs="Times New Roman"/>
          <w:sz w:val="24"/>
          <w:szCs w:val="24"/>
        </w:rPr>
        <w:t>that the construction of the post-colonial state is also a reaction to colonialism</w:t>
      </w:r>
      <w:r w:rsidR="000D1D62"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and </w:t>
      </w:r>
      <w:r>
        <w:rPr>
          <w:rFonts w:ascii="Times New Roman" w:hAnsi="Times New Roman" w:cs="Times New Roman"/>
          <w:sz w:val="24"/>
          <w:szCs w:val="24"/>
        </w:rPr>
        <w:t>the</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interfering and dependent relationship</w:t>
      </w:r>
      <w:r>
        <w:rPr>
          <w:rFonts w:ascii="Times New Roman" w:hAnsi="Times New Roman" w:cs="Times New Roman"/>
          <w:sz w:val="24"/>
          <w:szCs w:val="24"/>
        </w:rPr>
        <w:t xml:space="preserve"> between the colonial power and the colonized</w:t>
      </w:r>
      <w:r w:rsidR="000222E7" w:rsidRPr="00C73226">
        <w:rPr>
          <w:rFonts w:ascii="Times New Roman" w:hAnsi="Times New Roman" w:cs="Times New Roman"/>
          <w:sz w:val="24"/>
          <w:szCs w:val="24"/>
        </w:rPr>
        <w:t xml:space="preserve">. In this respect, the present work considers the </w:t>
      </w:r>
      <w:r w:rsidR="00904095" w:rsidRPr="00C73226">
        <w:rPr>
          <w:rFonts w:ascii="Times New Roman" w:hAnsi="Times New Roman" w:cs="Times New Roman"/>
          <w:sz w:val="24"/>
          <w:szCs w:val="24"/>
        </w:rPr>
        <w:t>post-colonial</w:t>
      </w:r>
      <w:r w:rsidR="000222E7" w:rsidRPr="00C73226">
        <w:rPr>
          <w:rFonts w:ascii="Times New Roman" w:hAnsi="Times New Roman" w:cs="Times New Roman"/>
          <w:sz w:val="24"/>
          <w:szCs w:val="24"/>
        </w:rPr>
        <w:t xml:space="preserve"> state as a </w:t>
      </w:r>
      <w:r>
        <w:rPr>
          <w:rFonts w:ascii="Times New Roman" w:hAnsi="Times New Roman" w:cs="Times New Roman"/>
          <w:sz w:val="24"/>
          <w:szCs w:val="24"/>
        </w:rPr>
        <w:t xml:space="preserve">recent </w:t>
      </w:r>
      <w:r w:rsidR="000222E7" w:rsidRPr="00C73226">
        <w:rPr>
          <w:rFonts w:ascii="Times New Roman" w:hAnsi="Times New Roman" w:cs="Times New Roman"/>
          <w:sz w:val="24"/>
          <w:szCs w:val="24"/>
        </w:rPr>
        <w:t xml:space="preserve">process in the making </w:t>
      </w:r>
      <w:r w:rsidR="000F21DE" w:rsidRPr="00C73226">
        <w:rPr>
          <w:rFonts w:ascii="Times New Roman" w:hAnsi="Times New Roman" w:cs="Times New Roman"/>
          <w:sz w:val="24"/>
          <w:szCs w:val="24"/>
        </w:rPr>
        <w:t xml:space="preserve">and </w:t>
      </w:r>
      <w:r>
        <w:rPr>
          <w:rFonts w:ascii="Times New Roman" w:hAnsi="Times New Roman" w:cs="Times New Roman"/>
          <w:sz w:val="24"/>
          <w:szCs w:val="24"/>
        </w:rPr>
        <w:t>that</w:t>
      </w:r>
      <w:r w:rsidR="000F21DE" w:rsidRPr="00C73226">
        <w:rPr>
          <w:rFonts w:ascii="Times New Roman" w:hAnsi="Times New Roman" w:cs="Times New Roman"/>
          <w:sz w:val="24"/>
          <w:szCs w:val="24"/>
        </w:rPr>
        <w:t xml:space="preserve">, compared with </w:t>
      </w:r>
      <w:r w:rsidR="000222E7" w:rsidRPr="00C73226">
        <w:rPr>
          <w:rFonts w:ascii="Times New Roman" w:hAnsi="Times New Roman" w:cs="Times New Roman"/>
          <w:sz w:val="24"/>
          <w:szCs w:val="24"/>
        </w:rPr>
        <w:t>the history and development of the European state,</w:t>
      </w:r>
      <w:r w:rsidR="0096504E" w:rsidRPr="00C7322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222E7" w:rsidRPr="00C73226">
        <w:rPr>
          <w:rFonts w:ascii="Times New Roman" w:hAnsi="Times New Roman" w:cs="Times New Roman"/>
          <w:sz w:val="24"/>
          <w:szCs w:val="24"/>
        </w:rPr>
        <w:t xml:space="preserve">has a strong external component </w:t>
      </w:r>
      <w:r>
        <w:rPr>
          <w:rFonts w:ascii="Times New Roman" w:hAnsi="Times New Roman" w:cs="Times New Roman"/>
          <w:sz w:val="24"/>
          <w:szCs w:val="24"/>
        </w:rPr>
        <w:t>that</w:t>
      </w:r>
      <w:r w:rsidR="000222E7" w:rsidRPr="00C73226">
        <w:rPr>
          <w:rFonts w:ascii="Times New Roman" w:hAnsi="Times New Roman" w:cs="Times New Roman"/>
          <w:sz w:val="24"/>
          <w:szCs w:val="24"/>
        </w:rPr>
        <w:t xml:space="preserve"> shap</w:t>
      </w:r>
      <w:r>
        <w:rPr>
          <w:rFonts w:ascii="Times New Roman" w:hAnsi="Times New Roman" w:cs="Times New Roman"/>
          <w:sz w:val="24"/>
          <w:szCs w:val="24"/>
        </w:rPr>
        <w:t>es the</w:t>
      </w:r>
      <w:r w:rsidR="000222E7" w:rsidRPr="00C73226">
        <w:rPr>
          <w:rFonts w:ascii="Times New Roman" w:hAnsi="Times New Roman" w:cs="Times New Roman"/>
          <w:sz w:val="24"/>
          <w:szCs w:val="24"/>
        </w:rPr>
        <w:t xml:space="preserve"> conditions within, as </w:t>
      </w:r>
      <w:proofErr w:type="spellStart"/>
      <w:r w:rsidR="000222E7" w:rsidRPr="00C73226">
        <w:rPr>
          <w:rFonts w:ascii="Times New Roman" w:hAnsi="Times New Roman" w:cs="Times New Roman"/>
          <w:sz w:val="24"/>
          <w:szCs w:val="24"/>
        </w:rPr>
        <w:t>Ranabir</w:t>
      </w:r>
      <w:proofErr w:type="spellEnd"/>
      <w:r w:rsidR="000222E7" w:rsidRPr="00C73226">
        <w:rPr>
          <w:rFonts w:ascii="Times New Roman" w:hAnsi="Times New Roman" w:cs="Times New Roman"/>
          <w:sz w:val="24"/>
          <w:szCs w:val="24"/>
        </w:rPr>
        <w:t xml:space="preserve"> </w:t>
      </w:r>
      <w:proofErr w:type="spellStart"/>
      <w:r w:rsidR="000222E7" w:rsidRPr="00C73226">
        <w:rPr>
          <w:rFonts w:ascii="Times New Roman" w:hAnsi="Times New Roman" w:cs="Times New Roman"/>
          <w:sz w:val="24"/>
          <w:szCs w:val="24"/>
        </w:rPr>
        <w:t>Samaddar</w:t>
      </w:r>
      <w:proofErr w:type="spellEnd"/>
      <w:r w:rsidR="000222E7" w:rsidRPr="00C73226">
        <w:rPr>
          <w:rFonts w:ascii="Times New Roman" w:hAnsi="Times New Roman" w:cs="Times New Roman"/>
          <w:sz w:val="24"/>
          <w:szCs w:val="24"/>
        </w:rPr>
        <w:t xml:space="preserve"> has rightly observed regarding the external character of peace processes in conflicts.</w:t>
      </w:r>
      <w:r w:rsidR="000222E7" w:rsidRPr="00C73226">
        <w:rPr>
          <w:rStyle w:val="Refdenotaalfinal"/>
          <w:rFonts w:ascii="Times New Roman" w:hAnsi="Times New Roman" w:cs="Times New Roman"/>
          <w:sz w:val="24"/>
          <w:szCs w:val="24"/>
        </w:rPr>
        <w:endnoteReference w:id="14"/>
      </w:r>
      <w:r w:rsidR="004F50D7"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nature of th</w:t>
      </w:r>
      <w:r>
        <w:rPr>
          <w:rFonts w:ascii="Times New Roman" w:hAnsi="Times New Roman" w:cs="Times New Roman"/>
          <w:sz w:val="24"/>
          <w:szCs w:val="24"/>
        </w:rPr>
        <w:t>e</w:t>
      </w:r>
      <w:r w:rsidR="000222E7" w:rsidRPr="00C73226">
        <w:rPr>
          <w:rFonts w:ascii="Times New Roman" w:hAnsi="Times New Roman" w:cs="Times New Roman"/>
          <w:sz w:val="24"/>
          <w:szCs w:val="24"/>
        </w:rPr>
        <w:t xml:space="preserve"> </w:t>
      </w:r>
      <w:r w:rsidR="00904095" w:rsidRPr="00C73226">
        <w:rPr>
          <w:rFonts w:ascii="Times New Roman" w:hAnsi="Times New Roman" w:cs="Times New Roman"/>
          <w:sz w:val="24"/>
          <w:szCs w:val="24"/>
        </w:rPr>
        <w:t>post-colonial</w:t>
      </w:r>
      <w:r w:rsidR="000222E7" w:rsidRPr="00C73226">
        <w:rPr>
          <w:rFonts w:ascii="Times New Roman" w:hAnsi="Times New Roman" w:cs="Times New Roman"/>
          <w:sz w:val="24"/>
          <w:szCs w:val="24"/>
        </w:rPr>
        <w:t xml:space="preserve"> state can be seen at the border, where processes of i</w:t>
      </w:r>
      <w:r w:rsidR="00CA499C" w:rsidRPr="00C73226">
        <w:rPr>
          <w:rFonts w:ascii="Times New Roman" w:hAnsi="Times New Roman" w:cs="Times New Roman"/>
          <w:sz w:val="24"/>
          <w:szCs w:val="24"/>
        </w:rPr>
        <w:t>ntervention, appropriation</w:t>
      </w:r>
      <w:r>
        <w:rPr>
          <w:rFonts w:ascii="Times New Roman" w:hAnsi="Times New Roman" w:cs="Times New Roman"/>
          <w:sz w:val="24"/>
          <w:szCs w:val="24"/>
        </w:rPr>
        <w:t>,</w:t>
      </w:r>
      <w:r w:rsidR="00CA499C" w:rsidRPr="00C73226">
        <w:rPr>
          <w:rFonts w:ascii="Times New Roman" w:hAnsi="Times New Roman" w:cs="Times New Roman"/>
          <w:sz w:val="24"/>
          <w:szCs w:val="24"/>
        </w:rPr>
        <w:t xml:space="preserve"> and rescaling</w:t>
      </w:r>
      <w:r w:rsidR="000F21DE" w:rsidRPr="00C73226">
        <w:rPr>
          <w:rFonts w:ascii="Times New Roman" w:hAnsi="Times New Roman" w:cs="Times New Roman"/>
          <w:sz w:val="24"/>
          <w:szCs w:val="24"/>
        </w:rPr>
        <w:t xml:space="preserve"> of the border areas</w:t>
      </w:r>
      <w:r w:rsidR="000222E7" w:rsidRPr="00C73226">
        <w:rPr>
          <w:rFonts w:ascii="Times New Roman" w:hAnsi="Times New Roman" w:cs="Times New Roman"/>
          <w:sz w:val="24"/>
          <w:szCs w:val="24"/>
        </w:rPr>
        <w:t xml:space="preserve"> take place.</w:t>
      </w:r>
    </w:p>
    <w:p w14:paraId="026FE733" w14:textId="177CD7EC" w:rsidR="000222E7" w:rsidRPr="00C73226" w:rsidRDefault="003F4B26" w:rsidP="0028490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 xml:space="preserve">In </w:t>
      </w:r>
      <w:r w:rsidR="000F21DE" w:rsidRPr="00C73226">
        <w:rPr>
          <w:rFonts w:ascii="Times New Roman" w:hAnsi="Times New Roman" w:cs="Times New Roman"/>
          <w:sz w:val="24"/>
          <w:szCs w:val="24"/>
        </w:rPr>
        <w:t>the Kashmir borderland</w:t>
      </w:r>
      <w:r w:rsidR="000222E7" w:rsidRPr="00C73226">
        <w:rPr>
          <w:rFonts w:ascii="Times New Roman" w:hAnsi="Times New Roman" w:cs="Times New Roman"/>
          <w:sz w:val="24"/>
          <w:szCs w:val="24"/>
        </w:rPr>
        <w:t xml:space="preserve"> the state is the main actor concerned with the maintenance of the LoC because the state</w:t>
      </w:r>
      <w:r w:rsidR="00620279" w:rsidRPr="00C73226">
        <w:rPr>
          <w:rFonts w:ascii="Times New Roman" w:hAnsi="Times New Roman" w:cs="Times New Roman"/>
          <w:sz w:val="24"/>
          <w:szCs w:val="24"/>
        </w:rPr>
        <w:t>’s</w:t>
      </w:r>
      <w:r w:rsidR="000222E7" w:rsidRPr="00C73226">
        <w:rPr>
          <w:rFonts w:ascii="Times New Roman" w:hAnsi="Times New Roman" w:cs="Times New Roman"/>
          <w:sz w:val="24"/>
          <w:szCs w:val="24"/>
        </w:rPr>
        <w:t xml:space="preserve"> legitimacy rests on the control within. This means that the LoC </w:t>
      </w:r>
      <w:r w:rsidR="00AA4F95">
        <w:rPr>
          <w:rFonts w:ascii="Times New Roman" w:hAnsi="Times New Roman" w:cs="Times New Roman"/>
          <w:sz w:val="24"/>
          <w:szCs w:val="24"/>
        </w:rPr>
        <w:t>acts as a divider</w:t>
      </w:r>
      <w:r w:rsidR="000222E7" w:rsidRPr="00C73226">
        <w:rPr>
          <w:rFonts w:ascii="Times New Roman" w:hAnsi="Times New Roman" w:cs="Times New Roman"/>
          <w:sz w:val="24"/>
          <w:szCs w:val="24"/>
        </w:rPr>
        <w:t xml:space="preserve"> becau</w:t>
      </w:r>
      <w:r w:rsidR="000F21DE" w:rsidRPr="00C73226">
        <w:rPr>
          <w:rFonts w:ascii="Times New Roman" w:hAnsi="Times New Roman" w:cs="Times New Roman"/>
          <w:sz w:val="24"/>
          <w:szCs w:val="24"/>
        </w:rPr>
        <w:t>se there are two polities</w:t>
      </w:r>
      <w:r w:rsidR="008A689A">
        <w:rPr>
          <w:rFonts w:ascii="Times New Roman" w:hAnsi="Times New Roman" w:cs="Times New Roman"/>
          <w:sz w:val="24"/>
          <w:szCs w:val="24"/>
        </w:rPr>
        <w:t>—</w:t>
      </w:r>
      <w:r w:rsidR="000222E7" w:rsidRPr="00C73226">
        <w:rPr>
          <w:rFonts w:ascii="Times New Roman" w:hAnsi="Times New Roman" w:cs="Times New Roman"/>
          <w:sz w:val="24"/>
          <w:szCs w:val="24"/>
        </w:rPr>
        <w:t>India and Pakistan</w:t>
      </w:r>
      <w:r w:rsidR="008A689A">
        <w:rPr>
          <w:rFonts w:ascii="Times New Roman" w:hAnsi="Times New Roman" w:cs="Times New Roman"/>
          <w:sz w:val="24"/>
          <w:szCs w:val="24"/>
        </w:rPr>
        <w:t>—</w:t>
      </w:r>
      <w:r w:rsidR="00AA4F95">
        <w:rPr>
          <w:rFonts w:ascii="Times New Roman" w:hAnsi="Times New Roman" w:cs="Times New Roman"/>
          <w:sz w:val="24"/>
          <w:szCs w:val="24"/>
        </w:rPr>
        <w:t>that have</w:t>
      </w:r>
      <w:r w:rsidR="000222E7" w:rsidRPr="00C73226">
        <w:rPr>
          <w:rFonts w:ascii="Times New Roman" w:hAnsi="Times New Roman" w:cs="Times New Roman"/>
          <w:sz w:val="24"/>
          <w:szCs w:val="24"/>
        </w:rPr>
        <w:t xml:space="preserve"> sufficient instruments to enforce separation at various levels (</w:t>
      </w:r>
      <w:r w:rsidR="008F0B38">
        <w:rPr>
          <w:rFonts w:ascii="Times New Roman" w:hAnsi="Times New Roman" w:cs="Times New Roman"/>
          <w:sz w:val="24"/>
          <w:szCs w:val="24"/>
        </w:rPr>
        <w:t xml:space="preserve">i.e., the </w:t>
      </w:r>
      <w:r w:rsidR="000222E7" w:rsidRPr="00C73226">
        <w:rPr>
          <w:rFonts w:ascii="Times New Roman" w:hAnsi="Times New Roman" w:cs="Times New Roman"/>
          <w:sz w:val="24"/>
          <w:szCs w:val="24"/>
        </w:rPr>
        <w:t>military, s</w:t>
      </w:r>
      <w:r w:rsidR="000F21DE" w:rsidRPr="00C73226">
        <w:rPr>
          <w:rFonts w:ascii="Times New Roman" w:hAnsi="Times New Roman" w:cs="Times New Roman"/>
          <w:sz w:val="24"/>
          <w:szCs w:val="24"/>
        </w:rPr>
        <w:t xml:space="preserve">tate nationalism, state </w:t>
      </w:r>
      <w:r w:rsidR="0025135A" w:rsidRPr="00C73226">
        <w:rPr>
          <w:rFonts w:ascii="Times New Roman" w:hAnsi="Times New Roman" w:cs="Times New Roman"/>
          <w:sz w:val="24"/>
          <w:szCs w:val="24"/>
        </w:rPr>
        <w:t>s</w:t>
      </w:r>
      <w:r w:rsidR="007B64ED" w:rsidRPr="00C73226">
        <w:rPr>
          <w:rFonts w:ascii="Times New Roman" w:hAnsi="Times New Roman" w:cs="Times New Roman"/>
          <w:sz w:val="24"/>
          <w:szCs w:val="24"/>
        </w:rPr>
        <w:t xml:space="preserve">ocialization, </w:t>
      </w:r>
      <w:r w:rsidR="008F0B38">
        <w:rPr>
          <w:rFonts w:ascii="Times New Roman" w:hAnsi="Times New Roman" w:cs="Times New Roman"/>
          <w:sz w:val="24"/>
          <w:szCs w:val="24"/>
        </w:rPr>
        <w:t xml:space="preserve">and the </w:t>
      </w:r>
      <w:r w:rsidR="007B64ED" w:rsidRPr="00C73226">
        <w:rPr>
          <w:rFonts w:ascii="Times New Roman" w:hAnsi="Times New Roman" w:cs="Times New Roman"/>
          <w:sz w:val="24"/>
          <w:szCs w:val="24"/>
        </w:rPr>
        <w:t>economic reorganiz</w:t>
      </w:r>
      <w:r w:rsidR="000222E7" w:rsidRPr="00C73226">
        <w:rPr>
          <w:rFonts w:ascii="Times New Roman" w:hAnsi="Times New Roman" w:cs="Times New Roman"/>
          <w:sz w:val="24"/>
          <w:szCs w:val="24"/>
        </w:rPr>
        <w:t xml:space="preserve">ation of communications). Although the state is defined by and within its borders on the basis of a territory homogeneously governed by </w:t>
      </w:r>
      <w:r w:rsidR="008F0B38">
        <w:rPr>
          <w:rFonts w:ascii="Times New Roman" w:hAnsi="Times New Roman" w:cs="Times New Roman"/>
          <w:sz w:val="24"/>
          <w:szCs w:val="24"/>
        </w:rPr>
        <w:t xml:space="preserve">a specific </w:t>
      </w:r>
      <w:r w:rsidR="000222E7" w:rsidRPr="00C73226">
        <w:rPr>
          <w:rFonts w:ascii="Times New Roman" w:hAnsi="Times New Roman" w:cs="Times New Roman"/>
          <w:sz w:val="24"/>
          <w:szCs w:val="24"/>
        </w:rPr>
        <w:t xml:space="preserve">law and politics, statehood is not equally distributed </w:t>
      </w:r>
      <w:r w:rsidR="008F0B38">
        <w:rPr>
          <w:rFonts w:ascii="Times New Roman" w:hAnsi="Times New Roman" w:cs="Times New Roman"/>
          <w:sz w:val="24"/>
          <w:szCs w:val="24"/>
        </w:rPr>
        <w:t>over the</w:t>
      </w:r>
      <w:r w:rsidR="000222E7" w:rsidRPr="00C73226">
        <w:rPr>
          <w:rFonts w:ascii="Times New Roman" w:hAnsi="Times New Roman" w:cs="Times New Roman"/>
          <w:sz w:val="24"/>
          <w:szCs w:val="24"/>
        </w:rPr>
        <w:t xml:space="preserve"> territory.</w:t>
      </w:r>
      <w:r w:rsidR="00620279" w:rsidRPr="00C73226">
        <w:rPr>
          <w:rFonts w:ascii="Times New Roman" w:hAnsi="Times New Roman" w:cs="Times New Roman"/>
          <w:sz w:val="24"/>
          <w:szCs w:val="24"/>
        </w:rPr>
        <w:t xml:space="preserve"> </w:t>
      </w:r>
      <w:r w:rsidR="008F0B38">
        <w:rPr>
          <w:rFonts w:ascii="Times New Roman" w:hAnsi="Times New Roman" w:cs="Times New Roman"/>
          <w:sz w:val="24"/>
          <w:szCs w:val="24"/>
        </w:rPr>
        <w:t>C</w:t>
      </w:r>
      <w:r w:rsidR="00620279" w:rsidRPr="00C73226">
        <w:rPr>
          <w:rFonts w:ascii="Times New Roman" w:hAnsi="Times New Roman" w:cs="Times New Roman"/>
          <w:sz w:val="24"/>
          <w:szCs w:val="24"/>
        </w:rPr>
        <w:t xml:space="preserve">ompared with </w:t>
      </w:r>
      <w:r w:rsidR="000222E7" w:rsidRPr="00C73226">
        <w:rPr>
          <w:rFonts w:ascii="Times New Roman" w:hAnsi="Times New Roman" w:cs="Times New Roman"/>
          <w:sz w:val="24"/>
          <w:szCs w:val="24"/>
        </w:rPr>
        <w:t xml:space="preserve">state-building in Europe, where state borders </w:t>
      </w:r>
      <w:r w:rsidR="008F0B38">
        <w:rPr>
          <w:rFonts w:ascii="Times New Roman" w:hAnsi="Times New Roman" w:cs="Times New Roman"/>
          <w:sz w:val="24"/>
          <w:szCs w:val="24"/>
        </w:rPr>
        <w:t>were created</w:t>
      </w:r>
      <w:r w:rsidR="008F0B38" w:rsidRPr="00C73226">
        <w:rPr>
          <w:rFonts w:ascii="Times New Roman" w:hAnsi="Times New Roman" w:cs="Times New Roman"/>
          <w:sz w:val="24"/>
          <w:szCs w:val="24"/>
        </w:rPr>
        <w:t xml:space="preserve"> </w:t>
      </w:r>
      <w:r w:rsidR="008F0B38">
        <w:rPr>
          <w:rFonts w:ascii="Times New Roman" w:hAnsi="Times New Roman" w:cs="Times New Roman"/>
          <w:sz w:val="24"/>
          <w:szCs w:val="24"/>
        </w:rPr>
        <w:t>following</w:t>
      </w:r>
      <w:r w:rsidR="008F0B38"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successful control of territory through the incorporation and control of the social body within, as und</w:t>
      </w:r>
      <w:r w:rsidR="000F21DE" w:rsidRPr="00C73226">
        <w:rPr>
          <w:rFonts w:ascii="Times New Roman" w:hAnsi="Times New Roman" w:cs="Times New Roman"/>
          <w:sz w:val="24"/>
          <w:szCs w:val="24"/>
        </w:rPr>
        <w:t xml:space="preserve">erstood in Foucault’s notion of </w:t>
      </w:r>
      <w:r w:rsidR="00326746" w:rsidRPr="00C73226">
        <w:rPr>
          <w:rFonts w:ascii="Times New Roman" w:hAnsi="Times New Roman" w:cs="Times New Roman"/>
          <w:sz w:val="24"/>
          <w:szCs w:val="24"/>
        </w:rPr>
        <w:t>‘</w:t>
      </w:r>
      <w:r w:rsidR="000F21DE" w:rsidRPr="00C73226">
        <w:rPr>
          <w:rFonts w:ascii="Times New Roman" w:hAnsi="Times New Roman" w:cs="Times New Roman"/>
          <w:sz w:val="24"/>
          <w:szCs w:val="24"/>
        </w:rPr>
        <w:t>governmentality</w:t>
      </w:r>
      <w:r w:rsidR="00326746" w:rsidRPr="00C73226">
        <w:rPr>
          <w:rFonts w:ascii="Times New Roman" w:hAnsi="Times New Roman" w:cs="Times New Roman"/>
          <w:sz w:val="24"/>
          <w:szCs w:val="24"/>
        </w:rPr>
        <w:t>’</w:t>
      </w:r>
      <w:r w:rsidR="00BC122D"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 the post-colonial model the borders of the state tend to come first. The latter has different consequences</w:t>
      </w:r>
      <w:r w:rsidR="008F0B38">
        <w:rPr>
          <w:rFonts w:ascii="Times New Roman" w:hAnsi="Times New Roman" w:cs="Times New Roman"/>
          <w:sz w:val="24"/>
          <w:szCs w:val="24"/>
        </w:rPr>
        <w:t xml:space="preserve"> than the former</w:t>
      </w:r>
      <w:r w:rsidR="000222E7" w:rsidRPr="00C73226">
        <w:rPr>
          <w:rFonts w:ascii="Times New Roman" w:hAnsi="Times New Roman" w:cs="Times New Roman"/>
          <w:sz w:val="24"/>
          <w:szCs w:val="24"/>
        </w:rPr>
        <w:t xml:space="preserve"> because the incorporation of the social body at the border does not necessar</w:t>
      </w:r>
      <w:r w:rsidR="00620279" w:rsidRPr="00C73226">
        <w:rPr>
          <w:rFonts w:ascii="Times New Roman" w:hAnsi="Times New Roman" w:cs="Times New Roman"/>
          <w:sz w:val="24"/>
          <w:szCs w:val="24"/>
        </w:rPr>
        <w:t>il</w:t>
      </w:r>
      <w:r w:rsidR="000222E7" w:rsidRPr="00C73226">
        <w:rPr>
          <w:rFonts w:ascii="Times New Roman" w:hAnsi="Times New Roman" w:cs="Times New Roman"/>
          <w:sz w:val="24"/>
          <w:szCs w:val="24"/>
        </w:rPr>
        <w:t>y prece</w:t>
      </w:r>
      <w:r w:rsidR="000F21DE" w:rsidRPr="00C73226">
        <w:rPr>
          <w:rFonts w:ascii="Times New Roman" w:hAnsi="Times New Roman" w:cs="Times New Roman"/>
          <w:sz w:val="24"/>
          <w:szCs w:val="24"/>
        </w:rPr>
        <w:t>de any f</w:t>
      </w:r>
      <w:r w:rsidR="005B241F" w:rsidRPr="00C73226">
        <w:rPr>
          <w:rFonts w:ascii="Times New Roman" w:hAnsi="Times New Roman" w:cs="Times New Roman"/>
          <w:sz w:val="24"/>
          <w:szCs w:val="24"/>
        </w:rPr>
        <w:t xml:space="preserve">orm of socialization </w:t>
      </w:r>
      <w:r w:rsidR="000222E7" w:rsidRPr="00C73226">
        <w:rPr>
          <w:rFonts w:ascii="Times New Roman" w:hAnsi="Times New Roman" w:cs="Times New Roman"/>
          <w:sz w:val="24"/>
          <w:szCs w:val="24"/>
        </w:rPr>
        <w:t>in the state polity.</w:t>
      </w:r>
      <w:r w:rsidR="000222E7" w:rsidRPr="00C73226">
        <w:rPr>
          <w:rStyle w:val="Refdenotaalfinal"/>
          <w:rFonts w:ascii="Times New Roman" w:hAnsi="Times New Roman" w:cs="Times New Roman"/>
          <w:sz w:val="24"/>
          <w:szCs w:val="24"/>
        </w:rPr>
        <w:endnoteReference w:id="15"/>
      </w:r>
      <w:r w:rsidR="000222E7" w:rsidRPr="00C73226">
        <w:rPr>
          <w:rFonts w:ascii="Times New Roman" w:hAnsi="Times New Roman" w:cs="Times New Roman"/>
          <w:sz w:val="24"/>
          <w:szCs w:val="24"/>
        </w:rPr>
        <w:t xml:space="preserve"> In other words, </w:t>
      </w:r>
      <w:r w:rsidR="008F0B38">
        <w:rPr>
          <w:rFonts w:ascii="Times New Roman" w:hAnsi="Times New Roman" w:cs="Times New Roman"/>
          <w:sz w:val="24"/>
          <w:szCs w:val="24"/>
        </w:rPr>
        <w:t xml:space="preserve">in the post-colonial setting </w:t>
      </w:r>
      <w:r w:rsidR="000222E7" w:rsidRPr="00C73226">
        <w:rPr>
          <w:rFonts w:ascii="Times New Roman" w:hAnsi="Times New Roman" w:cs="Times New Roman"/>
          <w:sz w:val="24"/>
          <w:szCs w:val="24"/>
        </w:rPr>
        <w:t>state incorporation does not necessar</w:t>
      </w:r>
      <w:r w:rsidR="00620279" w:rsidRPr="00C73226">
        <w:rPr>
          <w:rFonts w:ascii="Times New Roman" w:hAnsi="Times New Roman" w:cs="Times New Roman"/>
          <w:sz w:val="24"/>
          <w:szCs w:val="24"/>
        </w:rPr>
        <w:t>il</w:t>
      </w:r>
      <w:r w:rsidR="000222E7" w:rsidRPr="00C73226">
        <w:rPr>
          <w:rFonts w:ascii="Times New Roman" w:hAnsi="Times New Roman" w:cs="Times New Roman"/>
          <w:sz w:val="24"/>
          <w:szCs w:val="24"/>
        </w:rPr>
        <w:t xml:space="preserve">y mean integration or state </w:t>
      </w:r>
      <w:r w:rsidR="007B64ED" w:rsidRPr="00C73226">
        <w:rPr>
          <w:rFonts w:ascii="Times New Roman" w:hAnsi="Times New Roman" w:cs="Times New Roman"/>
          <w:sz w:val="24"/>
          <w:szCs w:val="24"/>
        </w:rPr>
        <w:t>socializ</w:t>
      </w:r>
      <w:r w:rsidR="000222E7" w:rsidRPr="00C73226">
        <w:rPr>
          <w:rFonts w:ascii="Times New Roman" w:hAnsi="Times New Roman" w:cs="Times New Roman"/>
          <w:sz w:val="24"/>
          <w:szCs w:val="24"/>
        </w:rPr>
        <w:t xml:space="preserve">ation. </w:t>
      </w:r>
    </w:p>
    <w:p w14:paraId="1A05396A" w14:textId="57A51ECB" w:rsidR="000222E7" w:rsidRPr="00C73226" w:rsidRDefault="008F0B38" w:rsidP="0028490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0222E7" w:rsidRPr="00C73226">
        <w:rPr>
          <w:rFonts w:ascii="Times New Roman" w:hAnsi="Times New Roman" w:cs="Times New Roman"/>
          <w:sz w:val="24"/>
          <w:szCs w:val="24"/>
        </w:rPr>
        <w:t>Those living in the Kashmir borderland have either rejected (those in the Kashmir Valley) or bee</w:t>
      </w:r>
      <w:r w:rsidR="00802196" w:rsidRPr="00C73226">
        <w:rPr>
          <w:rFonts w:ascii="Times New Roman" w:hAnsi="Times New Roman" w:cs="Times New Roman"/>
          <w:sz w:val="24"/>
          <w:szCs w:val="24"/>
        </w:rPr>
        <w:t xml:space="preserve">n excluded </w:t>
      </w:r>
      <w:r w:rsidRPr="00C73226">
        <w:rPr>
          <w:rFonts w:ascii="Times New Roman" w:hAnsi="Times New Roman" w:cs="Times New Roman"/>
          <w:sz w:val="24"/>
          <w:szCs w:val="24"/>
        </w:rPr>
        <w:t>from (those in Gilgit-Baltistan)</w:t>
      </w:r>
      <w:r>
        <w:rPr>
          <w:rFonts w:ascii="Times New Roman" w:hAnsi="Times New Roman" w:cs="Times New Roman"/>
          <w:sz w:val="24"/>
          <w:szCs w:val="24"/>
        </w:rPr>
        <w:t xml:space="preserve"> </w:t>
      </w:r>
      <w:r w:rsidRPr="00C73226">
        <w:rPr>
          <w:rFonts w:ascii="Times New Roman" w:hAnsi="Times New Roman" w:cs="Times New Roman"/>
          <w:sz w:val="24"/>
          <w:szCs w:val="24"/>
        </w:rPr>
        <w:t>the state-making process</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Instead</w:t>
      </w:r>
      <w:r w:rsidR="000222E7" w:rsidRPr="00C73226">
        <w:rPr>
          <w:rFonts w:ascii="Times New Roman" w:hAnsi="Times New Roman" w:cs="Times New Roman"/>
          <w:sz w:val="24"/>
          <w:szCs w:val="24"/>
        </w:rPr>
        <w:t>, they have been monitored under various administrative and military regimes as if they were non-state citizens.</w:t>
      </w:r>
      <w:r w:rsidR="005F6E12" w:rsidRPr="00C73226">
        <w:rPr>
          <w:rFonts w:ascii="Times New Roman" w:hAnsi="Times New Roman" w:cs="Times New Roman"/>
          <w:sz w:val="24"/>
          <w:szCs w:val="24"/>
        </w:rPr>
        <w:t xml:space="preserve"> </w:t>
      </w:r>
      <w:r>
        <w:rPr>
          <w:rFonts w:ascii="Times New Roman" w:hAnsi="Times New Roman" w:cs="Times New Roman"/>
          <w:sz w:val="24"/>
          <w:szCs w:val="24"/>
        </w:rPr>
        <w:t>T</w:t>
      </w:r>
      <w:r w:rsidR="000222E7" w:rsidRPr="00C73226">
        <w:rPr>
          <w:rFonts w:ascii="Times New Roman" w:hAnsi="Times New Roman" w:cs="Times New Roman"/>
          <w:sz w:val="24"/>
          <w:szCs w:val="24"/>
        </w:rPr>
        <w:t>o expose the inconsistencies and chan</w:t>
      </w:r>
      <w:r w:rsidR="00620279" w:rsidRPr="00C73226">
        <w:rPr>
          <w:rFonts w:ascii="Times New Roman" w:hAnsi="Times New Roman" w:cs="Times New Roman"/>
          <w:sz w:val="24"/>
          <w:szCs w:val="24"/>
        </w:rPr>
        <w:t>ges in the state-</w:t>
      </w:r>
      <w:r w:rsidR="000F21DE" w:rsidRPr="00C73226">
        <w:rPr>
          <w:rFonts w:ascii="Times New Roman" w:hAnsi="Times New Roman" w:cs="Times New Roman"/>
          <w:sz w:val="24"/>
          <w:szCs w:val="24"/>
        </w:rPr>
        <w:t>making proc</w:t>
      </w:r>
      <w:r w:rsidR="007B64ED" w:rsidRPr="00C73226">
        <w:rPr>
          <w:rFonts w:ascii="Times New Roman" w:hAnsi="Times New Roman" w:cs="Times New Roman"/>
          <w:sz w:val="24"/>
          <w:szCs w:val="24"/>
        </w:rPr>
        <w:t xml:space="preserve">ess it </w:t>
      </w:r>
      <w:r>
        <w:rPr>
          <w:rFonts w:ascii="Times New Roman" w:hAnsi="Times New Roman" w:cs="Times New Roman"/>
          <w:sz w:val="24"/>
          <w:szCs w:val="24"/>
        </w:rPr>
        <w:t>is</w:t>
      </w:r>
      <w:r w:rsidRPr="00C73226">
        <w:rPr>
          <w:rFonts w:ascii="Times New Roman" w:hAnsi="Times New Roman" w:cs="Times New Roman"/>
          <w:sz w:val="24"/>
          <w:szCs w:val="24"/>
        </w:rPr>
        <w:t xml:space="preserve"> </w:t>
      </w:r>
      <w:r w:rsidR="007B64ED" w:rsidRPr="00C73226">
        <w:rPr>
          <w:rFonts w:ascii="Times New Roman" w:hAnsi="Times New Roman" w:cs="Times New Roman"/>
          <w:sz w:val="24"/>
          <w:szCs w:val="24"/>
        </w:rPr>
        <w:t>crucial to analys</w:t>
      </w:r>
      <w:r w:rsidR="000222E7" w:rsidRPr="00C73226">
        <w:rPr>
          <w:rFonts w:ascii="Times New Roman" w:hAnsi="Times New Roman" w:cs="Times New Roman"/>
          <w:sz w:val="24"/>
          <w:szCs w:val="24"/>
        </w:rPr>
        <w:t>e how the Kashmir conflict is understood, lived</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and perceived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at the </w:t>
      </w:r>
      <w:r w:rsidRPr="00C73226">
        <w:rPr>
          <w:rFonts w:ascii="Times New Roman" w:hAnsi="Times New Roman" w:cs="Times New Roman"/>
          <w:sz w:val="24"/>
          <w:szCs w:val="24"/>
        </w:rPr>
        <w:t>border’</w:t>
      </w:r>
      <w:r>
        <w:rPr>
          <w:rFonts w:ascii="Times New Roman" w:hAnsi="Times New Roman" w:cs="Times New Roman"/>
          <w:sz w:val="24"/>
          <w:szCs w:val="24"/>
        </w:rPr>
        <w:t>—</w:t>
      </w:r>
      <w:r w:rsidR="000222E7" w:rsidRPr="00C73226">
        <w:rPr>
          <w:rFonts w:ascii="Times New Roman" w:hAnsi="Times New Roman" w:cs="Times New Roman"/>
          <w:sz w:val="24"/>
          <w:szCs w:val="24"/>
        </w:rPr>
        <w:t>a specific location where ideas of statehood and belonging are particularly problematic. Such an exercise can unfold what</w:t>
      </w:r>
      <w:r w:rsidR="005F0F9F" w:rsidRPr="00C73226">
        <w:rPr>
          <w:rFonts w:ascii="Times New Roman" w:hAnsi="Times New Roman" w:cs="Times New Roman"/>
          <w:sz w:val="24"/>
          <w:szCs w:val="24"/>
        </w:rPr>
        <w:t xml:space="preserve"> </w:t>
      </w:r>
      <w:proofErr w:type="spellStart"/>
      <w:r w:rsidR="005F0F9F" w:rsidRPr="00C73226">
        <w:rPr>
          <w:rFonts w:ascii="Times New Roman" w:hAnsi="Times New Roman" w:cs="Times New Roman"/>
          <w:sz w:val="24"/>
          <w:szCs w:val="24"/>
        </w:rPr>
        <w:t>Anssi</w:t>
      </w:r>
      <w:proofErr w:type="spellEnd"/>
      <w:r w:rsidR="000222E7" w:rsidRPr="00C73226">
        <w:rPr>
          <w:rFonts w:ascii="Times New Roman" w:hAnsi="Times New Roman" w:cs="Times New Roman"/>
          <w:sz w:val="24"/>
          <w:szCs w:val="24"/>
        </w:rPr>
        <w:t xml:space="preserve"> </w:t>
      </w:r>
      <w:proofErr w:type="spellStart"/>
      <w:r w:rsidR="000222E7" w:rsidRPr="00C73226">
        <w:rPr>
          <w:rFonts w:ascii="Times New Roman" w:hAnsi="Times New Roman" w:cs="Times New Roman"/>
          <w:sz w:val="24"/>
          <w:szCs w:val="24"/>
        </w:rPr>
        <w:t>Paasi</w:t>
      </w:r>
      <w:proofErr w:type="spellEnd"/>
      <w:r w:rsidR="000222E7" w:rsidRPr="00C73226">
        <w:rPr>
          <w:rFonts w:ascii="Times New Roman" w:hAnsi="Times New Roman" w:cs="Times New Roman"/>
          <w:sz w:val="24"/>
          <w:szCs w:val="24"/>
        </w:rPr>
        <w:t xml:space="preserve"> and</w:t>
      </w:r>
      <w:r w:rsidR="005F0F9F" w:rsidRPr="00C73226">
        <w:rPr>
          <w:rFonts w:ascii="Times New Roman" w:hAnsi="Times New Roman" w:cs="Times New Roman"/>
          <w:sz w:val="24"/>
          <w:szCs w:val="24"/>
        </w:rPr>
        <w:t xml:space="preserve"> Sami</w:t>
      </w:r>
      <w:r w:rsidR="000222E7" w:rsidRPr="00C73226">
        <w:rPr>
          <w:rFonts w:ascii="Times New Roman" w:hAnsi="Times New Roman" w:cs="Times New Roman"/>
          <w:sz w:val="24"/>
          <w:szCs w:val="24"/>
        </w:rPr>
        <w:t xml:space="preserve"> </w:t>
      </w:r>
      <w:proofErr w:type="spellStart"/>
      <w:r w:rsidR="000222E7" w:rsidRPr="00C73226">
        <w:rPr>
          <w:rFonts w:ascii="Times New Roman" w:hAnsi="Times New Roman" w:cs="Times New Roman"/>
          <w:sz w:val="24"/>
          <w:szCs w:val="24"/>
        </w:rPr>
        <w:t>Moisio</w:t>
      </w:r>
      <w:proofErr w:type="spellEnd"/>
      <w:r w:rsidR="000222E7" w:rsidRPr="00C73226">
        <w:rPr>
          <w:rFonts w:ascii="Times New Roman" w:hAnsi="Times New Roman" w:cs="Times New Roman"/>
          <w:sz w:val="24"/>
          <w:szCs w:val="24"/>
        </w:rPr>
        <w:t xml:space="preserve"> call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mundane geographies of </w:t>
      </w:r>
      <w:proofErr w:type="spellStart"/>
      <w:r w:rsidR="000222E7" w:rsidRPr="00C73226">
        <w:rPr>
          <w:rFonts w:ascii="Times New Roman" w:hAnsi="Times New Roman" w:cs="Times New Roman"/>
          <w:sz w:val="24"/>
          <w:szCs w:val="24"/>
        </w:rPr>
        <w:t>stateness</w:t>
      </w:r>
      <w:proofErr w:type="spellEnd"/>
      <w:r w:rsidR="005116FE" w:rsidRPr="00C73226">
        <w:rPr>
          <w:rFonts w:ascii="Times New Roman" w:hAnsi="Times New Roman" w:cs="Times New Roman"/>
          <w:sz w:val="24"/>
          <w:szCs w:val="24"/>
        </w:rPr>
        <w:t>’</w:t>
      </w:r>
      <w:r>
        <w:rPr>
          <w:rFonts w:ascii="Times New Roman" w:hAnsi="Times New Roman" w:cs="Times New Roman"/>
          <w:sz w:val="24"/>
          <w:szCs w:val="24"/>
        </w:rPr>
        <w:t>, formations</w:t>
      </w:r>
      <w:r w:rsidR="00BC122D"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that do not necessar</w:t>
      </w:r>
      <w:r>
        <w:rPr>
          <w:rFonts w:ascii="Times New Roman" w:hAnsi="Times New Roman" w:cs="Times New Roman"/>
          <w:sz w:val="24"/>
          <w:szCs w:val="24"/>
        </w:rPr>
        <w:t>il</w:t>
      </w:r>
      <w:r w:rsidR="000222E7" w:rsidRPr="00C73226">
        <w:rPr>
          <w:rFonts w:ascii="Times New Roman" w:hAnsi="Times New Roman" w:cs="Times New Roman"/>
          <w:sz w:val="24"/>
          <w:szCs w:val="24"/>
        </w:rPr>
        <w:t xml:space="preserve">y coincide in shape and content with normative ones and </w:t>
      </w:r>
      <w:r>
        <w:rPr>
          <w:rFonts w:ascii="Times New Roman" w:hAnsi="Times New Roman" w:cs="Times New Roman"/>
          <w:sz w:val="24"/>
          <w:szCs w:val="24"/>
        </w:rPr>
        <w:t xml:space="preserve">can </w:t>
      </w:r>
      <w:r w:rsidR="000222E7" w:rsidRPr="00C73226">
        <w:rPr>
          <w:rFonts w:ascii="Times New Roman" w:hAnsi="Times New Roman" w:cs="Times New Roman"/>
          <w:sz w:val="24"/>
          <w:szCs w:val="24"/>
        </w:rPr>
        <w:t xml:space="preserve">provide insight for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investigati</w:t>
      </w:r>
      <w:r>
        <w:rPr>
          <w:rFonts w:ascii="Times New Roman" w:hAnsi="Times New Roman" w:cs="Times New Roman"/>
          <w:sz w:val="24"/>
          <w:szCs w:val="24"/>
        </w:rPr>
        <w:t>o</w:t>
      </w:r>
      <w:r w:rsidR="000222E7" w:rsidRPr="00C73226">
        <w:rPr>
          <w:rFonts w:ascii="Times New Roman" w:hAnsi="Times New Roman" w:cs="Times New Roman"/>
          <w:sz w:val="24"/>
          <w:szCs w:val="24"/>
        </w:rPr>
        <w:t xml:space="preserve">n </w:t>
      </w:r>
      <w:r>
        <w:rPr>
          <w:rFonts w:ascii="Times New Roman" w:hAnsi="Times New Roman" w:cs="Times New Roman"/>
          <w:sz w:val="24"/>
          <w:szCs w:val="24"/>
        </w:rPr>
        <w:t xml:space="preserve">of </w:t>
      </w:r>
      <w:r w:rsidR="000222E7" w:rsidRPr="00C73226">
        <w:rPr>
          <w:rFonts w:ascii="Times New Roman" w:hAnsi="Times New Roman" w:cs="Times New Roman"/>
          <w:sz w:val="24"/>
          <w:szCs w:val="24"/>
        </w:rPr>
        <w:t>spatial transformations.</w:t>
      </w:r>
      <w:r w:rsidR="00BC122D" w:rsidRPr="00C73226">
        <w:rPr>
          <w:rStyle w:val="Refdenotaalfinal"/>
          <w:rFonts w:ascii="Times New Roman" w:hAnsi="Times New Roman" w:cs="Times New Roman"/>
          <w:sz w:val="24"/>
          <w:szCs w:val="24"/>
        </w:rPr>
        <w:endnoteReference w:id="16"/>
      </w:r>
      <w:r w:rsidR="000222E7" w:rsidRPr="00C73226">
        <w:rPr>
          <w:rFonts w:ascii="Times New Roman" w:hAnsi="Times New Roman" w:cs="Times New Roman"/>
          <w:sz w:val="24"/>
          <w:szCs w:val="24"/>
        </w:rPr>
        <w:t xml:space="preserve"> The ways in which local populati</w:t>
      </w:r>
      <w:r w:rsidR="00620279" w:rsidRPr="00C73226">
        <w:rPr>
          <w:rFonts w:ascii="Times New Roman" w:hAnsi="Times New Roman" w:cs="Times New Roman"/>
          <w:sz w:val="24"/>
          <w:szCs w:val="24"/>
        </w:rPr>
        <w:t xml:space="preserve">ons have been kept on one </w:t>
      </w:r>
      <w:r w:rsidRPr="00C73226">
        <w:rPr>
          <w:rFonts w:ascii="Times New Roman" w:hAnsi="Times New Roman" w:cs="Times New Roman"/>
          <w:sz w:val="24"/>
          <w:szCs w:val="24"/>
        </w:rPr>
        <w:t xml:space="preserve">side </w:t>
      </w:r>
      <w:r w:rsidR="00620279" w:rsidRPr="00C73226">
        <w:rPr>
          <w:rFonts w:ascii="Times New Roman" w:hAnsi="Times New Roman" w:cs="Times New Roman"/>
          <w:sz w:val="24"/>
          <w:szCs w:val="24"/>
        </w:rPr>
        <w:t>or</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other of the LoC constitute impo</w:t>
      </w:r>
      <w:r w:rsidR="00620279" w:rsidRPr="00C73226">
        <w:rPr>
          <w:rFonts w:ascii="Times New Roman" w:hAnsi="Times New Roman" w:cs="Times New Roman"/>
          <w:sz w:val="24"/>
          <w:szCs w:val="24"/>
        </w:rPr>
        <w:t xml:space="preserve">rtant empirical material for examining </w:t>
      </w:r>
      <w:r w:rsidR="000F21DE" w:rsidRPr="00C73226">
        <w:rPr>
          <w:rFonts w:ascii="Times New Roman" w:hAnsi="Times New Roman" w:cs="Times New Roman"/>
          <w:sz w:val="24"/>
          <w:szCs w:val="24"/>
        </w:rPr>
        <w:t xml:space="preserve">statehood. For this </w:t>
      </w:r>
      <w:r w:rsidRPr="00C73226">
        <w:rPr>
          <w:rFonts w:ascii="Times New Roman" w:hAnsi="Times New Roman" w:cs="Times New Roman"/>
          <w:sz w:val="24"/>
          <w:szCs w:val="24"/>
        </w:rPr>
        <w:t>purpose,</w:t>
      </w:r>
      <w:r w:rsidR="004F50D7" w:rsidRPr="00C73226">
        <w:rPr>
          <w:rFonts w:ascii="Times New Roman" w:hAnsi="Times New Roman" w:cs="Times New Roman"/>
          <w:sz w:val="24"/>
          <w:szCs w:val="24"/>
        </w:rPr>
        <w:t xml:space="preserve"> I follow a </w:t>
      </w:r>
      <w:proofErr w:type="spellStart"/>
      <w:r w:rsidR="004F50D7" w:rsidRPr="00C73226">
        <w:rPr>
          <w:rFonts w:ascii="Times New Roman" w:hAnsi="Times New Roman" w:cs="Times New Roman"/>
          <w:sz w:val="24"/>
          <w:szCs w:val="24"/>
        </w:rPr>
        <w:t>meso</w:t>
      </w:r>
      <w:r w:rsidR="000222E7" w:rsidRPr="00C73226">
        <w:rPr>
          <w:rFonts w:ascii="Times New Roman" w:hAnsi="Times New Roman" w:cs="Times New Roman"/>
          <w:sz w:val="24"/>
          <w:szCs w:val="24"/>
        </w:rPr>
        <w:t>level</w:t>
      </w:r>
      <w:proofErr w:type="spellEnd"/>
      <w:r w:rsidR="000222E7" w:rsidRPr="00C73226">
        <w:rPr>
          <w:rFonts w:ascii="Times New Roman" w:hAnsi="Times New Roman" w:cs="Times New Roman"/>
          <w:sz w:val="24"/>
          <w:szCs w:val="24"/>
        </w:rPr>
        <w:t xml:space="preserve"> approach that relates the interactions of </w:t>
      </w:r>
      <w:r w:rsidR="000F21DE" w:rsidRPr="00C73226">
        <w:rPr>
          <w:rFonts w:ascii="Times New Roman" w:hAnsi="Times New Roman" w:cs="Times New Roman"/>
          <w:sz w:val="24"/>
          <w:szCs w:val="24"/>
        </w:rPr>
        <w:t>interventions from above (macro</w:t>
      </w:r>
      <w:r w:rsidR="0014439F" w:rsidRPr="00C73226">
        <w:rPr>
          <w:rFonts w:ascii="Times New Roman" w:hAnsi="Times New Roman" w:cs="Times New Roman"/>
          <w:sz w:val="24"/>
          <w:szCs w:val="24"/>
        </w:rPr>
        <w:t>scale)</w:t>
      </w:r>
      <w:r w:rsidR="000222E7" w:rsidRPr="00C73226">
        <w:rPr>
          <w:rFonts w:ascii="Times New Roman" w:hAnsi="Times New Roman" w:cs="Times New Roman"/>
          <w:sz w:val="24"/>
          <w:szCs w:val="24"/>
        </w:rPr>
        <w:t xml:space="preserve"> in the border disputed territories of the LoC</w:t>
      </w:r>
      <w:r>
        <w:rPr>
          <w:rFonts w:ascii="Times New Roman" w:hAnsi="Times New Roman" w:cs="Times New Roman"/>
          <w:sz w:val="24"/>
          <w:szCs w:val="24"/>
        </w:rPr>
        <w:t xml:space="preserve"> with </w:t>
      </w:r>
      <w:r w:rsidR="000222E7" w:rsidRPr="00C73226">
        <w:rPr>
          <w:rFonts w:ascii="Times New Roman" w:hAnsi="Times New Roman" w:cs="Times New Roman"/>
          <w:sz w:val="24"/>
          <w:szCs w:val="24"/>
        </w:rPr>
        <w:t>people’s perceptions and reaction</w:t>
      </w:r>
      <w:r w:rsidR="000F21DE" w:rsidRPr="00C73226">
        <w:rPr>
          <w:rFonts w:ascii="Times New Roman" w:hAnsi="Times New Roman" w:cs="Times New Roman"/>
          <w:sz w:val="24"/>
          <w:szCs w:val="24"/>
        </w:rPr>
        <w:t>s to these interventions (micro</w:t>
      </w:r>
      <w:r w:rsidR="000222E7" w:rsidRPr="00C73226">
        <w:rPr>
          <w:rFonts w:ascii="Times New Roman" w:hAnsi="Times New Roman" w:cs="Times New Roman"/>
          <w:sz w:val="24"/>
          <w:szCs w:val="24"/>
        </w:rPr>
        <w:t>level or local scale)</w:t>
      </w:r>
      <w:r>
        <w:rPr>
          <w:rFonts w:ascii="Times New Roman" w:hAnsi="Times New Roman" w:cs="Times New Roman"/>
          <w:sz w:val="24"/>
          <w:szCs w:val="24"/>
        </w:rPr>
        <w:t>, which</w:t>
      </w:r>
      <w:r w:rsidR="000222E7" w:rsidRPr="00C73226">
        <w:rPr>
          <w:rFonts w:ascii="Times New Roman" w:hAnsi="Times New Roman" w:cs="Times New Roman"/>
          <w:sz w:val="24"/>
          <w:szCs w:val="24"/>
        </w:rPr>
        <w:t xml:space="preserve"> highlight the role and agen</w:t>
      </w:r>
      <w:r w:rsidR="000F21DE" w:rsidRPr="00C73226">
        <w:rPr>
          <w:rFonts w:ascii="Times New Roman" w:hAnsi="Times New Roman" w:cs="Times New Roman"/>
          <w:sz w:val="24"/>
          <w:szCs w:val="24"/>
        </w:rPr>
        <w:t>cy of people in the discourse on</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 xml:space="preserve">borders </w:t>
      </w:r>
      <w:r>
        <w:rPr>
          <w:rFonts w:ascii="Times New Roman" w:hAnsi="Times New Roman" w:cs="Times New Roman"/>
          <w:sz w:val="24"/>
          <w:szCs w:val="24"/>
        </w:rPr>
        <w:t xml:space="preserve">in </w:t>
      </w:r>
      <w:r w:rsidR="000222E7" w:rsidRPr="00C73226">
        <w:rPr>
          <w:rFonts w:ascii="Times New Roman" w:hAnsi="Times New Roman" w:cs="Times New Roman"/>
          <w:sz w:val="24"/>
          <w:szCs w:val="24"/>
        </w:rPr>
        <w:t>conflict.</w:t>
      </w:r>
    </w:p>
    <w:p w14:paraId="55785F97" w14:textId="77777777" w:rsidR="000222E7" w:rsidRPr="00C73226" w:rsidRDefault="000222E7" w:rsidP="005D60AF">
      <w:pPr>
        <w:spacing w:after="0" w:line="360" w:lineRule="auto"/>
        <w:ind w:right="-284" w:firstLine="567"/>
        <w:jc w:val="both"/>
        <w:rPr>
          <w:rFonts w:ascii="Times New Roman" w:hAnsi="Times New Roman" w:cs="Times New Roman"/>
          <w:i/>
          <w:sz w:val="24"/>
          <w:szCs w:val="24"/>
        </w:rPr>
      </w:pPr>
    </w:p>
    <w:p w14:paraId="05F80AA9" w14:textId="5C10FFD4" w:rsidR="000222E7" w:rsidRPr="00C73226" w:rsidRDefault="000222E7" w:rsidP="00B25F6E">
      <w:pPr>
        <w:spacing w:after="0" w:line="360" w:lineRule="auto"/>
        <w:ind w:right="-284"/>
        <w:jc w:val="both"/>
        <w:rPr>
          <w:rFonts w:ascii="Times New Roman" w:hAnsi="Times New Roman" w:cs="Times New Roman"/>
          <w:i/>
          <w:sz w:val="24"/>
          <w:szCs w:val="24"/>
        </w:rPr>
      </w:pPr>
      <w:r w:rsidRPr="00C73226">
        <w:rPr>
          <w:rFonts w:ascii="Times New Roman" w:hAnsi="Times New Roman" w:cs="Times New Roman"/>
          <w:i/>
          <w:sz w:val="24"/>
          <w:szCs w:val="24"/>
        </w:rPr>
        <w:t>What is the Kashmir dispute</w:t>
      </w:r>
      <w:r w:rsidR="008F0B38">
        <w:rPr>
          <w:rFonts w:ascii="Times New Roman" w:hAnsi="Times New Roman" w:cs="Times New Roman"/>
          <w:i/>
          <w:sz w:val="24"/>
          <w:szCs w:val="24"/>
        </w:rPr>
        <w:t>,</w:t>
      </w:r>
      <w:r w:rsidRPr="00C73226">
        <w:rPr>
          <w:rFonts w:ascii="Times New Roman" w:hAnsi="Times New Roman" w:cs="Times New Roman"/>
          <w:i/>
          <w:sz w:val="24"/>
          <w:szCs w:val="24"/>
        </w:rPr>
        <w:t xml:space="preserve"> territorially and spatially?</w:t>
      </w:r>
    </w:p>
    <w:p w14:paraId="17BDB0F7" w14:textId="20F06960" w:rsidR="000222E7" w:rsidRPr="00C73226" w:rsidRDefault="008F0B38"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 xml:space="preserve">The Kashmir dispute is normally defined as a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South Asian dispute</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because it is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contained</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between India and Pakistan</w:t>
      </w:r>
      <w:r>
        <w:rPr>
          <w:rFonts w:ascii="Times New Roman" w:hAnsi="Times New Roman" w:cs="Times New Roman"/>
          <w:sz w:val="24"/>
          <w:szCs w:val="24"/>
        </w:rPr>
        <w:t>—</w:t>
      </w:r>
      <w:r w:rsidR="000222E7" w:rsidRPr="00C73226">
        <w:rPr>
          <w:rFonts w:ascii="Times New Roman" w:hAnsi="Times New Roman" w:cs="Times New Roman"/>
          <w:sz w:val="24"/>
          <w:szCs w:val="24"/>
        </w:rPr>
        <w:t>two South Asian states according to</w:t>
      </w:r>
      <w:r w:rsidR="009D0B47" w:rsidRPr="00C73226">
        <w:rPr>
          <w:rFonts w:ascii="Times New Roman" w:hAnsi="Times New Roman" w:cs="Times New Roman"/>
          <w:sz w:val="24"/>
          <w:szCs w:val="24"/>
        </w:rPr>
        <w:t xml:space="preserve"> area s</w:t>
      </w:r>
      <w:r w:rsidR="000222E7" w:rsidRPr="00C73226">
        <w:rPr>
          <w:rFonts w:ascii="Times New Roman" w:hAnsi="Times New Roman" w:cs="Times New Roman"/>
          <w:sz w:val="24"/>
          <w:szCs w:val="24"/>
        </w:rPr>
        <w:t>tudies division</w:t>
      </w:r>
      <w:r w:rsidR="00107BEC" w:rsidRPr="00C73226">
        <w:rPr>
          <w:rFonts w:ascii="Times New Roman" w:hAnsi="Times New Roman" w:cs="Times New Roman"/>
          <w:sz w:val="24"/>
          <w:szCs w:val="24"/>
        </w:rPr>
        <w:t>s</w:t>
      </w:r>
      <w:r>
        <w:rPr>
          <w:rFonts w:ascii="Times New Roman" w:hAnsi="Times New Roman" w:cs="Times New Roman"/>
          <w:sz w:val="24"/>
          <w:szCs w:val="24"/>
        </w:rPr>
        <w:t xml:space="preserve"> </w:t>
      </w:r>
      <w:r w:rsidRPr="00C73226">
        <w:rPr>
          <w:rFonts w:ascii="Times New Roman" w:hAnsi="Times New Roman" w:cs="Times New Roman"/>
          <w:sz w:val="24"/>
          <w:szCs w:val="24"/>
        </w:rPr>
        <w:t>(</w:t>
      </w:r>
      <w:r>
        <w:rPr>
          <w:rFonts w:ascii="Times New Roman" w:hAnsi="Times New Roman" w:cs="Times New Roman"/>
          <w:sz w:val="24"/>
          <w:szCs w:val="24"/>
        </w:rPr>
        <w:t xml:space="preserve">in this, the </w:t>
      </w:r>
      <w:r w:rsidRPr="00C73226">
        <w:rPr>
          <w:rFonts w:ascii="Times New Roman" w:hAnsi="Times New Roman" w:cs="Times New Roman"/>
          <w:sz w:val="24"/>
          <w:szCs w:val="24"/>
        </w:rPr>
        <w:t>Chinese parts are omitted)</w:t>
      </w:r>
      <w:r w:rsidR="000222E7" w:rsidRPr="00C73226">
        <w:rPr>
          <w:rFonts w:ascii="Times New Roman" w:hAnsi="Times New Roman" w:cs="Times New Roman"/>
          <w:sz w:val="24"/>
          <w:szCs w:val="24"/>
        </w:rPr>
        <w:t>. The conflict in the Kashmir Valley,</w:t>
      </w:r>
      <w:r w:rsidR="00107BEC" w:rsidRPr="00C73226">
        <w:rPr>
          <w:rFonts w:ascii="Times New Roman" w:hAnsi="Times New Roman" w:cs="Times New Roman"/>
          <w:sz w:val="24"/>
          <w:szCs w:val="24"/>
        </w:rPr>
        <w:t xml:space="preserve"> which is</w:t>
      </w:r>
      <w:r w:rsidR="000222E7" w:rsidRPr="00C73226">
        <w:rPr>
          <w:rFonts w:ascii="Times New Roman" w:hAnsi="Times New Roman" w:cs="Times New Roman"/>
          <w:sz w:val="24"/>
          <w:szCs w:val="24"/>
        </w:rPr>
        <w:t xml:space="preserve"> administered by India, i</w:t>
      </w:r>
      <w:r w:rsidR="00322E72" w:rsidRPr="00C73226">
        <w:rPr>
          <w:rFonts w:ascii="Times New Roman" w:hAnsi="Times New Roman" w:cs="Times New Roman"/>
          <w:sz w:val="24"/>
          <w:szCs w:val="24"/>
        </w:rPr>
        <w:t>s often labelled as</w:t>
      </w:r>
      <w:r w:rsidR="006F595E"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6F595E" w:rsidRPr="00C73226">
        <w:rPr>
          <w:rFonts w:ascii="Times New Roman" w:hAnsi="Times New Roman" w:cs="Times New Roman"/>
          <w:sz w:val="24"/>
          <w:szCs w:val="24"/>
        </w:rPr>
        <w:t>Indian</w:t>
      </w:r>
      <w:r w:rsidR="00326746" w:rsidRPr="00C73226">
        <w:rPr>
          <w:rFonts w:ascii="Times New Roman" w:hAnsi="Times New Roman" w:cs="Times New Roman"/>
          <w:sz w:val="24"/>
          <w:szCs w:val="24"/>
        </w:rPr>
        <w:t>’</w:t>
      </w:r>
      <w:r w:rsidR="006F595E" w:rsidRPr="00C73226">
        <w:rPr>
          <w:rFonts w:ascii="Times New Roman" w:hAnsi="Times New Roman" w:cs="Times New Roman"/>
          <w:sz w:val="24"/>
          <w:szCs w:val="24"/>
        </w:rPr>
        <w:t xml:space="preserve"> rather than </w:t>
      </w:r>
      <w:r w:rsidR="00326746" w:rsidRPr="00C73226">
        <w:rPr>
          <w:rFonts w:ascii="Times New Roman" w:hAnsi="Times New Roman" w:cs="Times New Roman"/>
          <w:sz w:val="24"/>
          <w:szCs w:val="24"/>
        </w:rPr>
        <w:t>‘</w:t>
      </w:r>
      <w:r w:rsidR="006F595E" w:rsidRPr="00C73226">
        <w:rPr>
          <w:rFonts w:ascii="Times New Roman" w:hAnsi="Times New Roman" w:cs="Times New Roman"/>
          <w:sz w:val="24"/>
          <w:szCs w:val="24"/>
        </w:rPr>
        <w:t>South Asian</w:t>
      </w:r>
      <w:r w:rsidR="00326746" w:rsidRPr="00C73226">
        <w:rPr>
          <w:rFonts w:ascii="Times New Roman" w:hAnsi="Times New Roman" w:cs="Times New Roman"/>
          <w:sz w:val="24"/>
          <w:szCs w:val="24"/>
        </w:rPr>
        <w:t>’</w:t>
      </w:r>
      <w:r w:rsidR="009D0B47" w:rsidRPr="00C73226">
        <w:rPr>
          <w:rFonts w:ascii="Times New Roman" w:hAnsi="Times New Roman" w:cs="Times New Roman"/>
          <w:sz w:val="24"/>
          <w:szCs w:val="24"/>
        </w:rPr>
        <w:t xml:space="preserve"> because</w:t>
      </w:r>
      <w:r w:rsidR="000222E7" w:rsidRPr="00C73226">
        <w:rPr>
          <w:rFonts w:ascii="Times New Roman" w:hAnsi="Times New Roman" w:cs="Times New Roman"/>
          <w:sz w:val="24"/>
          <w:szCs w:val="24"/>
        </w:rPr>
        <w:t xml:space="preserve"> the main source of dissent is Kashmir’s accession to India in 1947 and how </w:t>
      </w:r>
      <w:r>
        <w:rPr>
          <w:rFonts w:ascii="Times New Roman" w:hAnsi="Times New Roman" w:cs="Times New Roman"/>
          <w:sz w:val="24"/>
          <w:szCs w:val="24"/>
        </w:rPr>
        <w:t>India</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has controlled the Valley since then (by not respecting the special status of the state within the Indian Constitution). The other disputed territories</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different parts of the former princely state </w:t>
      </w:r>
      <w:r>
        <w:rPr>
          <w:rFonts w:ascii="Times New Roman" w:hAnsi="Times New Roman" w:cs="Times New Roman"/>
          <w:sz w:val="24"/>
          <w:szCs w:val="24"/>
        </w:rPr>
        <w:t>including</w:t>
      </w:r>
      <w:r w:rsidR="000222E7" w:rsidRPr="00C73226">
        <w:rPr>
          <w:rFonts w:ascii="Times New Roman" w:hAnsi="Times New Roman" w:cs="Times New Roman"/>
          <w:sz w:val="24"/>
          <w:szCs w:val="24"/>
        </w:rPr>
        <w:t xml:space="preserve"> Jammu, Ladakh, Baltistan</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and Gilgit</w:t>
      </w:r>
      <w:r>
        <w:rPr>
          <w:rFonts w:ascii="Times New Roman" w:hAnsi="Times New Roman" w:cs="Times New Roman"/>
          <w:sz w:val="24"/>
          <w:szCs w:val="24"/>
        </w:rPr>
        <w:t>—</w:t>
      </w:r>
      <w:r w:rsidR="00934340" w:rsidRPr="00C73226">
        <w:rPr>
          <w:rFonts w:ascii="Times New Roman" w:hAnsi="Times New Roman" w:cs="Times New Roman"/>
          <w:sz w:val="24"/>
          <w:szCs w:val="24"/>
        </w:rPr>
        <w:t xml:space="preserve">are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trapped</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 the cartographic map and, perhaps with the exception of AJK,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people living there feel neither Kashmiri nor part of the conflict in the</w:t>
      </w:r>
      <w:r w:rsidR="00107BEC" w:rsidRPr="00C73226">
        <w:rPr>
          <w:rFonts w:ascii="Times New Roman" w:hAnsi="Times New Roman" w:cs="Times New Roman"/>
          <w:sz w:val="24"/>
          <w:szCs w:val="24"/>
        </w:rPr>
        <w:t xml:space="preserve"> Kashmir</w:t>
      </w:r>
      <w:r w:rsidR="0020495D" w:rsidRPr="00C73226">
        <w:rPr>
          <w:rFonts w:ascii="Times New Roman" w:hAnsi="Times New Roman" w:cs="Times New Roman"/>
          <w:sz w:val="24"/>
          <w:szCs w:val="24"/>
        </w:rPr>
        <w:t xml:space="preserve"> Valley.</w:t>
      </w:r>
      <w:r w:rsidR="00956263" w:rsidRPr="00C73226">
        <w:rPr>
          <w:rFonts w:ascii="Times New Roman" w:hAnsi="Times New Roman" w:cs="Times New Roman"/>
          <w:sz w:val="24"/>
          <w:szCs w:val="24"/>
        </w:rPr>
        <w:t xml:space="preserve"> </w:t>
      </w:r>
      <w:r w:rsidR="00956263" w:rsidRPr="00C87E75">
        <w:rPr>
          <w:rFonts w:ascii="Times New Roman" w:hAnsi="Times New Roman" w:cs="Times New Roman"/>
          <w:sz w:val="24"/>
          <w:szCs w:val="24"/>
        </w:rPr>
        <w:t>On the contrary, they feel they are suffering because of the continuous</w:t>
      </w:r>
      <w:r w:rsidR="00C85751" w:rsidRPr="00C87E75">
        <w:rPr>
          <w:rFonts w:ascii="Times New Roman" w:hAnsi="Times New Roman" w:cs="Times New Roman"/>
          <w:sz w:val="24"/>
          <w:szCs w:val="24"/>
        </w:rPr>
        <w:t xml:space="preserve"> linkage from above (by the state</w:t>
      </w:r>
      <w:r w:rsidR="00C87E75" w:rsidRPr="00C87E75">
        <w:rPr>
          <w:rFonts w:ascii="Times New Roman" w:hAnsi="Times New Roman" w:cs="Times New Roman"/>
          <w:sz w:val="24"/>
          <w:szCs w:val="24"/>
        </w:rPr>
        <w:t xml:space="preserve"> and</w:t>
      </w:r>
      <w:r w:rsidR="00C85751" w:rsidRPr="00C87E75">
        <w:rPr>
          <w:rFonts w:ascii="Times New Roman" w:hAnsi="Times New Roman" w:cs="Times New Roman"/>
          <w:sz w:val="24"/>
          <w:szCs w:val="24"/>
        </w:rPr>
        <w:t xml:space="preserve"> the international community) of their territories to</w:t>
      </w:r>
      <w:r w:rsidR="00956263" w:rsidRPr="00C87E75">
        <w:rPr>
          <w:rFonts w:ascii="Times New Roman" w:hAnsi="Times New Roman" w:cs="Times New Roman"/>
          <w:sz w:val="24"/>
          <w:szCs w:val="24"/>
        </w:rPr>
        <w:t xml:space="preserve"> the disputed map.</w:t>
      </w:r>
      <w:r w:rsidR="0020495D" w:rsidRPr="00C87E75">
        <w:rPr>
          <w:rFonts w:ascii="Times New Roman" w:hAnsi="Times New Roman" w:cs="Times New Roman"/>
          <w:sz w:val="24"/>
          <w:szCs w:val="24"/>
        </w:rPr>
        <w:t xml:space="preserve"> Jammu</w:t>
      </w:r>
      <w:r w:rsidR="000222E7" w:rsidRPr="00C73226">
        <w:rPr>
          <w:rFonts w:ascii="Times New Roman" w:hAnsi="Times New Roman" w:cs="Times New Roman"/>
          <w:sz w:val="24"/>
          <w:szCs w:val="24"/>
        </w:rPr>
        <w:t xml:space="preserve"> is culturally and economically connected to the Punjab and the rest of India,</w:t>
      </w:r>
      <w:r w:rsidR="0020495D" w:rsidRPr="00C73226">
        <w:rPr>
          <w:rFonts w:ascii="Times New Roman" w:hAnsi="Times New Roman" w:cs="Times New Roman"/>
          <w:sz w:val="24"/>
          <w:szCs w:val="24"/>
        </w:rPr>
        <w:t xml:space="preserve"> but</w:t>
      </w:r>
      <w:r w:rsidR="000222E7" w:rsidRPr="00C73226">
        <w:rPr>
          <w:rFonts w:ascii="Times New Roman" w:hAnsi="Times New Roman" w:cs="Times New Roman"/>
          <w:sz w:val="24"/>
          <w:szCs w:val="24"/>
        </w:rPr>
        <w:t xml:space="preserve"> the northern Kashmir territories share cultural and religious traditions with various parts of Central A</w:t>
      </w:r>
      <w:r w:rsidR="0091279E" w:rsidRPr="00C73226">
        <w:rPr>
          <w:rFonts w:ascii="Times New Roman" w:hAnsi="Times New Roman" w:cs="Times New Roman"/>
          <w:sz w:val="24"/>
          <w:szCs w:val="24"/>
        </w:rPr>
        <w:t xml:space="preserve">sia </w:t>
      </w:r>
      <w:r w:rsidR="00107BEC" w:rsidRPr="00C73226">
        <w:rPr>
          <w:rFonts w:ascii="Times New Roman" w:hAnsi="Times New Roman" w:cs="Times New Roman"/>
          <w:sz w:val="24"/>
          <w:szCs w:val="24"/>
        </w:rPr>
        <w:t>ranging fro</w:t>
      </w:r>
      <w:r w:rsidR="006F595E" w:rsidRPr="00C73226">
        <w:rPr>
          <w:rFonts w:ascii="Times New Roman" w:hAnsi="Times New Roman" w:cs="Times New Roman"/>
          <w:sz w:val="24"/>
          <w:szCs w:val="24"/>
        </w:rPr>
        <w:t>m Iran to Tibet</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Despite these connections </w:t>
      </w:r>
      <w:r w:rsidR="000222E7" w:rsidRPr="00C73226">
        <w:rPr>
          <w:rFonts w:ascii="Times New Roman" w:hAnsi="Times New Roman" w:cs="Times New Roman"/>
          <w:sz w:val="24"/>
          <w:szCs w:val="24"/>
        </w:rPr>
        <w:t>Kashmir is not normally described as</w:t>
      </w:r>
      <w:r w:rsidR="009D0B47" w:rsidRPr="00C73226">
        <w:rPr>
          <w:rFonts w:ascii="Times New Roman" w:hAnsi="Times New Roman" w:cs="Times New Roman"/>
          <w:sz w:val="24"/>
          <w:szCs w:val="24"/>
        </w:rPr>
        <w:t xml:space="preserve"> being part of Central Asia for </w:t>
      </w:r>
      <w:r w:rsidR="000222E7" w:rsidRPr="00C73226">
        <w:rPr>
          <w:rFonts w:ascii="Times New Roman" w:hAnsi="Times New Roman" w:cs="Times New Roman"/>
          <w:sz w:val="24"/>
          <w:szCs w:val="24"/>
        </w:rPr>
        <w:t>a number of reasons</w:t>
      </w:r>
      <w:r w:rsidR="009D0B47"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such as the historical link</w:t>
      </w:r>
      <w:r w:rsidR="0091279E" w:rsidRPr="00C73226">
        <w:rPr>
          <w:rFonts w:ascii="Times New Roman" w:hAnsi="Times New Roman" w:cs="Times New Roman"/>
          <w:sz w:val="24"/>
          <w:szCs w:val="24"/>
        </w:rPr>
        <w:t>s of the region with the South</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the Kashmir Valley </w:t>
      </w:r>
      <w:r>
        <w:rPr>
          <w:rFonts w:ascii="Times New Roman" w:hAnsi="Times New Roman" w:cs="Times New Roman"/>
          <w:sz w:val="24"/>
          <w:szCs w:val="24"/>
        </w:rPr>
        <w:t>was</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a place for Sanskrit learning, </w:t>
      </w:r>
      <w:r>
        <w:rPr>
          <w:rFonts w:ascii="Times New Roman" w:hAnsi="Times New Roman" w:cs="Times New Roman"/>
          <w:sz w:val="24"/>
          <w:szCs w:val="24"/>
        </w:rPr>
        <w:t xml:space="preserve">and the </w:t>
      </w:r>
      <w:r w:rsidR="000222E7" w:rsidRPr="00C73226">
        <w:rPr>
          <w:rFonts w:ascii="Times New Roman" w:hAnsi="Times New Roman" w:cs="Times New Roman"/>
          <w:sz w:val="24"/>
          <w:szCs w:val="24"/>
        </w:rPr>
        <w:t xml:space="preserve">southern AJK </w:t>
      </w:r>
      <w:r>
        <w:rPr>
          <w:rFonts w:ascii="Times New Roman" w:hAnsi="Times New Roman" w:cs="Times New Roman"/>
          <w:sz w:val="24"/>
          <w:szCs w:val="24"/>
        </w:rPr>
        <w:t xml:space="preserve">was </w:t>
      </w:r>
      <w:r w:rsidR="000222E7" w:rsidRPr="00C73226">
        <w:rPr>
          <w:rFonts w:ascii="Times New Roman" w:hAnsi="Times New Roman" w:cs="Times New Roman"/>
          <w:sz w:val="24"/>
          <w:szCs w:val="24"/>
        </w:rPr>
        <w:t xml:space="preserve">culturally assimilated to </w:t>
      </w:r>
      <w:r w:rsidR="0001453F" w:rsidRPr="00C73226">
        <w:rPr>
          <w:rFonts w:ascii="Times New Roman" w:hAnsi="Times New Roman" w:cs="Times New Roman"/>
          <w:sz w:val="24"/>
          <w:szCs w:val="24"/>
        </w:rPr>
        <w:t>the Punjab</w:t>
      </w:r>
      <w:r>
        <w:rPr>
          <w:rFonts w:ascii="Times New Roman" w:hAnsi="Times New Roman" w:cs="Times New Roman"/>
          <w:sz w:val="24"/>
          <w:szCs w:val="24"/>
        </w:rPr>
        <w:t>—</w:t>
      </w:r>
      <w:r w:rsidR="000222E7" w:rsidRPr="00C73226">
        <w:rPr>
          <w:rFonts w:ascii="Times New Roman" w:hAnsi="Times New Roman" w:cs="Times New Roman"/>
          <w:sz w:val="24"/>
          <w:szCs w:val="24"/>
        </w:rPr>
        <w:t>and the shared colonial history.</w:t>
      </w:r>
      <w:r w:rsidR="000222E7" w:rsidRPr="00C73226">
        <w:rPr>
          <w:rStyle w:val="Refdenotaalfinal"/>
          <w:rFonts w:ascii="Times New Roman" w:hAnsi="Times New Roman" w:cs="Times New Roman"/>
          <w:sz w:val="24"/>
          <w:szCs w:val="24"/>
        </w:rPr>
        <w:endnoteReference w:id="17"/>
      </w:r>
      <w:r w:rsidR="000222E7" w:rsidRPr="00C73226">
        <w:rPr>
          <w:rFonts w:ascii="Times New Roman" w:hAnsi="Times New Roman" w:cs="Times New Roman"/>
          <w:sz w:val="24"/>
          <w:szCs w:val="24"/>
        </w:rPr>
        <w:t xml:space="preserve"> These relatively </w:t>
      </w:r>
      <w:r w:rsidR="00326746" w:rsidRPr="00C73226">
        <w:rPr>
          <w:rFonts w:ascii="Times New Roman" w:hAnsi="Times New Roman" w:cs="Times New Roman"/>
          <w:sz w:val="24"/>
          <w:szCs w:val="24"/>
        </w:rPr>
        <w:lastRenderedPageBreak/>
        <w:t>‘</w:t>
      </w:r>
      <w:r w:rsidR="000222E7" w:rsidRPr="00C73226">
        <w:rPr>
          <w:rFonts w:ascii="Times New Roman" w:hAnsi="Times New Roman" w:cs="Times New Roman"/>
          <w:sz w:val="24"/>
          <w:szCs w:val="24"/>
        </w:rPr>
        <w:t>safe</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representations do not easily stand</w:t>
      </w:r>
      <w:r w:rsidR="009D0B47" w:rsidRPr="00C73226">
        <w:rPr>
          <w:rFonts w:ascii="Times New Roman" w:hAnsi="Times New Roman" w:cs="Times New Roman"/>
          <w:sz w:val="24"/>
          <w:szCs w:val="24"/>
        </w:rPr>
        <w:t xml:space="preserve"> </w:t>
      </w:r>
      <w:r>
        <w:rPr>
          <w:rFonts w:ascii="Times New Roman" w:hAnsi="Times New Roman" w:cs="Times New Roman"/>
          <w:sz w:val="24"/>
          <w:szCs w:val="24"/>
        </w:rPr>
        <w:t xml:space="preserve">up to </w:t>
      </w:r>
      <w:r w:rsidR="009D0B47" w:rsidRPr="00C73226">
        <w:rPr>
          <w:rFonts w:ascii="Times New Roman" w:hAnsi="Times New Roman" w:cs="Times New Roman"/>
          <w:sz w:val="24"/>
          <w:szCs w:val="24"/>
        </w:rPr>
        <w:t>scrutiny</w:t>
      </w:r>
      <w:r w:rsidR="000222E7" w:rsidRPr="00C73226">
        <w:rPr>
          <w:rFonts w:ascii="Times New Roman" w:hAnsi="Times New Roman" w:cs="Times New Roman"/>
          <w:sz w:val="24"/>
          <w:szCs w:val="24"/>
        </w:rPr>
        <w:t xml:space="preserve"> when </w:t>
      </w:r>
      <w:r w:rsidR="00107BEC" w:rsidRPr="00C73226">
        <w:rPr>
          <w:rFonts w:ascii="Times New Roman" w:hAnsi="Times New Roman" w:cs="Times New Roman"/>
          <w:sz w:val="24"/>
          <w:szCs w:val="24"/>
        </w:rPr>
        <w:t>it comes to the spatial analysis</w:t>
      </w:r>
      <w:r w:rsidR="000222E7" w:rsidRPr="00C73226">
        <w:rPr>
          <w:rFonts w:ascii="Times New Roman" w:hAnsi="Times New Roman" w:cs="Times New Roman"/>
          <w:sz w:val="24"/>
          <w:szCs w:val="24"/>
        </w:rPr>
        <w:t xml:space="preserve"> of the conflict in the various locations of the borderland.</w:t>
      </w:r>
    </w:p>
    <w:p w14:paraId="633AB6B7" w14:textId="2BE7FC95" w:rsidR="000222E7" w:rsidRPr="00C73226" w:rsidRDefault="008F0B38"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107BEC" w:rsidRPr="00C73226">
        <w:rPr>
          <w:rFonts w:ascii="Times New Roman" w:hAnsi="Times New Roman" w:cs="Times New Roman"/>
          <w:sz w:val="24"/>
          <w:szCs w:val="24"/>
        </w:rPr>
        <w:t>The border territories under</w:t>
      </w:r>
      <w:r w:rsidR="000222E7" w:rsidRPr="00C73226">
        <w:rPr>
          <w:rFonts w:ascii="Times New Roman" w:hAnsi="Times New Roman" w:cs="Times New Roman"/>
          <w:sz w:val="24"/>
          <w:szCs w:val="24"/>
        </w:rPr>
        <w:t xml:space="preserve"> consideration are interconnected by their disputed condition</w:t>
      </w:r>
      <w:r w:rsidR="00A60EA7"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This condition can be explained in material interventions</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sidR="00107BEC" w:rsidRPr="00C73226">
        <w:rPr>
          <w:rFonts w:ascii="Times New Roman" w:hAnsi="Times New Roman" w:cs="Times New Roman"/>
          <w:sz w:val="24"/>
          <w:szCs w:val="24"/>
        </w:rPr>
        <w:t xml:space="preserve">understood in </w:t>
      </w:r>
      <w:r>
        <w:rPr>
          <w:rFonts w:ascii="Times New Roman" w:hAnsi="Times New Roman" w:cs="Times New Roman"/>
          <w:sz w:val="24"/>
          <w:szCs w:val="24"/>
        </w:rPr>
        <w:t xml:space="preserve">a </w:t>
      </w:r>
      <w:r w:rsidR="00107BEC" w:rsidRPr="00C73226">
        <w:rPr>
          <w:rFonts w:ascii="Times New Roman" w:hAnsi="Times New Roman" w:cs="Times New Roman"/>
          <w:sz w:val="24"/>
          <w:szCs w:val="24"/>
        </w:rPr>
        <w:t>broad sense</w:t>
      </w:r>
      <w:r>
        <w:rPr>
          <w:rFonts w:ascii="Times New Roman" w:hAnsi="Times New Roman" w:cs="Times New Roman"/>
          <w:sz w:val="24"/>
          <w:szCs w:val="24"/>
        </w:rPr>
        <w:t>—</w:t>
      </w:r>
      <w:r w:rsidR="00107BEC" w:rsidRPr="00C73226">
        <w:rPr>
          <w:rFonts w:ascii="Times New Roman" w:hAnsi="Times New Roman" w:cs="Times New Roman"/>
          <w:sz w:val="24"/>
          <w:szCs w:val="24"/>
        </w:rPr>
        <w:t xml:space="preserve">that is, </w:t>
      </w:r>
      <w:r w:rsidR="000222E7" w:rsidRPr="00C73226">
        <w:rPr>
          <w:rFonts w:ascii="Times New Roman" w:hAnsi="Times New Roman" w:cs="Times New Roman"/>
          <w:sz w:val="24"/>
          <w:szCs w:val="24"/>
        </w:rPr>
        <w:t>the b</w:t>
      </w:r>
      <w:r w:rsidR="00107BEC" w:rsidRPr="00C73226">
        <w:rPr>
          <w:rFonts w:ascii="Times New Roman" w:hAnsi="Times New Roman" w:cs="Times New Roman"/>
          <w:sz w:val="24"/>
          <w:szCs w:val="24"/>
        </w:rPr>
        <w:t xml:space="preserve">uilding of major infrastructure, </w:t>
      </w:r>
      <w:r w:rsidR="000222E7" w:rsidRPr="00C73226">
        <w:rPr>
          <w:rFonts w:ascii="Times New Roman" w:hAnsi="Times New Roman" w:cs="Times New Roman"/>
          <w:sz w:val="24"/>
          <w:szCs w:val="24"/>
        </w:rPr>
        <w:t>the enforcement of specific legal-constitutional systems, the fostering of tourism in former conflict zones, the conditions under wh</w:t>
      </w:r>
      <w:r w:rsidR="00107BEC" w:rsidRPr="00C73226">
        <w:rPr>
          <w:rFonts w:ascii="Times New Roman" w:hAnsi="Times New Roman" w:cs="Times New Roman"/>
          <w:sz w:val="24"/>
          <w:szCs w:val="24"/>
        </w:rPr>
        <w:t>ich the LoC has been opened</w:t>
      </w:r>
      <w:r>
        <w:rPr>
          <w:rFonts w:ascii="Times New Roman" w:hAnsi="Times New Roman" w:cs="Times New Roman"/>
          <w:sz w:val="24"/>
          <w:szCs w:val="24"/>
        </w:rPr>
        <w:t>,</w:t>
      </w:r>
      <w:r w:rsidR="00107BEC" w:rsidRPr="00C73226">
        <w:rPr>
          <w:rFonts w:ascii="Times New Roman" w:hAnsi="Times New Roman" w:cs="Times New Roman"/>
          <w:sz w:val="24"/>
          <w:szCs w:val="24"/>
        </w:rPr>
        <w:t xml:space="preserve"> an</w:t>
      </w:r>
      <w:r w:rsidR="00744C1C" w:rsidRPr="00C73226">
        <w:rPr>
          <w:rFonts w:ascii="Times New Roman" w:hAnsi="Times New Roman" w:cs="Times New Roman"/>
          <w:sz w:val="24"/>
          <w:szCs w:val="24"/>
        </w:rPr>
        <w:t>d</w:t>
      </w:r>
      <w:r w:rsidR="00107BEC" w:rsidRPr="00C73226">
        <w:rPr>
          <w:rFonts w:ascii="Times New Roman" w:hAnsi="Times New Roman" w:cs="Times New Roman"/>
          <w:sz w:val="24"/>
          <w:szCs w:val="24"/>
        </w:rPr>
        <w:t xml:space="preserve"> so on</w:t>
      </w:r>
      <w:r w:rsidR="000222E7" w:rsidRPr="00C73226">
        <w:rPr>
          <w:rFonts w:ascii="Times New Roman" w:hAnsi="Times New Roman" w:cs="Times New Roman"/>
          <w:sz w:val="24"/>
          <w:szCs w:val="24"/>
        </w:rPr>
        <w:t xml:space="preserve">. The disputed character can </w:t>
      </w:r>
      <w:r w:rsidR="00107BEC" w:rsidRPr="00C73226">
        <w:rPr>
          <w:rFonts w:ascii="Times New Roman" w:hAnsi="Times New Roman" w:cs="Times New Roman"/>
          <w:sz w:val="24"/>
          <w:szCs w:val="24"/>
        </w:rPr>
        <w:t xml:space="preserve">also be </w:t>
      </w:r>
      <w:r w:rsidR="000222E7" w:rsidRPr="00C73226">
        <w:rPr>
          <w:rFonts w:ascii="Times New Roman" w:hAnsi="Times New Roman" w:cs="Times New Roman"/>
          <w:sz w:val="24"/>
          <w:szCs w:val="24"/>
        </w:rPr>
        <w:t>seen in the social relations and interactions</w:t>
      </w:r>
      <w:r w:rsidR="00D64F4E">
        <w:rPr>
          <w:rFonts w:ascii="Times New Roman" w:hAnsi="Times New Roman" w:cs="Times New Roman"/>
          <w:sz w:val="24"/>
          <w:szCs w:val="24"/>
        </w:rPr>
        <w:t>—</w:t>
      </w:r>
      <w:r w:rsidR="00D64F4E" w:rsidRPr="00C73226">
        <w:rPr>
          <w:rFonts w:ascii="Times New Roman" w:hAnsi="Times New Roman" w:cs="Times New Roman"/>
          <w:sz w:val="24"/>
          <w:szCs w:val="24"/>
        </w:rPr>
        <w:t>involving participation, acceptance, rejection</w:t>
      </w:r>
      <w:r w:rsidR="00D64F4E">
        <w:rPr>
          <w:rFonts w:ascii="Times New Roman" w:hAnsi="Times New Roman" w:cs="Times New Roman"/>
          <w:sz w:val="24"/>
          <w:szCs w:val="24"/>
        </w:rPr>
        <w:t>,</w:t>
      </w:r>
      <w:r w:rsidR="00D64F4E" w:rsidRPr="00C73226">
        <w:rPr>
          <w:rFonts w:ascii="Times New Roman" w:hAnsi="Times New Roman" w:cs="Times New Roman"/>
          <w:sz w:val="24"/>
          <w:szCs w:val="24"/>
        </w:rPr>
        <w:t xml:space="preserve"> or reformulation</w:t>
      </w:r>
      <w:r w:rsidR="00D64F4E">
        <w:rPr>
          <w:rFonts w:ascii="Times New Roman" w:hAnsi="Times New Roman" w:cs="Times New Roman"/>
          <w:sz w:val="24"/>
          <w:szCs w:val="24"/>
        </w:rPr>
        <w:t xml:space="preserve">—that are </w:t>
      </w:r>
      <w:r w:rsidR="000222E7" w:rsidRPr="00C73226">
        <w:rPr>
          <w:rFonts w:ascii="Times New Roman" w:hAnsi="Times New Roman" w:cs="Times New Roman"/>
          <w:sz w:val="24"/>
          <w:szCs w:val="24"/>
        </w:rPr>
        <w:t>derived from the various</w:t>
      </w:r>
      <w:r w:rsidR="00401D0F" w:rsidRPr="00C73226">
        <w:rPr>
          <w:rFonts w:ascii="Times New Roman" w:hAnsi="Times New Roman" w:cs="Times New Roman"/>
          <w:sz w:val="24"/>
          <w:szCs w:val="24"/>
        </w:rPr>
        <w:t xml:space="preserve"> interventions</w:t>
      </w:r>
      <w:r w:rsidR="00D64F4E">
        <w:rPr>
          <w:rFonts w:ascii="Times New Roman" w:hAnsi="Times New Roman" w:cs="Times New Roman"/>
          <w:sz w:val="24"/>
          <w:szCs w:val="24"/>
        </w:rPr>
        <w:t>, as well as</w:t>
      </w:r>
      <w:r w:rsidR="00107BEC" w:rsidRPr="00C73226">
        <w:rPr>
          <w:rFonts w:ascii="Times New Roman" w:hAnsi="Times New Roman" w:cs="Times New Roman"/>
          <w:sz w:val="24"/>
          <w:szCs w:val="24"/>
        </w:rPr>
        <w:t xml:space="preserve"> the discursive practic</w:t>
      </w:r>
      <w:r w:rsidR="000222E7" w:rsidRPr="00C73226">
        <w:rPr>
          <w:rFonts w:ascii="Times New Roman" w:hAnsi="Times New Roman" w:cs="Times New Roman"/>
          <w:sz w:val="24"/>
          <w:szCs w:val="24"/>
        </w:rPr>
        <w:t>es that revolve around these interventions.</w:t>
      </w:r>
      <w:r w:rsidR="000222E7" w:rsidRPr="00C73226">
        <w:rPr>
          <w:rStyle w:val="Refdenotaalfinal"/>
          <w:rFonts w:ascii="Times New Roman" w:hAnsi="Times New Roman" w:cs="Times New Roman"/>
          <w:sz w:val="24"/>
          <w:szCs w:val="24"/>
        </w:rPr>
        <w:endnoteReference w:id="18"/>
      </w:r>
      <w:r w:rsidR="00A0139B" w:rsidRPr="00C73226">
        <w:rPr>
          <w:rFonts w:ascii="Times New Roman" w:hAnsi="Times New Roman" w:cs="Times New Roman"/>
          <w:sz w:val="24"/>
          <w:szCs w:val="24"/>
        </w:rPr>
        <w:t xml:space="preserve"> For example, the militar</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of the Kashmir Valley in India has had an enormous impact on the l</w:t>
      </w:r>
      <w:r w:rsidR="00107BEC" w:rsidRPr="00C73226">
        <w:rPr>
          <w:rFonts w:ascii="Times New Roman" w:hAnsi="Times New Roman" w:cs="Times New Roman"/>
          <w:sz w:val="24"/>
          <w:szCs w:val="24"/>
        </w:rPr>
        <w:t>ives of ordinary people for two-and-a-</w:t>
      </w:r>
      <w:r w:rsidR="000222E7" w:rsidRPr="00C73226">
        <w:rPr>
          <w:rFonts w:ascii="Times New Roman" w:hAnsi="Times New Roman" w:cs="Times New Roman"/>
          <w:sz w:val="24"/>
          <w:szCs w:val="24"/>
        </w:rPr>
        <w:t>half decades</w:t>
      </w:r>
      <w:r w:rsidR="00107BEC"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and an entire generation has grown up in a state of exception under draconian rules such as </w:t>
      </w:r>
      <w:r w:rsidR="00107BEC" w:rsidRPr="00C73226">
        <w:rPr>
          <w:rFonts w:ascii="Times New Roman" w:hAnsi="Times New Roman" w:cs="Times New Roman"/>
          <w:sz w:val="24"/>
          <w:szCs w:val="24"/>
        </w:rPr>
        <w:t xml:space="preserve">the </w:t>
      </w:r>
      <w:r w:rsidR="000222E7" w:rsidRPr="00C73226">
        <w:rPr>
          <w:rFonts w:ascii="Times New Roman" w:hAnsi="Times New Roman" w:cs="Times New Roman"/>
          <w:sz w:val="24"/>
          <w:szCs w:val="24"/>
        </w:rPr>
        <w:t>Armed Forces Special Powers Act</w:t>
      </w:r>
      <w:r w:rsidR="00107BEC" w:rsidRPr="00C73226">
        <w:rPr>
          <w:rFonts w:ascii="Times New Roman" w:hAnsi="Times New Roman" w:cs="Times New Roman"/>
          <w:sz w:val="24"/>
          <w:szCs w:val="24"/>
        </w:rPr>
        <w:t xml:space="preserve"> </w:t>
      </w:r>
      <w:r w:rsidR="00802196" w:rsidRPr="00C73226">
        <w:rPr>
          <w:rFonts w:ascii="Times New Roman" w:hAnsi="Times New Roman" w:cs="Times New Roman"/>
          <w:sz w:val="24"/>
          <w:szCs w:val="24"/>
        </w:rPr>
        <w:t>(</w:t>
      </w:r>
      <w:r w:rsidR="00107BEC" w:rsidRPr="00C73226">
        <w:rPr>
          <w:rFonts w:ascii="Times New Roman" w:hAnsi="Times New Roman" w:cs="Times New Roman"/>
          <w:sz w:val="24"/>
          <w:szCs w:val="24"/>
        </w:rPr>
        <w:t>AFSPA)</w:t>
      </w:r>
      <w:r w:rsidR="00C13E20" w:rsidRPr="00C73226">
        <w:rPr>
          <w:rFonts w:ascii="Times New Roman" w:hAnsi="Times New Roman" w:cs="Times New Roman"/>
          <w:sz w:val="24"/>
          <w:szCs w:val="24"/>
        </w:rPr>
        <w:t xml:space="preserve"> of 1990 and the Public Safety Act (PSA)</w:t>
      </w:r>
      <w:r w:rsidR="00D64F4E">
        <w:rPr>
          <w:rFonts w:ascii="Times New Roman" w:hAnsi="Times New Roman" w:cs="Times New Roman"/>
          <w:sz w:val="24"/>
          <w:szCs w:val="24"/>
        </w:rPr>
        <w:t>, both of</w:t>
      </w:r>
      <w:r w:rsidR="00107BEC" w:rsidRPr="00C73226">
        <w:rPr>
          <w:rFonts w:ascii="Times New Roman" w:hAnsi="Times New Roman" w:cs="Times New Roman"/>
          <w:sz w:val="24"/>
          <w:szCs w:val="24"/>
        </w:rPr>
        <w:t xml:space="preserve"> which restrict</w:t>
      </w:r>
      <w:r w:rsidR="000222E7" w:rsidRPr="00C73226">
        <w:rPr>
          <w:rFonts w:ascii="Times New Roman" w:hAnsi="Times New Roman" w:cs="Times New Roman"/>
          <w:sz w:val="24"/>
          <w:szCs w:val="24"/>
        </w:rPr>
        <w:t xml:space="preserve"> basic freedoms.</w:t>
      </w:r>
      <w:r w:rsidR="000222E7" w:rsidRPr="00C73226">
        <w:rPr>
          <w:rStyle w:val="Refdenotaalfinal"/>
          <w:rFonts w:ascii="Times New Roman" w:hAnsi="Times New Roman" w:cs="Times New Roman"/>
          <w:sz w:val="24"/>
          <w:szCs w:val="24"/>
        </w:rPr>
        <w:endnoteReference w:id="19"/>
      </w:r>
      <w:r w:rsidR="000222E7" w:rsidRPr="00C73226">
        <w:rPr>
          <w:rFonts w:ascii="Times New Roman" w:hAnsi="Times New Roman" w:cs="Times New Roman"/>
          <w:sz w:val="24"/>
          <w:szCs w:val="24"/>
        </w:rPr>
        <w:t xml:space="preserve"> </w:t>
      </w:r>
    </w:p>
    <w:p w14:paraId="5E807327" w14:textId="27361360" w:rsidR="00176F45" w:rsidRPr="00C73226" w:rsidRDefault="00D64F4E"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t>F</w:t>
      </w:r>
      <w:r w:rsidRPr="00C73226">
        <w:rPr>
          <w:rFonts w:ascii="Times New Roman" w:hAnsi="Times New Roman" w:cs="Times New Roman"/>
          <w:sz w:val="24"/>
          <w:szCs w:val="24"/>
        </w:rPr>
        <w:t xml:space="preserve">or a significant period of time </w:t>
      </w:r>
      <w:r>
        <w:rPr>
          <w:rFonts w:ascii="Times New Roman" w:hAnsi="Times New Roman" w:cs="Times New Roman"/>
          <w:sz w:val="24"/>
          <w:szCs w:val="24"/>
        </w:rPr>
        <w:t>p</w:t>
      </w:r>
      <w:r w:rsidR="005A6E03" w:rsidRPr="00C73226">
        <w:rPr>
          <w:rFonts w:ascii="Times New Roman" w:hAnsi="Times New Roman" w:cs="Times New Roman"/>
          <w:sz w:val="24"/>
          <w:szCs w:val="24"/>
        </w:rPr>
        <w:t>eople in the Valley have</w:t>
      </w:r>
      <w:r w:rsidR="000222E7" w:rsidRPr="00C73226">
        <w:rPr>
          <w:rFonts w:ascii="Times New Roman" w:hAnsi="Times New Roman" w:cs="Times New Roman"/>
          <w:sz w:val="24"/>
          <w:szCs w:val="24"/>
        </w:rPr>
        <w:t xml:space="preserve"> </w:t>
      </w:r>
      <w:r w:rsidR="005A6E03" w:rsidRPr="00C73226">
        <w:rPr>
          <w:rFonts w:ascii="Times New Roman" w:hAnsi="Times New Roman" w:cs="Times New Roman"/>
          <w:sz w:val="24"/>
          <w:szCs w:val="24"/>
        </w:rPr>
        <w:t>lived</w:t>
      </w:r>
      <w:r w:rsidR="000222E7" w:rsidRPr="00C73226">
        <w:rPr>
          <w:rFonts w:ascii="Times New Roman" w:hAnsi="Times New Roman" w:cs="Times New Roman"/>
          <w:sz w:val="24"/>
          <w:szCs w:val="24"/>
        </w:rPr>
        <w:t xml:space="preserve"> in a context of constant surveillance by the security forces, intell</w:t>
      </w:r>
      <w:r w:rsidR="000C309B" w:rsidRPr="00C73226">
        <w:rPr>
          <w:rFonts w:ascii="Times New Roman" w:hAnsi="Times New Roman" w:cs="Times New Roman"/>
          <w:sz w:val="24"/>
          <w:szCs w:val="24"/>
        </w:rPr>
        <w:t>igence agencies</w:t>
      </w:r>
      <w:r>
        <w:rPr>
          <w:rFonts w:ascii="Times New Roman" w:hAnsi="Times New Roman" w:cs="Times New Roman"/>
          <w:sz w:val="24"/>
          <w:szCs w:val="24"/>
        </w:rPr>
        <w:t>,</w:t>
      </w:r>
      <w:r w:rsidR="000C309B" w:rsidRPr="00C73226">
        <w:rPr>
          <w:rFonts w:ascii="Times New Roman" w:hAnsi="Times New Roman" w:cs="Times New Roman"/>
          <w:sz w:val="24"/>
          <w:szCs w:val="24"/>
        </w:rPr>
        <w:t xml:space="preserve"> and sometimes</w:t>
      </w:r>
      <w:r w:rsidR="000222E7" w:rsidRPr="00C73226">
        <w:rPr>
          <w:rFonts w:ascii="Times New Roman" w:hAnsi="Times New Roman" w:cs="Times New Roman"/>
          <w:sz w:val="24"/>
          <w:szCs w:val="24"/>
        </w:rPr>
        <w:t xml:space="preserve"> members of their ow</w:t>
      </w:r>
      <w:r w:rsidR="00A0139B" w:rsidRPr="00C73226">
        <w:rPr>
          <w:rFonts w:ascii="Times New Roman" w:hAnsi="Times New Roman" w:cs="Times New Roman"/>
          <w:sz w:val="24"/>
          <w:szCs w:val="24"/>
        </w:rPr>
        <w:t>n community or family. Militar</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has affected mobility in various wa</w:t>
      </w:r>
      <w:r w:rsidR="000C309B" w:rsidRPr="00C73226">
        <w:rPr>
          <w:rFonts w:ascii="Times New Roman" w:hAnsi="Times New Roman" w:cs="Times New Roman"/>
          <w:sz w:val="24"/>
          <w:szCs w:val="24"/>
        </w:rPr>
        <w:t>ys</w:t>
      </w:r>
      <w:r>
        <w:rPr>
          <w:rFonts w:ascii="Times New Roman" w:hAnsi="Times New Roman" w:cs="Times New Roman"/>
          <w:sz w:val="24"/>
          <w:szCs w:val="24"/>
        </w:rPr>
        <w:t>, including</w:t>
      </w:r>
      <w:r w:rsidR="000C309B" w:rsidRPr="00C73226">
        <w:rPr>
          <w:rFonts w:ascii="Times New Roman" w:hAnsi="Times New Roman" w:cs="Times New Roman"/>
          <w:sz w:val="24"/>
          <w:szCs w:val="24"/>
        </w:rPr>
        <w:t>: restrictions during curfews; the</w:t>
      </w:r>
      <w:r w:rsidR="000222E7" w:rsidRPr="00C73226">
        <w:rPr>
          <w:rFonts w:ascii="Times New Roman" w:hAnsi="Times New Roman" w:cs="Times New Roman"/>
          <w:sz w:val="24"/>
          <w:szCs w:val="24"/>
        </w:rPr>
        <w:t xml:space="preserve"> obligation to travel</w:t>
      </w:r>
      <w:r w:rsidR="007F4E2A" w:rsidRPr="00C73226">
        <w:rPr>
          <w:rFonts w:ascii="Times New Roman" w:hAnsi="Times New Roman" w:cs="Times New Roman"/>
          <w:sz w:val="24"/>
          <w:szCs w:val="24"/>
        </w:rPr>
        <w:t xml:space="preserve"> at night</w:t>
      </w:r>
      <w:r w:rsidR="000222E7" w:rsidRPr="00C73226">
        <w:rPr>
          <w:rFonts w:ascii="Times New Roman" w:hAnsi="Times New Roman" w:cs="Times New Roman"/>
          <w:sz w:val="24"/>
          <w:szCs w:val="24"/>
        </w:rPr>
        <w:t xml:space="preserve"> </w:t>
      </w:r>
      <w:r w:rsidR="00DB6BDD" w:rsidRPr="00C73226">
        <w:rPr>
          <w:rFonts w:ascii="Times New Roman" w:hAnsi="Times New Roman" w:cs="Times New Roman"/>
          <w:sz w:val="24"/>
          <w:szCs w:val="24"/>
        </w:rPr>
        <w:t>with the car’s interior lights on</w:t>
      </w:r>
      <w:r w:rsidR="000C309B" w:rsidRPr="00C73226">
        <w:rPr>
          <w:rFonts w:ascii="Times New Roman" w:hAnsi="Times New Roman" w:cs="Times New Roman"/>
          <w:sz w:val="24"/>
          <w:szCs w:val="24"/>
        </w:rPr>
        <w:t>;</w:t>
      </w:r>
      <w:r w:rsidR="007F4E2A" w:rsidRPr="00C73226">
        <w:rPr>
          <w:rFonts w:ascii="Times New Roman" w:hAnsi="Times New Roman" w:cs="Times New Roman"/>
          <w:sz w:val="24"/>
          <w:szCs w:val="24"/>
        </w:rPr>
        <w:t xml:space="preserve"> a bar on entering certain places;</w:t>
      </w:r>
      <w:r w:rsidR="000C309B" w:rsidRPr="00C73226">
        <w:rPr>
          <w:rFonts w:ascii="Times New Roman" w:hAnsi="Times New Roman" w:cs="Times New Roman"/>
          <w:sz w:val="24"/>
          <w:szCs w:val="24"/>
        </w:rPr>
        <w:t xml:space="preserve"> the need to carry identification; periodic body searches;</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arbitrary detentions</w:t>
      </w:r>
      <w:r>
        <w:rPr>
          <w:rFonts w:ascii="Times New Roman" w:hAnsi="Times New Roman" w:cs="Times New Roman"/>
          <w:sz w:val="24"/>
          <w:szCs w:val="24"/>
        </w:rPr>
        <w:t>; and</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once popular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crackdowns</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(search and arrest operations) of the security forces</w:t>
      </w:r>
      <w:r w:rsidR="007F4E2A" w:rsidRPr="00C73226">
        <w:rPr>
          <w:rFonts w:ascii="Times New Roman" w:hAnsi="Times New Roman" w:cs="Times New Roman"/>
          <w:sz w:val="24"/>
          <w:szCs w:val="24"/>
        </w:rPr>
        <w:t>, which</w:t>
      </w:r>
      <w:r w:rsidR="000C309B" w:rsidRPr="00C73226">
        <w:rPr>
          <w:rFonts w:ascii="Times New Roman" w:hAnsi="Times New Roman" w:cs="Times New Roman"/>
          <w:sz w:val="24"/>
          <w:szCs w:val="24"/>
        </w:rPr>
        <w:t xml:space="preserve"> separated men and women </w:t>
      </w:r>
      <w:r w:rsidR="000222E7" w:rsidRPr="00C73226">
        <w:rPr>
          <w:rFonts w:ascii="Times New Roman" w:hAnsi="Times New Roman" w:cs="Times New Roman"/>
          <w:sz w:val="24"/>
          <w:szCs w:val="24"/>
        </w:rPr>
        <w:t xml:space="preserve">and gathered the men outdoors for hours to be identified (while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women were sometimes harassed o</w:t>
      </w:r>
      <w:r w:rsidR="000C309B" w:rsidRPr="00C73226">
        <w:rPr>
          <w:rFonts w:ascii="Times New Roman" w:hAnsi="Times New Roman" w:cs="Times New Roman"/>
          <w:sz w:val="24"/>
          <w:szCs w:val="24"/>
        </w:rPr>
        <w:t>r raped by the security forces)</w:t>
      </w:r>
      <w:r w:rsidR="00A0139B" w:rsidRPr="00C73226">
        <w:rPr>
          <w:rFonts w:ascii="Times New Roman" w:hAnsi="Times New Roman" w:cs="Times New Roman"/>
          <w:sz w:val="24"/>
          <w:szCs w:val="24"/>
        </w:rPr>
        <w:t>. Moreover, militar</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has undermined </w:t>
      </w:r>
      <w:r>
        <w:rPr>
          <w:rFonts w:ascii="Times New Roman" w:hAnsi="Times New Roman" w:cs="Times New Roman"/>
          <w:sz w:val="24"/>
          <w:szCs w:val="24"/>
        </w:rPr>
        <w:t xml:space="preserve">certain </w:t>
      </w:r>
      <w:r w:rsidR="000222E7" w:rsidRPr="00C73226">
        <w:rPr>
          <w:rFonts w:ascii="Times New Roman" w:hAnsi="Times New Roman" w:cs="Times New Roman"/>
          <w:sz w:val="24"/>
          <w:szCs w:val="24"/>
        </w:rPr>
        <w:t>aspects of privacy and intimacy, as well as matters of trust</w:t>
      </w:r>
      <w:r w:rsidR="007F4E2A"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by fostering (or forcing) collaboration between civilians and the security forces, causing important fractures in the society. As portraye</w:t>
      </w:r>
      <w:r w:rsidR="00A0139B" w:rsidRPr="00C73226">
        <w:rPr>
          <w:rFonts w:ascii="Times New Roman" w:hAnsi="Times New Roman" w:cs="Times New Roman"/>
          <w:sz w:val="24"/>
          <w:szCs w:val="24"/>
        </w:rPr>
        <w:t>d by the Indian state, militar</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at the level of discourse</w:t>
      </w:r>
      <w:r w:rsidR="007F4E2A" w:rsidRPr="00C73226">
        <w:rPr>
          <w:rFonts w:ascii="Times New Roman" w:hAnsi="Times New Roman" w:cs="Times New Roman"/>
          <w:sz w:val="24"/>
          <w:szCs w:val="24"/>
        </w:rPr>
        <w:t xml:space="preserve"> revolves around the argument </w:t>
      </w:r>
      <w:r>
        <w:rPr>
          <w:rFonts w:ascii="Times New Roman" w:hAnsi="Times New Roman" w:cs="Times New Roman"/>
          <w:sz w:val="24"/>
          <w:szCs w:val="24"/>
        </w:rPr>
        <w:t>about</w:t>
      </w:r>
      <w:r w:rsidRPr="00C73226">
        <w:rPr>
          <w:rFonts w:ascii="Times New Roman" w:hAnsi="Times New Roman" w:cs="Times New Roman"/>
          <w:sz w:val="24"/>
          <w:szCs w:val="24"/>
        </w:rPr>
        <w:t xml:space="preserve"> </w:t>
      </w:r>
      <w:r w:rsidR="007F4E2A" w:rsidRPr="00C73226">
        <w:rPr>
          <w:rFonts w:ascii="Times New Roman" w:hAnsi="Times New Roman" w:cs="Times New Roman"/>
          <w:sz w:val="24"/>
          <w:szCs w:val="24"/>
        </w:rPr>
        <w:t xml:space="preserve">security, </w:t>
      </w:r>
      <w:r>
        <w:rPr>
          <w:rFonts w:ascii="Times New Roman" w:hAnsi="Times New Roman" w:cs="Times New Roman"/>
          <w:sz w:val="24"/>
          <w:szCs w:val="24"/>
        </w:rPr>
        <w:t>in</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which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milit</w:t>
      </w:r>
      <w:r w:rsidR="000C309B" w:rsidRPr="00C73226">
        <w:rPr>
          <w:rFonts w:ascii="Times New Roman" w:hAnsi="Times New Roman" w:cs="Times New Roman"/>
          <w:sz w:val="24"/>
          <w:szCs w:val="24"/>
        </w:rPr>
        <w:t>ants</w:t>
      </w:r>
      <w:r w:rsidR="00326746" w:rsidRPr="00C73226">
        <w:rPr>
          <w:rFonts w:ascii="Times New Roman" w:hAnsi="Times New Roman" w:cs="Times New Roman"/>
          <w:sz w:val="24"/>
          <w:szCs w:val="24"/>
        </w:rPr>
        <w:t>’</w:t>
      </w:r>
      <w:r w:rsidR="000C309B" w:rsidRPr="00C73226">
        <w:rPr>
          <w:rFonts w:ascii="Times New Roman" w:hAnsi="Times New Roman" w:cs="Times New Roman"/>
          <w:sz w:val="24"/>
          <w:szCs w:val="24"/>
        </w:rPr>
        <w:t xml:space="preserve"> or </w:t>
      </w:r>
      <w:r w:rsidR="00326746" w:rsidRPr="00C73226">
        <w:rPr>
          <w:rFonts w:ascii="Times New Roman" w:hAnsi="Times New Roman" w:cs="Times New Roman"/>
          <w:sz w:val="24"/>
          <w:szCs w:val="24"/>
        </w:rPr>
        <w:t>‘</w:t>
      </w:r>
      <w:r w:rsidR="000C309B" w:rsidRPr="00C73226">
        <w:rPr>
          <w:rFonts w:ascii="Times New Roman" w:hAnsi="Times New Roman" w:cs="Times New Roman"/>
          <w:sz w:val="24"/>
          <w:szCs w:val="24"/>
        </w:rPr>
        <w:t>terrorists</w:t>
      </w:r>
      <w:r w:rsidR="00326746" w:rsidRPr="00C73226">
        <w:rPr>
          <w:rFonts w:ascii="Times New Roman" w:hAnsi="Times New Roman" w:cs="Times New Roman"/>
          <w:sz w:val="24"/>
          <w:szCs w:val="24"/>
        </w:rPr>
        <w:t>’</w:t>
      </w:r>
      <w:r w:rsidR="000C309B" w:rsidRPr="00C73226">
        <w:rPr>
          <w:rFonts w:ascii="Times New Roman" w:hAnsi="Times New Roman" w:cs="Times New Roman"/>
          <w:sz w:val="24"/>
          <w:szCs w:val="24"/>
        </w:rPr>
        <w:t xml:space="preserve"> aided by</w:t>
      </w:r>
      <w:r w:rsidR="000222E7" w:rsidRPr="00C73226">
        <w:rPr>
          <w:rFonts w:ascii="Times New Roman" w:hAnsi="Times New Roman" w:cs="Times New Roman"/>
          <w:sz w:val="24"/>
          <w:szCs w:val="24"/>
        </w:rPr>
        <w:t xml:space="preserve"> Pakistan </w:t>
      </w:r>
      <w:r>
        <w:rPr>
          <w:rFonts w:ascii="Times New Roman" w:hAnsi="Times New Roman" w:cs="Times New Roman"/>
          <w:sz w:val="24"/>
          <w:szCs w:val="24"/>
        </w:rPr>
        <w:t xml:space="preserve">periodically </w:t>
      </w:r>
      <w:r w:rsidR="000222E7" w:rsidRPr="00C73226">
        <w:rPr>
          <w:rFonts w:ascii="Times New Roman" w:hAnsi="Times New Roman" w:cs="Times New Roman"/>
          <w:sz w:val="24"/>
          <w:szCs w:val="24"/>
        </w:rPr>
        <w:t xml:space="preserve">attempt to snatch this territory from India. Yet, as Seema </w:t>
      </w:r>
      <w:proofErr w:type="spellStart"/>
      <w:r w:rsidR="000222E7" w:rsidRPr="00C73226">
        <w:rPr>
          <w:rFonts w:ascii="Times New Roman" w:hAnsi="Times New Roman" w:cs="Times New Roman"/>
          <w:sz w:val="24"/>
          <w:szCs w:val="24"/>
        </w:rPr>
        <w:t>Kazi</w:t>
      </w:r>
      <w:proofErr w:type="spellEnd"/>
      <w:r w:rsidR="000222E7" w:rsidRPr="00C73226">
        <w:rPr>
          <w:rFonts w:ascii="Times New Roman" w:hAnsi="Times New Roman" w:cs="Times New Roman"/>
          <w:sz w:val="24"/>
          <w:szCs w:val="24"/>
        </w:rPr>
        <w:t xml:space="preserve"> points out,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militar</w:t>
      </w:r>
      <w:r w:rsidR="00B428E9" w:rsidRPr="00C73226">
        <w:rPr>
          <w:rFonts w:ascii="Times New Roman" w:hAnsi="Times New Roman" w:cs="Times New Roman"/>
          <w:sz w:val="24"/>
          <w:szCs w:val="24"/>
        </w:rPr>
        <w:t>isation</w:t>
      </w:r>
      <w:r w:rsidR="000222E7" w:rsidRPr="00C73226">
        <w:rPr>
          <w:rFonts w:ascii="Times New Roman" w:hAnsi="Times New Roman" w:cs="Times New Roman"/>
          <w:sz w:val="24"/>
          <w:szCs w:val="24"/>
        </w:rPr>
        <w:t xml:space="preserve"> in </w:t>
      </w:r>
      <w:r w:rsidR="000222E7" w:rsidRPr="00C73226">
        <w:rPr>
          <w:rFonts w:ascii="Times New Roman" w:hAnsi="Times New Roman" w:cs="Times New Roman"/>
          <w:i/>
          <w:sz w:val="24"/>
          <w:szCs w:val="24"/>
        </w:rPr>
        <w:t>Kashmir</w:t>
      </w:r>
      <w:r w:rsidR="000222E7" w:rsidRPr="00C73226">
        <w:rPr>
          <w:rFonts w:ascii="Times New Roman" w:hAnsi="Times New Roman" w:cs="Times New Roman"/>
          <w:sz w:val="24"/>
          <w:szCs w:val="24"/>
        </w:rPr>
        <w:t xml:space="preserve"> is inseparable from the militarisation </w:t>
      </w:r>
      <w:r w:rsidR="000222E7" w:rsidRPr="00C73226">
        <w:rPr>
          <w:rFonts w:ascii="Times New Roman" w:hAnsi="Times New Roman" w:cs="Times New Roman"/>
          <w:i/>
          <w:sz w:val="24"/>
          <w:szCs w:val="24"/>
        </w:rPr>
        <w:t>of</w:t>
      </w:r>
      <w:r w:rsidR="000222E7" w:rsidRPr="00C73226">
        <w:rPr>
          <w:rFonts w:ascii="Times New Roman" w:hAnsi="Times New Roman" w:cs="Times New Roman"/>
          <w:sz w:val="24"/>
          <w:szCs w:val="24"/>
        </w:rPr>
        <w:t xml:space="preserve"> the (Indian) state over Kashmir.</w:t>
      </w:r>
      <w:r w:rsidR="005116FE"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20"/>
      </w:r>
      <w:r w:rsidR="007F4E2A" w:rsidRPr="00C73226">
        <w:rPr>
          <w:rFonts w:ascii="Times New Roman" w:hAnsi="Times New Roman" w:cs="Times New Roman"/>
          <w:sz w:val="24"/>
          <w:szCs w:val="24"/>
        </w:rPr>
        <w:t xml:space="preserve"> This </w:t>
      </w:r>
      <w:r w:rsidR="000222E7" w:rsidRPr="00C73226">
        <w:rPr>
          <w:rFonts w:ascii="Times New Roman" w:hAnsi="Times New Roman" w:cs="Times New Roman"/>
          <w:sz w:val="24"/>
          <w:szCs w:val="24"/>
        </w:rPr>
        <w:t>suggests that it is not only about se</w:t>
      </w:r>
      <w:r w:rsidR="007F4E2A" w:rsidRPr="00C73226">
        <w:rPr>
          <w:rFonts w:ascii="Times New Roman" w:hAnsi="Times New Roman" w:cs="Times New Roman"/>
          <w:sz w:val="24"/>
          <w:szCs w:val="24"/>
        </w:rPr>
        <w:t xml:space="preserve">curing borders from the enemy </w:t>
      </w:r>
      <w:r w:rsidR="00326746" w:rsidRPr="00C73226">
        <w:rPr>
          <w:rFonts w:ascii="Times New Roman" w:hAnsi="Times New Roman" w:cs="Times New Roman"/>
          <w:sz w:val="24"/>
          <w:szCs w:val="24"/>
        </w:rPr>
        <w:t>‘</w:t>
      </w:r>
      <w:r w:rsidR="007F4E2A" w:rsidRPr="00C73226">
        <w:rPr>
          <w:rFonts w:ascii="Times New Roman" w:hAnsi="Times New Roman" w:cs="Times New Roman"/>
          <w:sz w:val="24"/>
          <w:szCs w:val="24"/>
        </w:rPr>
        <w:t>o</w:t>
      </w:r>
      <w:r w:rsidR="000222E7" w:rsidRPr="00C73226">
        <w:rPr>
          <w:rFonts w:ascii="Times New Roman" w:hAnsi="Times New Roman" w:cs="Times New Roman"/>
          <w:sz w:val="24"/>
          <w:szCs w:val="24"/>
        </w:rPr>
        <w:t>ther</w:t>
      </w:r>
      <w:r w:rsidR="00326746" w:rsidRPr="00C73226">
        <w:rPr>
          <w:rFonts w:ascii="Times New Roman" w:hAnsi="Times New Roman" w:cs="Times New Roman"/>
          <w:sz w:val="24"/>
          <w:szCs w:val="24"/>
        </w:rPr>
        <w:t>’</w:t>
      </w:r>
      <w:r w:rsidR="00744C1C"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but </w:t>
      </w:r>
      <w:r w:rsidR="00C4066E">
        <w:rPr>
          <w:rFonts w:ascii="Times New Roman" w:hAnsi="Times New Roman" w:cs="Times New Roman"/>
          <w:sz w:val="24"/>
          <w:szCs w:val="24"/>
        </w:rPr>
        <w:t>militarization is an strategy functional</w:t>
      </w:r>
      <w:r w:rsidR="00EB51B6">
        <w:rPr>
          <w:rFonts w:ascii="Times New Roman" w:hAnsi="Times New Roman" w:cs="Times New Roman"/>
          <w:sz w:val="24"/>
          <w:szCs w:val="24"/>
        </w:rPr>
        <w:t xml:space="preserve"> to the</w:t>
      </w:r>
      <w:r w:rsidR="00C4066E">
        <w:rPr>
          <w:rFonts w:ascii="Times New Roman" w:hAnsi="Times New Roman" w:cs="Times New Roman"/>
          <w:sz w:val="24"/>
          <w:szCs w:val="24"/>
        </w:rPr>
        <w:t xml:space="preserve"> </w:t>
      </w:r>
      <w:r w:rsidR="000C309B" w:rsidRPr="00C73226">
        <w:rPr>
          <w:rFonts w:ascii="Times New Roman" w:hAnsi="Times New Roman" w:cs="Times New Roman"/>
          <w:sz w:val="24"/>
          <w:szCs w:val="24"/>
        </w:rPr>
        <w:t>changing nature</w:t>
      </w:r>
      <w:r w:rsidR="000222E7" w:rsidRPr="00C73226">
        <w:rPr>
          <w:rFonts w:ascii="Times New Roman" w:hAnsi="Times New Roman" w:cs="Times New Roman"/>
          <w:sz w:val="24"/>
          <w:szCs w:val="24"/>
        </w:rPr>
        <w:t xml:space="preserve"> of the state</w:t>
      </w:r>
      <w:r w:rsidR="0008778F" w:rsidRPr="00C73226">
        <w:rPr>
          <w:rFonts w:ascii="Times New Roman" w:hAnsi="Times New Roman" w:cs="Times New Roman"/>
          <w:sz w:val="24"/>
          <w:szCs w:val="24"/>
        </w:rPr>
        <w:t xml:space="preserve"> </w:t>
      </w:r>
      <w:r w:rsidR="001B0D4D" w:rsidRPr="00C73226">
        <w:rPr>
          <w:rFonts w:ascii="Times New Roman" w:hAnsi="Times New Roman" w:cs="Times New Roman"/>
          <w:sz w:val="24"/>
          <w:szCs w:val="24"/>
        </w:rPr>
        <w:t xml:space="preserve">and its ability </w:t>
      </w:r>
      <w:r w:rsidR="0008778F" w:rsidRPr="00C73226">
        <w:rPr>
          <w:rFonts w:ascii="Times New Roman" w:hAnsi="Times New Roman" w:cs="Times New Roman"/>
          <w:sz w:val="24"/>
          <w:szCs w:val="24"/>
        </w:rPr>
        <w:t>to maintain control of</w:t>
      </w:r>
      <w:r>
        <w:rPr>
          <w:rFonts w:ascii="Times New Roman" w:hAnsi="Times New Roman" w:cs="Times New Roman"/>
          <w:sz w:val="24"/>
          <w:szCs w:val="24"/>
        </w:rPr>
        <w:t xml:space="preserve"> the</w:t>
      </w:r>
      <w:r w:rsidR="000222E7" w:rsidRPr="00C73226">
        <w:rPr>
          <w:rFonts w:ascii="Times New Roman" w:hAnsi="Times New Roman" w:cs="Times New Roman"/>
          <w:sz w:val="24"/>
          <w:szCs w:val="24"/>
        </w:rPr>
        <w:t xml:space="preserve"> territory. </w:t>
      </w:r>
    </w:p>
    <w:p w14:paraId="00CE95DC" w14:textId="3FC66FFF" w:rsidR="000222E7" w:rsidRPr="00C73226" w:rsidRDefault="00D64F4E"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176F45" w:rsidRPr="00C73226">
        <w:rPr>
          <w:rFonts w:ascii="Times New Roman" w:hAnsi="Times New Roman" w:cs="Times New Roman"/>
          <w:sz w:val="24"/>
          <w:szCs w:val="24"/>
        </w:rPr>
        <w:t>Any research</w:t>
      </w:r>
      <w:r w:rsidR="000222E7" w:rsidRPr="00C73226">
        <w:rPr>
          <w:rFonts w:ascii="Times New Roman" w:hAnsi="Times New Roman" w:cs="Times New Roman"/>
          <w:sz w:val="24"/>
          <w:szCs w:val="24"/>
        </w:rPr>
        <w:t xml:space="preserve"> is a limited and synthes</w:t>
      </w:r>
      <w:r w:rsidR="004508A8" w:rsidRPr="00C73226">
        <w:rPr>
          <w:rFonts w:ascii="Times New Roman" w:hAnsi="Times New Roman" w:cs="Times New Roman"/>
          <w:sz w:val="24"/>
          <w:szCs w:val="24"/>
        </w:rPr>
        <w:t>ize</w:t>
      </w:r>
      <w:r w:rsidR="000222E7" w:rsidRPr="00C73226">
        <w:rPr>
          <w:rFonts w:ascii="Times New Roman" w:hAnsi="Times New Roman" w:cs="Times New Roman"/>
          <w:sz w:val="24"/>
          <w:szCs w:val="24"/>
        </w:rPr>
        <w:t xml:space="preserve">d </w:t>
      </w:r>
      <w:r w:rsidR="00176F45" w:rsidRPr="00C73226">
        <w:rPr>
          <w:rFonts w:ascii="Times New Roman" w:hAnsi="Times New Roman" w:cs="Times New Roman"/>
          <w:sz w:val="24"/>
          <w:szCs w:val="24"/>
        </w:rPr>
        <w:t>explanation of social phenomena</w:t>
      </w:r>
      <w:r w:rsidR="00C85751">
        <w:rPr>
          <w:rFonts w:ascii="Times New Roman" w:hAnsi="Times New Roman" w:cs="Times New Roman"/>
          <w:sz w:val="24"/>
          <w:szCs w:val="24"/>
        </w:rPr>
        <w:t>,</w:t>
      </w:r>
      <w:r w:rsidR="00176F45" w:rsidRPr="00C73226">
        <w:rPr>
          <w:rFonts w:ascii="Times New Roman" w:hAnsi="Times New Roman" w:cs="Times New Roman"/>
          <w:sz w:val="24"/>
          <w:szCs w:val="24"/>
        </w:rPr>
        <w:t xml:space="preserve"> and for the investigation of the</w:t>
      </w:r>
      <w:r w:rsidR="000222E7" w:rsidRPr="00C73226">
        <w:rPr>
          <w:rFonts w:ascii="Times New Roman" w:hAnsi="Times New Roman" w:cs="Times New Roman"/>
          <w:sz w:val="24"/>
          <w:szCs w:val="24"/>
        </w:rPr>
        <w:t xml:space="preserve"> spatial dimension</w:t>
      </w:r>
      <w:r w:rsidR="00D26231" w:rsidRPr="00C73226">
        <w:rPr>
          <w:rFonts w:ascii="Times New Roman" w:hAnsi="Times New Roman" w:cs="Times New Roman"/>
          <w:sz w:val="24"/>
          <w:szCs w:val="24"/>
        </w:rPr>
        <w:t xml:space="preserve"> of the Kashmir dispute</w:t>
      </w:r>
      <w:r w:rsidR="00176F45" w:rsidRPr="00C73226">
        <w:rPr>
          <w:rFonts w:ascii="Times New Roman" w:hAnsi="Times New Roman" w:cs="Times New Roman"/>
          <w:sz w:val="24"/>
          <w:szCs w:val="24"/>
        </w:rPr>
        <w:t>, some complex aspects have</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0222E7" w:rsidRPr="00C73226">
        <w:rPr>
          <w:rFonts w:ascii="Times New Roman" w:hAnsi="Times New Roman" w:cs="Times New Roman"/>
          <w:sz w:val="24"/>
          <w:szCs w:val="24"/>
        </w:rPr>
        <w:t>simplifie</w:t>
      </w:r>
      <w:r w:rsidR="00176F45" w:rsidRPr="00C73226">
        <w:rPr>
          <w:rFonts w:ascii="Times New Roman" w:hAnsi="Times New Roman" w:cs="Times New Roman"/>
          <w:sz w:val="24"/>
          <w:szCs w:val="24"/>
        </w:rPr>
        <w:t>d</w:t>
      </w:r>
      <w:r w:rsidR="00D26231" w:rsidRPr="00C73226">
        <w:rPr>
          <w:rFonts w:ascii="Times New Roman" w:hAnsi="Times New Roman" w:cs="Times New Roman"/>
          <w:sz w:val="24"/>
          <w:szCs w:val="24"/>
        </w:rPr>
        <w:t xml:space="preserve"> </w:t>
      </w:r>
      <w:r w:rsidR="00864303">
        <w:rPr>
          <w:rFonts w:ascii="Times New Roman" w:hAnsi="Times New Roman" w:cs="Times New Roman"/>
          <w:sz w:val="24"/>
          <w:szCs w:val="24"/>
        </w:rPr>
        <w:t xml:space="preserve">in my methodological design </w:t>
      </w:r>
      <w:r w:rsidR="000222E7" w:rsidRPr="00C73226">
        <w:rPr>
          <w:rFonts w:ascii="Times New Roman" w:hAnsi="Times New Roman" w:cs="Times New Roman"/>
          <w:sz w:val="24"/>
          <w:szCs w:val="24"/>
        </w:rPr>
        <w:t>with regard to the fieldwork and material collect</w:t>
      </w:r>
      <w:r w:rsidR="00D26231" w:rsidRPr="00C73226">
        <w:rPr>
          <w:rFonts w:ascii="Times New Roman" w:hAnsi="Times New Roman" w:cs="Times New Roman"/>
          <w:sz w:val="24"/>
          <w:szCs w:val="24"/>
        </w:rPr>
        <w:t xml:space="preserve">ed. Several </w:t>
      </w:r>
      <w:r w:rsidR="00D26231" w:rsidRPr="00C73226">
        <w:rPr>
          <w:rFonts w:ascii="Times New Roman" w:hAnsi="Times New Roman" w:cs="Times New Roman"/>
          <w:sz w:val="24"/>
          <w:szCs w:val="24"/>
        </w:rPr>
        <w:lastRenderedPageBreak/>
        <w:t>issues have been a matter of concern</w:t>
      </w:r>
      <w:r>
        <w:rPr>
          <w:rFonts w:ascii="Times New Roman" w:hAnsi="Times New Roman" w:cs="Times New Roman"/>
          <w:sz w:val="24"/>
          <w:szCs w:val="24"/>
        </w:rPr>
        <w:t xml:space="preserve">, </w:t>
      </w:r>
      <w:r w:rsidR="00D26231" w:rsidRPr="00C73226">
        <w:rPr>
          <w:rFonts w:ascii="Times New Roman" w:hAnsi="Times New Roman" w:cs="Times New Roman"/>
          <w:sz w:val="24"/>
          <w:szCs w:val="24"/>
        </w:rPr>
        <w:t>particular</w:t>
      </w:r>
      <w:r>
        <w:rPr>
          <w:rFonts w:ascii="Times New Roman" w:hAnsi="Times New Roman" w:cs="Times New Roman"/>
          <w:sz w:val="24"/>
          <w:szCs w:val="24"/>
        </w:rPr>
        <w:t>ly</w:t>
      </w:r>
      <w:r w:rsidR="000222E7" w:rsidRPr="00C73226">
        <w:rPr>
          <w:rFonts w:ascii="Times New Roman" w:hAnsi="Times New Roman" w:cs="Times New Roman"/>
          <w:sz w:val="24"/>
          <w:szCs w:val="24"/>
        </w:rPr>
        <w:t xml:space="preserve"> the terminology and conceptual work involved; the fieldwork conducted </w:t>
      </w:r>
      <w:r>
        <w:rPr>
          <w:rFonts w:ascii="Times New Roman" w:hAnsi="Times New Roman" w:cs="Times New Roman"/>
          <w:sz w:val="24"/>
          <w:szCs w:val="24"/>
        </w:rPr>
        <w:t>o</w:t>
      </w:r>
      <w:r w:rsidRPr="00C73226">
        <w:rPr>
          <w:rFonts w:ascii="Times New Roman" w:hAnsi="Times New Roman" w:cs="Times New Roman"/>
          <w:sz w:val="24"/>
          <w:szCs w:val="24"/>
        </w:rPr>
        <w:t xml:space="preserve">n </w:t>
      </w:r>
      <w:r w:rsidR="000222E7" w:rsidRPr="00C73226">
        <w:rPr>
          <w:rFonts w:ascii="Times New Roman" w:hAnsi="Times New Roman" w:cs="Times New Roman"/>
          <w:sz w:val="24"/>
          <w:szCs w:val="24"/>
        </w:rPr>
        <w:t xml:space="preserve">a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disputed context</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 terms of access to sou</w:t>
      </w:r>
      <w:r w:rsidR="00D26231" w:rsidRPr="00C73226">
        <w:rPr>
          <w:rFonts w:ascii="Times New Roman" w:hAnsi="Times New Roman" w:cs="Times New Roman"/>
          <w:sz w:val="24"/>
          <w:szCs w:val="24"/>
        </w:rPr>
        <w:t>rces and the sensitive nature</w:t>
      </w:r>
      <w:r w:rsidR="000222E7" w:rsidRPr="00C73226">
        <w:rPr>
          <w:rFonts w:ascii="Times New Roman" w:hAnsi="Times New Roman" w:cs="Times New Roman"/>
          <w:sz w:val="24"/>
          <w:szCs w:val="24"/>
        </w:rPr>
        <w:t xml:space="preserve"> of the topic;</w:t>
      </w:r>
      <w:r w:rsidR="00D26231" w:rsidRPr="00C73226">
        <w:rPr>
          <w:rFonts w:ascii="Times New Roman" w:hAnsi="Times New Roman" w:cs="Times New Roman"/>
          <w:sz w:val="24"/>
          <w:szCs w:val="24"/>
        </w:rPr>
        <w:t xml:space="preserve"> and</w:t>
      </w:r>
      <w:r w:rsidR="000222E7" w:rsidRPr="00C73226">
        <w:rPr>
          <w:rFonts w:ascii="Times New Roman" w:hAnsi="Times New Roman" w:cs="Times New Roman"/>
          <w:sz w:val="24"/>
          <w:szCs w:val="24"/>
        </w:rPr>
        <w:t xml:space="preserve"> the question of scale and its implications for the understanding of conflicts. The way I handl</w:t>
      </w:r>
      <w:r w:rsidR="00D26231" w:rsidRPr="00C73226">
        <w:rPr>
          <w:rFonts w:ascii="Times New Roman" w:hAnsi="Times New Roman" w:cs="Times New Roman"/>
          <w:sz w:val="24"/>
          <w:szCs w:val="24"/>
        </w:rPr>
        <w:t xml:space="preserve">e these issues will become clear in the following chapters. </w:t>
      </w:r>
    </w:p>
    <w:p w14:paraId="1057C19C" w14:textId="734527EE" w:rsidR="000222E7" w:rsidRPr="00C73226" w:rsidRDefault="00D64F4E"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t>Before going further, it is important to provide a few</w:t>
      </w:r>
      <w:r w:rsidR="000222E7" w:rsidRPr="00C73226">
        <w:rPr>
          <w:rFonts w:ascii="Times New Roman" w:hAnsi="Times New Roman" w:cs="Times New Roman"/>
          <w:sz w:val="24"/>
          <w:szCs w:val="24"/>
        </w:rPr>
        <w:t xml:space="preserve"> clarifications</w:t>
      </w:r>
      <w:r>
        <w:rPr>
          <w:rFonts w:ascii="Times New Roman" w:hAnsi="Times New Roman" w:cs="Times New Roman"/>
          <w:sz w:val="24"/>
          <w:szCs w:val="24"/>
        </w:rPr>
        <w:t>.</w:t>
      </w:r>
      <w:r w:rsidRPr="00C73226">
        <w:rPr>
          <w:rFonts w:ascii="Times New Roman" w:hAnsi="Times New Roman" w:cs="Times New Roman"/>
          <w:sz w:val="24"/>
          <w:szCs w:val="24"/>
        </w:rPr>
        <w:t xml:space="preserve"> </w:t>
      </w:r>
      <w:r>
        <w:rPr>
          <w:rFonts w:ascii="Times New Roman" w:hAnsi="Times New Roman" w:cs="Times New Roman"/>
          <w:sz w:val="24"/>
          <w:szCs w:val="24"/>
        </w:rPr>
        <w:t>First, t</w:t>
      </w:r>
      <w:r w:rsidR="000222E7" w:rsidRPr="00C73226">
        <w:rPr>
          <w:rFonts w:ascii="Times New Roman" w:hAnsi="Times New Roman" w:cs="Times New Roman"/>
          <w:sz w:val="24"/>
          <w:szCs w:val="24"/>
        </w:rPr>
        <w:t xml:space="preserve">he term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Kashmir</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can be misleading because it refers to different territorial configurations: the historic princely state of Jammu and Kashmir</w:t>
      </w:r>
      <w:r>
        <w:rPr>
          <w:rFonts w:ascii="Times New Roman" w:hAnsi="Times New Roman" w:cs="Times New Roman"/>
          <w:sz w:val="24"/>
          <w:szCs w:val="24"/>
        </w:rPr>
        <w:t>;</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state of Jammu and Kashmir i</w:t>
      </w:r>
      <w:r w:rsidR="00FD4D8B" w:rsidRPr="00C73226">
        <w:rPr>
          <w:rFonts w:ascii="Times New Roman" w:hAnsi="Times New Roman" w:cs="Times New Roman"/>
          <w:sz w:val="24"/>
          <w:szCs w:val="24"/>
        </w:rPr>
        <w:t>n India</w:t>
      </w:r>
      <w:r>
        <w:rPr>
          <w:rFonts w:ascii="Times New Roman" w:hAnsi="Times New Roman" w:cs="Times New Roman"/>
          <w:sz w:val="24"/>
          <w:szCs w:val="24"/>
        </w:rPr>
        <w:t>;</w:t>
      </w:r>
      <w:r w:rsidRPr="00C73226">
        <w:rPr>
          <w:rFonts w:ascii="Times New Roman" w:hAnsi="Times New Roman" w:cs="Times New Roman"/>
          <w:sz w:val="24"/>
          <w:szCs w:val="24"/>
        </w:rPr>
        <w:t xml:space="preserve"> </w:t>
      </w:r>
      <w:r w:rsidR="00FD4D8B" w:rsidRPr="00C73226">
        <w:rPr>
          <w:rFonts w:ascii="Times New Roman" w:hAnsi="Times New Roman" w:cs="Times New Roman"/>
          <w:sz w:val="24"/>
          <w:szCs w:val="24"/>
        </w:rPr>
        <w:t>the Kashmir Valley</w:t>
      </w:r>
      <w:r>
        <w:rPr>
          <w:rFonts w:ascii="Times New Roman" w:hAnsi="Times New Roman" w:cs="Times New Roman"/>
          <w:sz w:val="24"/>
          <w:szCs w:val="24"/>
        </w:rPr>
        <w:t>;</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Kashmir province</w:t>
      </w:r>
      <w:r>
        <w:rPr>
          <w:rFonts w:ascii="Times New Roman" w:hAnsi="Times New Roman" w:cs="Times New Roman"/>
          <w:sz w:val="24"/>
          <w:szCs w:val="24"/>
        </w:rPr>
        <w:t>;</w:t>
      </w:r>
      <w:r w:rsidRPr="00C73226">
        <w:rPr>
          <w:rFonts w:ascii="Times New Roman" w:hAnsi="Times New Roman" w:cs="Times New Roman"/>
          <w:sz w:val="24"/>
          <w:szCs w:val="24"/>
        </w:rPr>
        <w:t xml:space="preserve"> </w:t>
      </w:r>
      <w:r>
        <w:rPr>
          <w:rFonts w:ascii="Times New Roman" w:hAnsi="Times New Roman" w:cs="Times New Roman"/>
          <w:sz w:val="24"/>
          <w:szCs w:val="24"/>
        </w:rPr>
        <w:t>and</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0222E7" w:rsidRPr="00C73226">
        <w:rPr>
          <w:rFonts w:ascii="Times New Roman" w:hAnsi="Times New Roman" w:cs="Times New Roman"/>
          <w:sz w:val="24"/>
          <w:szCs w:val="24"/>
        </w:rPr>
        <w:t>an ideal territorial configuration that, in principle, does not coincide with t</w:t>
      </w:r>
      <w:r w:rsidR="00FD4D8B" w:rsidRPr="00C73226">
        <w:rPr>
          <w:rFonts w:ascii="Times New Roman" w:hAnsi="Times New Roman" w:cs="Times New Roman"/>
          <w:sz w:val="24"/>
          <w:szCs w:val="24"/>
        </w:rPr>
        <w:t>hose mentioned previously and</w:t>
      </w:r>
      <w:r w:rsidR="000222E7" w:rsidRPr="00C73226">
        <w:rPr>
          <w:rFonts w:ascii="Times New Roman" w:hAnsi="Times New Roman" w:cs="Times New Roman"/>
          <w:sz w:val="24"/>
          <w:szCs w:val="24"/>
        </w:rPr>
        <w:t xml:space="preserve"> is yet to be decided. </w:t>
      </w:r>
      <w:r>
        <w:rPr>
          <w:rFonts w:ascii="Times New Roman" w:hAnsi="Times New Roman" w:cs="Times New Roman"/>
          <w:sz w:val="24"/>
          <w:szCs w:val="24"/>
        </w:rPr>
        <w:t>T</w:t>
      </w:r>
      <w:r w:rsidR="000222E7" w:rsidRPr="00C73226">
        <w:rPr>
          <w:rFonts w:ascii="Times New Roman" w:hAnsi="Times New Roman" w:cs="Times New Roman"/>
          <w:sz w:val="24"/>
          <w:szCs w:val="24"/>
        </w:rPr>
        <w:t xml:space="preserve">o </w:t>
      </w:r>
      <w:r w:rsidR="00A60EA7" w:rsidRPr="00C73226">
        <w:rPr>
          <w:rFonts w:ascii="Times New Roman" w:hAnsi="Times New Roman" w:cs="Times New Roman"/>
          <w:sz w:val="24"/>
          <w:szCs w:val="24"/>
        </w:rPr>
        <w:t>simplify</w:t>
      </w:r>
      <w:r>
        <w:rPr>
          <w:rFonts w:ascii="Times New Roman" w:hAnsi="Times New Roman" w:cs="Times New Roman"/>
          <w:sz w:val="24"/>
          <w:szCs w:val="24"/>
        </w:rPr>
        <w:t xml:space="preserve"> this</w:t>
      </w:r>
      <w:r w:rsidR="000222E7" w:rsidRPr="00C73226">
        <w:rPr>
          <w:rFonts w:ascii="Times New Roman" w:hAnsi="Times New Roman" w:cs="Times New Roman"/>
          <w:sz w:val="24"/>
          <w:szCs w:val="24"/>
        </w:rPr>
        <w:t xml:space="preserve">, I </w:t>
      </w:r>
      <w:r>
        <w:rPr>
          <w:rFonts w:ascii="Times New Roman" w:hAnsi="Times New Roman" w:cs="Times New Roman"/>
          <w:sz w:val="24"/>
          <w:szCs w:val="24"/>
        </w:rPr>
        <w:t xml:space="preserve">use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Kashmir</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C73226">
        <w:rPr>
          <w:rFonts w:ascii="Times New Roman" w:hAnsi="Times New Roman" w:cs="Times New Roman"/>
          <w:sz w:val="24"/>
          <w:szCs w:val="24"/>
        </w:rPr>
        <w:t xml:space="preserve">refer to </w:t>
      </w:r>
      <w:r w:rsidR="000222E7" w:rsidRPr="00C73226">
        <w:rPr>
          <w:rFonts w:ascii="Times New Roman" w:hAnsi="Times New Roman" w:cs="Times New Roman"/>
          <w:sz w:val="24"/>
          <w:szCs w:val="24"/>
        </w:rPr>
        <w:t>the disputed territories between India and Pakista</w:t>
      </w:r>
      <w:r w:rsidR="00FD4D8B" w:rsidRPr="00C73226">
        <w:rPr>
          <w:rFonts w:ascii="Times New Roman" w:hAnsi="Times New Roman" w:cs="Times New Roman"/>
          <w:sz w:val="24"/>
          <w:szCs w:val="24"/>
        </w:rPr>
        <w:t xml:space="preserve">n that were part of the former </w:t>
      </w:r>
      <w:r w:rsidR="00956263" w:rsidRPr="00C73226">
        <w:rPr>
          <w:rFonts w:ascii="Times New Roman" w:hAnsi="Times New Roman" w:cs="Times New Roman"/>
          <w:sz w:val="24"/>
          <w:szCs w:val="24"/>
        </w:rPr>
        <w:t>princely state</w:t>
      </w:r>
      <w:r>
        <w:rPr>
          <w:rFonts w:ascii="Times New Roman" w:hAnsi="Times New Roman" w:cs="Times New Roman"/>
          <w:sz w:val="24"/>
          <w:szCs w:val="24"/>
        </w:rPr>
        <w:t>,</w:t>
      </w:r>
      <w:r w:rsidR="00C75607" w:rsidRPr="00C73226">
        <w:rPr>
          <w:rFonts w:ascii="Times New Roman" w:hAnsi="Times New Roman" w:cs="Times New Roman"/>
          <w:sz w:val="24"/>
          <w:szCs w:val="24"/>
        </w:rPr>
        <w:t xml:space="preserve"> in the sense </w:t>
      </w:r>
      <w:r>
        <w:rPr>
          <w:rFonts w:ascii="Times New Roman" w:hAnsi="Times New Roman" w:cs="Times New Roman"/>
          <w:sz w:val="24"/>
          <w:szCs w:val="24"/>
        </w:rPr>
        <w:t>that they were</w:t>
      </w:r>
      <w:r w:rsidR="00C75607" w:rsidRPr="00C73226">
        <w:rPr>
          <w:rFonts w:ascii="Times New Roman" w:hAnsi="Times New Roman" w:cs="Times New Roman"/>
          <w:sz w:val="24"/>
          <w:szCs w:val="24"/>
        </w:rPr>
        <w:t xml:space="preserve"> included in that political entity before Partition</w:t>
      </w:r>
      <w:r w:rsidR="000222E7"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21"/>
      </w:r>
      <w:r w:rsidR="003C666B" w:rsidRPr="00C73226">
        <w:rPr>
          <w:rFonts w:ascii="Times New Roman" w:hAnsi="Times New Roman" w:cs="Times New Roman"/>
          <w:sz w:val="24"/>
          <w:szCs w:val="24"/>
        </w:rPr>
        <w:t xml:space="preserve"> </w:t>
      </w:r>
      <w:r w:rsidRPr="00C73226">
        <w:rPr>
          <w:rFonts w:ascii="Times New Roman" w:hAnsi="Times New Roman" w:cs="Times New Roman"/>
          <w:sz w:val="24"/>
          <w:szCs w:val="24"/>
        </w:rPr>
        <w:t>W</w:t>
      </w:r>
      <w:r>
        <w:rPr>
          <w:rFonts w:ascii="Times New Roman" w:hAnsi="Times New Roman" w:cs="Times New Roman"/>
          <w:sz w:val="24"/>
          <w:szCs w:val="24"/>
        </w:rPr>
        <w:t>hen</w:t>
      </w:r>
      <w:r w:rsidRPr="00C73226">
        <w:rPr>
          <w:rFonts w:ascii="Times New Roman" w:hAnsi="Times New Roman" w:cs="Times New Roman"/>
          <w:sz w:val="24"/>
          <w:szCs w:val="24"/>
        </w:rPr>
        <w:t xml:space="preserve"> re</w:t>
      </w:r>
      <w:r>
        <w:rPr>
          <w:rFonts w:ascii="Times New Roman" w:hAnsi="Times New Roman" w:cs="Times New Roman"/>
          <w:sz w:val="24"/>
          <w:szCs w:val="24"/>
        </w:rPr>
        <w:t>ferring</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to the conflict zone in Indian Kashmir</w:t>
      </w:r>
      <w:r w:rsidR="00FD4D8B" w:rsidRPr="00C73226">
        <w:rPr>
          <w:rFonts w:ascii="Times New Roman" w:hAnsi="Times New Roman" w:cs="Times New Roman"/>
          <w:sz w:val="24"/>
          <w:szCs w:val="24"/>
        </w:rPr>
        <w:t>, I use</w:t>
      </w:r>
      <w:r w:rsidR="000222E7"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Kashmir Valley</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(including the surrounding mountains) or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Kashmir </w:t>
      </w:r>
      <w:r w:rsidR="00E0585E" w:rsidRPr="00C73226">
        <w:rPr>
          <w:rFonts w:ascii="Times New Roman" w:hAnsi="Times New Roman" w:cs="Times New Roman"/>
          <w:sz w:val="24"/>
          <w:szCs w:val="24"/>
        </w:rPr>
        <w:t>administrative division</w:t>
      </w:r>
      <w:r w:rsidR="00BC122D" w:rsidRPr="00C73226">
        <w:rPr>
          <w:rFonts w:ascii="Times New Roman" w:hAnsi="Times New Roman" w:cs="Times New Roman"/>
          <w:sz w:val="24"/>
          <w:szCs w:val="24"/>
        </w:rPr>
        <w:t>’.</w:t>
      </w:r>
      <w:r w:rsidR="00E844D4" w:rsidRPr="00C73226">
        <w:rPr>
          <w:rFonts w:ascii="Times New Roman" w:hAnsi="Times New Roman" w:cs="Times New Roman"/>
          <w:sz w:val="24"/>
          <w:szCs w:val="24"/>
        </w:rPr>
        <w:t xml:space="preserve"> For the Pakistani Kashmir areas, I employ ‘Azad Kashmir’ or </w:t>
      </w:r>
      <w:r>
        <w:rPr>
          <w:rFonts w:ascii="Times New Roman" w:hAnsi="Times New Roman" w:cs="Times New Roman"/>
          <w:sz w:val="24"/>
          <w:szCs w:val="24"/>
        </w:rPr>
        <w:t>‘</w:t>
      </w:r>
      <w:r w:rsidR="00E844D4" w:rsidRPr="00C73226">
        <w:rPr>
          <w:rFonts w:ascii="Times New Roman" w:hAnsi="Times New Roman" w:cs="Times New Roman"/>
          <w:sz w:val="24"/>
          <w:szCs w:val="24"/>
        </w:rPr>
        <w:t>AJK</w:t>
      </w:r>
      <w:r>
        <w:rPr>
          <w:rFonts w:ascii="Times New Roman" w:hAnsi="Times New Roman" w:cs="Times New Roman"/>
          <w:sz w:val="24"/>
          <w:szCs w:val="24"/>
        </w:rPr>
        <w:t>’</w:t>
      </w:r>
      <w:r w:rsidR="00E844D4" w:rsidRPr="00C73226">
        <w:rPr>
          <w:rFonts w:ascii="Times New Roman" w:hAnsi="Times New Roman" w:cs="Times New Roman"/>
          <w:sz w:val="24"/>
          <w:szCs w:val="24"/>
        </w:rPr>
        <w:t xml:space="preserve"> to refer to the liberated areas of the present Divisions of Muzaffarabad, </w:t>
      </w:r>
      <w:proofErr w:type="spellStart"/>
      <w:r w:rsidR="00E844D4" w:rsidRPr="00C73226">
        <w:rPr>
          <w:rFonts w:ascii="Times New Roman" w:hAnsi="Times New Roman" w:cs="Times New Roman"/>
          <w:sz w:val="24"/>
          <w:szCs w:val="24"/>
        </w:rPr>
        <w:t>Poonch</w:t>
      </w:r>
      <w:proofErr w:type="spellEnd"/>
      <w:r>
        <w:rPr>
          <w:rFonts w:ascii="Times New Roman" w:hAnsi="Times New Roman" w:cs="Times New Roman"/>
          <w:sz w:val="24"/>
          <w:szCs w:val="24"/>
        </w:rPr>
        <w:t>,</w:t>
      </w:r>
      <w:r w:rsidR="00E844D4" w:rsidRPr="00C73226">
        <w:rPr>
          <w:rFonts w:ascii="Times New Roman" w:hAnsi="Times New Roman" w:cs="Times New Roman"/>
          <w:sz w:val="24"/>
          <w:szCs w:val="24"/>
        </w:rPr>
        <w:t xml:space="preserve"> an</w:t>
      </w:r>
      <w:r w:rsidR="00B26173" w:rsidRPr="00C73226">
        <w:rPr>
          <w:rFonts w:ascii="Times New Roman" w:hAnsi="Times New Roman" w:cs="Times New Roman"/>
          <w:sz w:val="24"/>
          <w:szCs w:val="24"/>
        </w:rPr>
        <w:t xml:space="preserve">d Mirpur, which were administratively part of Kashmir (in the case of Muzaffarabad) and Jammu (in the case of </w:t>
      </w:r>
      <w:proofErr w:type="spellStart"/>
      <w:r w:rsidR="00B26173" w:rsidRPr="00C73226">
        <w:rPr>
          <w:rFonts w:ascii="Times New Roman" w:hAnsi="Times New Roman" w:cs="Times New Roman"/>
          <w:sz w:val="24"/>
          <w:szCs w:val="24"/>
        </w:rPr>
        <w:t>Poonch</w:t>
      </w:r>
      <w:proofErr w:type="spellEnd"/>
      <w:r w:rsidR="00B26173" w:rsidRPr="00C73226">
        <w:rPr>
          <w:rFonts w:ascii="Times New Roman" w:hAnsi="Times New Roman" w:cs="Times New Roman"/>
          <w:sz w:val="24"/>
          <w:szCs w:val="24"/>
        </w:rPr>
        <w:t xml:space="preserve"> and Mirpur).</w:t>
      </w:r>
      <w:r w:rsidR="00802DAD" w:rsidRPr="00C73226">
        <w:rPr>
          <w:rFonts w:ascii="Times New Roman" w:hAnsi="Times New Roman" w:cs="Times New Roman"/>
          <w:sz w:val="24"/>
          <w:szCs w:val="24"/>
        </w:rPr>
        <w:t xml:space="preserve"> Gilgit-Baltistan (known before 2009 as the Northern Areas) is a separate administrative entity from AJK and therefore stands for that region in the northeast</w:t>
      </w:r>
      <w:r w:rsidR="009B4B48">
        <w:rPr>
          <w:rFonts w:ascii="Times New Roman" w:hAnsi="Times New Roman" w:cs="Times New Roman"/>
          <w:sz w:val="24"/>
          <w:szCs w:val="24"/>
        </w:rPr>
        <w:t>;</w:t>
      </w:r>
      <w:r w:rsidR="009B4B48" w:rsidRPr="00C73226">
        <w:rPr>
          <w:rFonts w:ascii="Times New Roman" w:hAnsi="Times New Roman" w:cs="Times New Roman"/>
          <w:sz w:val="24"/>
          <w:szCs w:val="24"/>
        </w:rPr>
        <w:t xml:space="preserve"> </w:t>
      </w:r>
      <w:r w:rsidR="009B4B48">
        <w:rPr>
          <w:rFonts w:ascii="Times New Roman" w:hAnsi="Times New Roman" w:cs="Times New Roman"/>
          <w:sz w:val="24"/>
          <w:szCs w:val="24"/>
        </w:rPr>
        <w:t>when I</w:t>
      </w:r>
      <w:r w:rsidR="00802DAD" w:rsidRPr="00C73226">
        <w:rPr>
          <w:rFonts w:ascii="Times New Roman" w:hAnsi="Times New Roman" w:cs="Times New Roman"/>
          <w:sz w:val="24"/>
          <w:szCs w:val="24"/>
        </w:rPr>
        <w:t xml:space="preserve"> mention Pakistani Kashmir-related areas</w:t>
      </w:r>
      <w:r w:rsidR="009B4B48">
        <w:rPr>
          <w:rFonts w:ascii="Times New Roman" w:hAnsi="Times New Roman" w:cs="Times New Roman"/>
          <w:sz w:val="24"/>
          <w:szCs w:val="24"/>
        </w:rPr>
        <w:t>,</w:t>
      </w:r>
      <w:r w:rsidR="00802DAD" w:rsidRPr="00C73226">
        <w:rPr>
          <w:rFonts w:ascii="Times New Roman" w:hAnsi="Times New Roman" w:cs="Times New Roman"/>
          <w:sz w:val="24"/>
          <w:szCs w:val="24"/>
        </w:rPr>
        <w:t xml:space="preserve"> it </w:t>
      </w:r>
      <w:r w:rsidR="009B4B48">
        <w:rPr>
          <w:rFonts w:ascii="Times New Roman" w:hAnsi="Times New Roman" w:cs="Times New Roman"/>
          <w:sz w:val="24"/>
          <w:szCs w:val="24"/>
        </w:rPr>
        <w:t>can be</w:t>
      </w:r>
      <w:r w:rsidR="009B4B48" w:rsidRPr="00C73226">
        <w:rPr>
          <w:rFonts w:ascii="Times New Roman" w:hAnsi="Times New Roman" w:cs="Times New Roman"/>
          <w:sz w:val="24"/>
          <w:szCs w:val="24"/>
        </w:rPr>
        <w:t xml:space="preserve"> </w:t>
      </w:r>
      <w:r w:rsidR="00802DAD" w:rsidRPr="00C73226">
        <w:rPr>
          <w:rFonts w:ascii="Times New Roman" w:hAnsi="Times New Roman" w:cs="Times New Roman"/>
          <w:sz w:val="24"/>
          <w:szCs w:val="24"/>
        </w:rPr>
        <w:t>assumed to be included.</w:t>
      </w:r>
      <w:r w:rsidR="000222E7" w:rsidRPr="00C73226">
        <w:rPr>
          <w:rFonts w:ascii="Times New Roman" w:hAnsi="Times New Roman" w:cs="Times New Roman"/>
          <w:sz w:val="24"/>
          <w:szCs w:val="24"/>
        </w:rPr>
        <w:t xml:space="preserve"> The terms coined by Kashmiri nationalists and by India and Pakistan</w:t>
      </w:r>
      <w:r w:rsidR="00FD4D8B"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such as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Pakistan occupied Kashmir</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(also known a</w:t>
      </w:r>
      <w:r w:rsidR="006D538E" w:rsidRPr="00C73226">
        <w:rPr>
          <w:rFonts w:ascii="Times New Roman" w:hAnsi="Times New Roman" w:cs="Times New Roman"/>
          <w:sz w:val="24"/>
          <w:szCs w:val="24"/>
        </w:rPr>
        <w:t xml:space="preserve">s </w:t>
      </w:r>
      <w:proofErr w:type="spellStart"/>
      <w:r w:rsidR="006D538E" w:rsidRPr="00C73226">
        <w:rPr>
          <w:rFonts w:ascii="Times New Roman" w:hAnsi="Times New Roman" w:cs="Times New Roman"/>
          <w:sz w:val="24"/>
          <w:szCs w:val="24"/>
        </w:rPr>
        <w:t>PoK</w:t>
      </w:r>
      <w:proofErr w:type="spellEnd"/>
      <w:r w:rsidR="006D538E" w:rsidRPr="00C73226">
        <w:rPr>
          <w:rFonts w:ascii="Times New Roman" w:hAnsi="Times New Roman" w:cs="Times New Roman"/>
          <w:sz w:val="24"/>
          <w:szCs w:val="24"/>
        </w:rPr>
        <w:t xml:space="preserve">) or </w:t>
      </w:r>
      <w:r w:rsidR="00326746" w:rsidRPr="00C73226">
        <w:rPr>
          <w:rFonts w:ascii="Times New Roman" w:hAnsi="Times New Roman" w:cs="Times New Roman"/>
          <w:sz w:val="24"/>
          <w:szCs w:val="24"/>
        </w:rPr>
        <w:t>‘</w:t>
      </w:r>
      <w:r w:rsidR="006D538E" w:rsidRPr="00C73226">
        <w:rPr>
          <w:rFonts w:ascii="Times New Roman" w:hAnsi="Times New Roman" w:cs="Times New Roman"/>
          <w:sz w:val="24"/>
          <w:szCs w:val="24"/>
        </w:rPr>
        <w:t>Indian-Held Kashmir</w:t>
      </w:r>
      <w:r w:rsidR="00326746" w:rsidRPr="00C73226">
        <w:rPr>
          <w:rFonts w:ascii="Times New Roman" w:hAnsi="Times New Roman" w:cs="Times New Roman"/>
          <w:sz w:val="24"/>
          <w:szCs w:val="24"/>
        </w:rPr>
        <w:t>’</w:t>
      </w:r>
      <w:r w:rsidR="006D538E"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(IHK)</w:t>
      </w:r>
      <w:r w:rsidR="006D538E"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are less</w:t>
      </w:r>
      <w:r w:rsidR="00FD4D8B"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known and usually involve a connotation that has limited explanatory purposes. The use of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state of Jammu and Kashmir</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to denote the disputed areas in India, for example, is</w:t>
      </w:r>
      <w:r w:rsidR="00BA13F1" w:rsidRPr="00C73226">
        <w:rPr>
          <w:rFonts w:ascii="Times New Roman" w:hAnsi="Times New Roman" w:cs="Times New Roman"/>
          <w:sz w:val="24"/>
          <w:szCs w:val="24"/>
        </w:rPr>
        <w:t xml:space="preserve"> no</w:t>
      </w:r>
      <w:r w:rsidR="000222E7" w:rsidRPr="00C73226">
        <w:rPr>
          <w:rFonts w:ascii="Times New Roman" w:hAnsi="Times New Roman" w:cs="Times New Roman"/>
          <w:sz w:val="24"/>
          <w:szCs w:val="24"/>
        </w:rPr>
        <w:t xml:space="preserve"> less p</w:t>
      </w:r>
      <w:r w:rsidR="00FD4D8B" w:rsidRPr="00C73226">
        <w:rPr>
          <w:rFonts w:ascii="Times New Roman" w:hAnsi="Times New Roman" w:cs="Times New Roman"/>
          <w:sz w:val="24"/>
          <w:szCs w:val="24"/>
        </w:rPr>
        <w:t>roblematic because it implies</w:t>
      </w:r>
      <w:r w:rsidR="000222E7" w:rsidRPr="00C73226">
        <w:rPr>
          <w:rFonts w:ascii="Times New Roman" w:hAnsi="Times New Roman" w:cs="Times New Roman"/>
          <w:sz w:val="24"/>
          <w:szCs w:val="24"/>
        </w:rPr>
        <w:t xml:space="preserve"> adopt</w:t>
      </w:r>
      <w:r w:rsidR="00FD4D8B" w:rsidRPr="00C73226">
        <w:rPr>
          <w:rFonts w:ascii="Times New Roman" w:hAnsi="Times New Roman" w:cs="Times New Roman"/>
          <w:sz w:val="24"/>
          <w:szCs w:val="24"/>
        </w:rPr>
        <w:t>ing</w:t>
      </w:r>
      <w:r w:rsidR="000222E7" w:rsidRPr="00C73226">
        <w:rPr>
          <w:rFonts w:ascii="Times New Roman" w:hAnsi="Times New Roman" w:cs="Times New Roman"/>
          <w:sz w:val="24"/>
          <w:szCs w:val="24"/>
        </w:rPr>
        <w:t xml:space="preserve"> the position of t</w:t>
      </w:r>
      <w:r w:rsidR="00617FED" w:rsidRPr="00C73226">
        <w:rPr>
          <w:rFonts w:ascii="Times New Roman" w:hAnsi="Times New Roman" w:cs="Times New Roman"/>
          <w:sz w:val="24"/>
          <w:szCs w:val="24"/>
        </w:rPr>
        <w:t xml:space="preserve">he Indian state. However, as </w:t>
      </w:r>
      <w:r w:rsidR="00FD4D8B" w:rsidRPr="00C73226">
        <w:rPr>
          <w:rFonts w:ascii="Times New Roman" w:hAnsi="Times New Roman" w:cs="Times New Roman"/>
          <w:sz w:val="24"/>
          <w:szCs w:val="24"/>
        </w:rPr>
        <w:t>my</w:t>
      </w:r>
      <w:r w:rsidR="000222E7" w:rsidRPr="00C73226">
        <w:rPr>
          <w:rFonts w:ascii="Times New Roman" w:hAnsi="Times New Roman" w:cs="Times New Roman"/>
          <w:sz w:val="24"/>
          <w:szCs w:val="24"/>
        </w:rPr>
        <w:t xml:space="preserve"> research addresses precisely the construction of the several political units after the disintegration of the princely state, it is worth </w:t>
      </w:r>
      <w:r w:rsidR="009B4B48">
        <w:rPr>
          <w:rFonts w:ascii="Times New Roman" w:hAnsi="Times New Roman" w:cs="Times New Roman"/>
          <w:sz w:val="24"/>
          <w:szCs w:val="24"/>
        </w:rPr>
        <w:t>considering</w:t>
      </w:r>
      <w:r w:rsidR="000222E7" w:rsidRPr="00C73226">
        <w:rPr>
          <w:rFonts w:ascii="Times New Roman" w:hAnsi="Times New Roman" w:cs="Times New Roman"/>
          <w:sz w:val="24"/>
          <w:szCs w:val="24"/>
        </w:rPr>
        <w:t xml:space="preserve"> them as they are usually referred</w:t>
      </w:r>
      <w:r w:rsidR="00FD4D8B" w:rsidRPr="00C73226">
        <w:rPr>
          <w:rFonts w:ascii="Times New Roman" w:hAnsi="Times New Roman" w:cs="Times New Roman"/>
          <w:sz w:val="24"/>
          <w:szCs w:val="24"/>
        </w:rPr>
        <w:t xml:space="preserve"> to</w:t>
      </w:r>
      <w:r w:rsidR="000222E7" w:rsidRPr="00C73226">
        <w:rPr>
          <w:rFonts w:ascii="Times New Roman" w:hAnsi="Times New Roman" w:cs="Times New Roman"/>
          <w:sz w:val="24"/>
          <w:szCs w:val="24"/>
        </w:rPr>
        <w:t>.</w:t>
      </w:r>
    </w:p>
    <w:p w14:paraId="11AB495B" w14:textId="2DDDA820" w:rsidR="000222E7" w:rsidRPr="00C73226" w:rsidRDefault="009B4B48"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 xml:space="preserve">Likewise, the use of concepts such as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region</w:t>
      </w:r>
      <w:r w:rsidR="00326746" w:rsidRPr="00C73226">
        <w:rPr>
          <w:rFonts w:ascii="Times New Roman" w:hAnsi="Times New Roman" w:cs="Times New Roman"/>
          <w:sz w:val="24"/>
          <w:szCs w:val="24"/>
        </w:rPr>
        <w:t>’</w:t>
      </w:r>
      <w:r w:rsidR="00BA13F1" w:rsidRPr="00C73226">
        <w:rPr>
          <w:rFonts w:ascii="Times New Roman" w:hAnsi="Times New Roman" w:cs="Times New Roman"/>
          <w:sz w:val="24"/>
          <w:szCs w:val="24"/>
        </w:rPr>
        <w:t xml:space="preserve"> </w:t>
      </w:r>
      <w:r w:rsidR="00956263" w:rsidRPr="00C73226">
        <w:rPr>
          <w:rFonts w:ascii="Times New Roman" w:hAnsi="Times New Roman" w:cs="Times New Roman"/>
          <w:sz w:val="24"/>
          <w:szCs w:val="24"/>
        </w:rPr>
        <w:t xml:space="preserve">and </w:t>
      </w:r>
      <w:r w:rsidR="00326746" w:rsidRPr="00C73226">
        <w:rPr>
          <w:rFonts w:ascii="Times New Roman" w:hAnsi="Times New Roman" w:cs="Times New Roman"/>
          <w:sz w:val="24"/>
          <w:szCs w:val="24"/>
        </w:rPr>
        <w:t>‘</w:t>
      </w:r>
      <w:r w:rsidR="00956263" w:rsidRPr="00C73226">
        <w:rPr>
          <w:rFonts w:ascii="Times New Roman" w:hAnsi="Times New Roman" w:cs="Times New Roman"/>
          <w:sz w:val="24"/>
          <w:szCs w:val="24"/>
        </w:rPr>
        <w:t>border</w:t>
      </w:r>
      <w:r w:rsidR="00326746" w:rsidRPr="00C73226">
        <w:rPr>
          <w:rFonts w:ascii="Times New Roman" w:hAnsi="Times New Roman" w:cs="Times New Roman"/>
          <w:sz w:val="24"/>
          <w:szCs w:val="24"/>
        </w:rPr>
        <w:t>’</w:t>
      </w:r>
      <w:r w:rsidR="00B43DA9" w:rsidRPr="00C73226">
        <w:rPr>
          <w:rFonts w:ascii="Times New Roman" w:hAnsi="Times New Roman" w:cs="Times New Roman"/>
          <w:sz w:val="24"/>
          <w:szCs w:val="24"/>
        </w:rPr>
        <w:t xml:space="preserve"> </w:t>
      </w:r>
      <w:r w:rsidR="00FD4D8B" w:rsidRPr="00C73226">
        <w:rPr>
          <w:rFonts w:ascii="Times New Roman" w:hAnsi="Times New Roman" w:cs="Times New Roman"/>
          <w:sz w:val="24"/>
          <w:szCs w:val="24"/>
        </w:rPr>
        <w:t>is</w:t>
      </w:r>
      <w:r w:rsidR="000222E7" w:rsidRPr="00C73226">
        <w:rPr>
          <w:rFonts w:ascii="Times New Roman" w:hAnsi="Times New Roman" w:cs="Times New Roman"/>
          <w:sz w:val="24"/>
          <w:szCs w:val="24"/>
        </w:rPr>
        <w:t xml:space="preserve"> not exempt from problems. Kashmir barely qualifies as a region, if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region</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is understood</w:t>
      </w:r>
      <w:r w:rsidR="005E3E52" w:rsidRPr="00C73226">
        <w:rPr>
          <w:rFonts w:ascii="Times New Roman" w:hAnsi="Times New Roman" w:cs="Times New Roman"/>
          <w:sz w:val="24"/>
          <w:szCs w:val="24"/>
        </w:rPr>
        <w:t xml:space="preserve"> as either a </w:t>
      </w:r>
      <w:proofErr w:type="spellStart"/>
      <w:r w:rsidR="005E3E52" w:rsidRPr="00C73226">
        <w:rPr>
          <w:rFonts w:ascii="Times New Roman" w:hAnsi="Times New Roman" w:cs="Times New Roman"/>
          <w:sz w:val="24"/>
          <w:szCs w:val="24"/>
        </w:rPr>
        <w:t>suprastate</w:t>
      </w:r>
      <w:proofErr w:type="spellEnd"/>
      <w:r w:rsidR="005E3E52" w:rsidRPr="00C73226">
        <w:rPr>
          <w:rFonts w:ascii="Times New Roman" w:hAnsi="Times New Roman" w:cs="Times New Roman"/>
          <w:sz w:val="24"/>
          <w:szCs w:val="24"/>
        </w:rPr>
        <w:t xml:space="preserve"> or </w:t>
      </w:r>
      <w:proofErr w:type="spellStart"/>
      <w:r w:rsidR="005E3E52" w:rsidRPr="00C73226">
        <w:rPr>
          <w:rFonts w:ascii="Times New Roman" w:hAnsi="Times New Roman" w:cs="Times New Roman"/>
          <w:sz w:val="24"/>
          <w:szCs w:val="24"/>
        </w:rPr>
        <w:t>sub</w:t>
      </w:r>
      <w:r w:rsidR="000222E7" w:rsidRPr="00C73226">
        <w:rPr>
          <w:rFonts w:ascii="Times New Roman" w:hAnsi="Times New Roman" w:cs="Times New Roman"/>
          <w:sz w:val="24"/>
          <w:szCs w:val="24"/>
        </w:rPr>
        <w:t>state</w:t>
      </w:r>
      <w:proofErr w:type="spellEnd"/>
      <w:r w:rsidR="000222E7" w:rsidRPr="00C73226">
        <w:rPr>
          <w:rFonts w:ascii="Times New Roman" w:hAnsi="Times New Roman" w:cs="Times New Roman"/>
          <w:sz w:val="24"/>
          <w:szCs w:val="24"/>
        </w:rPr>
        <w:t xml:space="preserve"> entity sha</w:t>
      </w:r>
      <w:r w:rsidR="00401D0F" w:rsidRPr="00C73226">
        <w:rPr>
          <w:rFonts w:ascii="Times New Roman" w:hAnsi="Times New Roman" w:cs="Times New Roman"/>
          <w:sz w:val="24"/>
          <w:szCs w:val="24"/>
        </w:rPr>
        <w:t>ring a series of commonalities</w:t>
      </w:r>
      <w:r>
        <w:rPr>
          <w:rFonts w:ascii="Times New Roman" w:hAnsi="Times New Roman" w:cs="Times New Roman"/>
          <w:sz w:val="24"/>
          <w:szCs w:val="24"/>
        </w:rPr>
        <w:t>—</w:t>
      </w:r>
      <w:r w:rsidR="005F05F4" w:rsidRPr="00C73226">
        <w:rPr>
          <w:rFonts w:ascii="Times New Roman" w:hAnsi="Times New Roman" w:cs="Times New Roman"/>
          <w:sz w:val="24"/>
          <w:szCs w:val="24"/>
        </w:rPr>
        <w:t>i</w:t>
      </w:r>
      <w:r w:rsidR="000222E7" w:rsidRPr="00C73226">
        <w:rPr>
          <w:rFonts w:ascii="Times New Roman" w:hAnsi="Times New Roman" w:cs="Times New Roman"/>
          <w:sz w:val="24"/>
          <w:szCs w:val="24"/>
        </w:rPr>
        <w:t>nteractions, social and cultural affinities</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or some sort of insti</w:t>
      </w:r>
      <w:r w:rsidR="00A0139B" w:rsidRPr="00C73226">
        <w:rPr>
          <w:rFonts w:ascii="Times New Roman" w:hAnsi="Times New Roman" w:cs="Times New Roman"/>
          <w:sz w:val="24"/>
          <w:szCs w:val="24"/>
        </w:rPr>
        <w:t>tutional</w:t>
      </w:r>
      <w:r w:rsidR="00B428E9" w:rsidRPr="00C73226">
        <w:rPr>
          <w:rFonts w:ascii="Times New Roman" w:hAnsi="Times New Roman" w:cs="Times New Roman"/>
          <w:sz w:val="24"/>
          <w:szCs w:val="24"/>
        </w:rPr>
        <w:t>ization</w:t>
      </w:r>
      <w:r>
        <w:rPr>
          <w:rFonts w:ascii="Times New Roman" w:hAnsi="Times New Roman" w:cs="Times New Roman"/>
          <w:sz w:val="24"/>
          <w:szCs w:val="24"/>
        </w:rPr>
        <w:t>—</w:t>
      </w:r>
      <w:r w:rsidR="000222E7" w:rsidRPr="00C73226">
        <w:rPr>
          <w:rFonts w:ascii="Times New Roman" w:hAnsi="Times New Roman" w:cs="Times New Roman"/>
          <w:sz w:val="24"/>
          <w:szCs w:val="24"/>
        </w:rPr>
        <w:t>and character</w:t>
      </w:r>
      <w:r w:rsidR="004508A8" w:rsidRPr="00C73226">
        <w:rPr>
          <w:rFonts w:ascii="Times New Roman" w:hAnsi="Times New Roman" w:cs="Times New Roman"/>
          <w:sz w:val="24"/>
          <w:szCs w:val="24"/>
        </w:rPr>
        <w:t>ize</w:t>
      </w:r>
      <w:r w:rsidR="000222E7" w:rsidRPr="00C73226">
        <w:rPr>
          <w:rFonts w:ascii="Times New Roman" w:hAnsi="Times New Roman" w:cs="Times New Roman"/>
          <w:sz w:val="24"/>
          <w:szCs w:val="24"/>
        </w:rPr>
        <w:t>d by a sense of proximity and connectivity.</w:t>
      </w:r>
      <w:r w:rsidR="000222E7" w:rsidRPr="00C73226">
        <w:rPr>
          <w:rStyle w:val="Refdenotaalfinal"/>
          <w:rFonts w:ascii="Times New Roman" w:hAnsi="Times New Roman" w:cs="Times New Roman"/>
          <w:sz w:val="24"/>
          <w:szCs w:val="24"/>
        </w:rPr>
        <w:endnoteReference w:id="22"/>
      </w:r>
      <w:r w:rsidR="000222E7" w:rsidRPr="00C73226">
        <w:rPr>
          <w:rFonts w:ascii="Times New Roman" w:hAnsi="Times New Roman" w:cs="Times New Roman"/>
          <w:sz w:val="24"/>
          <w:szCs w:val="24"/>
        </w:rPr>
        <w:t xml:space="preserve"> Kashmir is </w:t>
      </w:r>
      <w:r>
        <w:rPr>
          <w:rFonts w:ascii="Times New Roman" w:hAnsi="Times New Roman" w:cs="Times New Roman"/>
          <w:sz w:val="24"/>
          <w:szCs w:val="24"/>
        </w:rPr>
        <w:t xml:space="preserve">practically the opposite </w:t>
      </w:r>
      <w:r w:rsidR="000222E7" w:rsidRPr="00C73226">
        <w:rPr>
          <w:rFonts w:ascii="Times New Roman" w:hAnsi="Times New Roman" w:cs="Times New Roman"/>
          <w:sz w:val="24"/>
          <w:szCs w:val="24"/>
        </w:rPr>
        <w:t xml:space="preserve">because of the prevalence of fragmentation and separation </w:t>
      </w:r>
      <w:r>
        <w:rPr>
          <w:rFonts w:ascii="Times New Roman" w:hAnsi="Times New Roman" w:cs="Times New Roman"/>
          <w:sz w:val="24"/>
          <w:szCs w:val="24"/>
        </w:rPr>
        <w:t>compared to</w:t>
      </w:r>
      <w:r w:rsidR="000222E7" w:rsidRPr="00C73226">
        <w:rPr>
          <w:rFonts w:ascii="Times New Roman" w:hAnsi="Times New Roman" w:cs="Times New Roman"/>
          <w:sz w:val="24"/>
          <w:szCs w:val="24"/>
        </w:rPr>
        <w:t xml:space="preserve"> cooperation and interaction. This is in part due to </w:t>
      </w:r>
      <w:r>
        <w:rPr>
          <w:rFonts w:ascii="Times New Roman" w:hAnsi="Times New Roman" w:cs="Times New Roman"/>
          <w:sz w:val="24"/>
          <w:szCs w:val="24"/>
        </w:rPr>
        <w:t>its</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geographical condition </w:t>
      </w:r>
      <w:r>
        <w:rPr>
          <w:rFonts w:ascii="Times New Roman" w:hAnsi="Times New Roman" w:cs="Times New Roman"/>
          <w:sz w:val="24"/>
          <w:szCs w:val="24"/>
        </w:rPr>
        <w:t xml:space="preserve">as </w:t>
      </w:r>
      <w:r w:rsidR="000222E7" w:rsidRPr="00C73226">
        <w:rPr>
          <w:rFonts w:ascii="Times New Roman" w:hAnsi="Times New Roman" w:cs="Times New Roman"/>
          <w:sz w:val="24"/>
          <w:szCs w:val="24"/>
        </w:rPr>
        <w:t xml:space="preserve">a high mountain area, with the exception of the sizeable Kashmir Valley, </w:t>
      </w:r>
      <w:r>
        <w:rPr>
          <w:rFonts w:ascii="Times New Roman" w:hAnsi="Times New Roman" w:cs="Times New Roman"/>
          <w:sz w:val="24"/>
          <w:szCs w:val="24"/>
        </w:rPr>
        <w:t>which</w:t>
      </w:r>
      <w:r w:rsidR="000222E7" w:rsidRPr="00C73226">
        <w:rPr>
          <w:rFonts w:ascii="Times New Roman" w:hAnsi="Times New Roman" w:cs="Times New Roman"/>
          <w:sz w:val="24"/>
          <w:szCs w:val="24"/>
        </w:rPr>
        <w:t xml:space="preserve"> affects connectivity</w:t>
      </w:r>
      <w:r w:rsidR="005E3E52"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but also to post-</w:t>
      </w:r>
      <w:r w:rsidR="005E3E52" w:rsidRPr="00C73226">
        <w:rPr>
          <w:rFonts w:ascii="Times New Roman" w:hAnsi="Times New Roman" w:cs="Times New Roman"/>
          <w:sz w:val="24"/>
          <w:szCs w:val="24"/>
        </w:rPr>
        <w:t>1947 political divisions and re</w:t>
      </w:r>
      <w:r w:rsidR="00A0139B" w:rsidRPr="00C73226">
        <w:rPr>
          <w:rFonts w:ascii="Times New Roman" w:hAnsi="Times New Roman" w:cs="Times New Roman"/>
          <w:sz w:val="24"/>
          <w:szCs w:val="24"/>
        </w:rPr>
        <w:t>organ</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s of the various territories that </w:t>
      </w:r>
      <w:r>
        <w:rPr>
          <w:rFonts w:ascii="Times New Roman" w:hAnsi="Times New Roman" w:cs="Times New Roman"/>
          <w:sz w:val="24"/>
          <w:szCs w:val="24"/>
        </w:rPr>
        <w:t xml:space="preserve">have </w:t>
      </w:r>
      <w:r w:rsidR="000222E7" w:rsidRPr="00C73226">
        <w:rPr>
          <w:rFonts w:ascii="Times New Roman" w:hAnsi="Times New Roman" w:cs="Times New Roman"/>
          <w:sz w:val="24"/>
          <w:szCs w:val="24"/>
        </w:rPr>
        <w:t>reinforce</w:t>
      </w:r>
      <w:r>
        <w:rPr>
          <w:rFonts w:ascii="Times New Roman" w:hAnsi="Times New Roman" w:cs="Times New Roman"/>
          <w:sz w:val="24"/>
          <w:szCs w:val="24"/>
        </w:rPr>
        <w:t>d</w:t>
      </w:r>
      <w:r w:rsidR="000222E7" w:rsidRPr="00C73226">
        <w:rPr>
          <w:rFonts w:ascii="Times New Roman" w:hAnsi="Times New Roman" w:cs="Times New Roman"/>
          <w:sz w:val="24"/>
          <w:szCs w:val="24"/>
        </w:rPr>
        <w:t xml:space="preserve"> division</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among </w:t>
      </w:r>
      <w:r w:rsidR="000222E7" w:rsidRPr="00C73226">
        <w:rPr>
          <w:rFonts w:ascii="Times New Roman" w:hAnsi="Times New Roman" w:cs="Times New Roman"/>
          <w:sz w:val="24"/>
          <w:szCs w:val="24"/>
        </w:rPr>
        <w:lastRenderedPageBreak/>
        <w:t xml:space="preserve">peoples. Kashmir could be considered a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negative region</w:t>
      </w:r>
      <w:r w:rsidR="005116FE" w:rsidRPr="00C73226">
        <w:rPr>
          <w:rFonts w:ascii="Times New Roman" w:hAnsi="Times New Roman" w:cs="Times New Roman"/>
          <w:sz w:val="24"/>
          <w:szCs w:val="24"/>
        </w:rPr>
        <w:t>’</w:t>
      </w:r>
      <w:r w:rsidR="00FC6DE2"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following the work of James Scott</w:t>
      </w:r>
      <w:r w:rsidR="005E3E52"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wh</w:t>
      </w:r>
      <w:r>
        <w:rPr>
          <w:rFonts w:ascii="Times New Roman" w:hAnsi="Times New Roman" w:cs="Times New Roman"/>
          <w:sz w:val="24"/>
          <w:szCs w:val="24"/>
        </w:rPr>
        <w:t>o</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uses the concept to define </w:t>
      </w:r>
      <w:proofErr w:type="spellStart"/>
      <w:r w:rsidR="000222E7" w:rsidRPr="00C73226">
        <w:rPr>
          <w:rFonts w:ascii="Times New Roman" w:hAnsi="Times New Roman" w:cs="Times New Roman"/>
          <w:sz w:val="24"/>
          <w:szCs w:val="24"/>
        </w:rPr>
        <w:t>Zomia</w:t>
      </w:r>
      <w:bookmarkStart w:id="1" w:name="_Hlk523824173"/>
      <w:proofErr w:type="spellEnd"/>
      <w:r w:rsidR="000222E7" w:rsidRPr="00C73226">
        <w:rPr>
          <w:rFonts w:ascii="Times New Roman" w:hAnsi="Times New Roman" w:cs="Times New Roman"/>
          <w:sz w:val="24"/>
          <w:szCs w:val="24"/>
        </w:rPr>
        <w:t xml:space="preserve"> </w:t>
      </w:r>
      <w:bookmarkEnd w:id="1"/>
      <w:r w:rsidR="000222E7" w:rsidRPr="00C73226">
        <w:rPr>
          <w:rFonts w:ascii="Times New Roman" w:hAnsi="Times New Roman" w:cs="Times New Roman"/>
          <w:sz w:val="24"/>
          <w:szCs w:val="24"/>
        </w:rPr>
        <w:t>on the grounds of its variety.</w:t>
      </w:r>
      <w:r w:rsidR="00287CE4" w:rsidRPr="00C73226">
        <w:rPr>
          <w:rStyle w:val="Refdenotaalfinal"/>
          <w:rFonts w:ascii="Times New Roman" w:hAnsi="Times New Roman" w:cs="Times New Roman"/>
          <w:sz w:val="24"/>
          <w:szCs w:val="24"/>
        </w:rPr>
        <w:endnoteReference w:id="23"/>
      </w:r>
      <w:r w:rsidR="00287CE4" w:rsidRPr="00C73226">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0222E7" w:rsidRPr="00C73226">
        <w:rPr>
          <w:rFonts w:ascii="Times New Roman" w:hAnsi="Times New Roman" w:cs="Times New Roman"/>
          <w:sz w:val="24"/>
          <w:szCs w:val="24"/>
        </w:rPr>
        <w:t>Scott underlines disconnection as a distinct fact</w:t>
      </w:r>
      <w:r w:rsidR="005E3E52" w:rsidRPr="00C73226">
        <w:rPr>
          <w:rFonts w:ascii="Times New Roman" w:hAnsi="Times New Roman" w:cs="Times New Roman"/>
          <w:sz w:val="24"/>
          <w:szCs w:val="24"/>
        </w:rPr>
        <w:t xml:space="preserve">or of the </w:t>
      </w:r>
      <w:proofErr w:type="spellStart"/>
      <w:r w:rsidR="005E3E52" w:rsidRPr="00C73226">
        <w:rPr>
          <w:rFonts w:ascii="Times New Roman" w:hAnsi="Times New Roman" w:cs="Times New Roman"/>
          <w:sz w:val="24"/>
          <w:szCs w:val="24"/>
        </w:rPr>
        <w:t>Zomia</w:t>
      </w:r>
      <w:proofErr w:type="spellEnd"/>
      <w:r w:rsidR="005E3E52" w:rsidRPr="00C73226">
        <w:rPr>
          <w:rFonts w:ascii="Times New Roman" w:hAnsi="Times New Roman" w:cs="Times New Roman"/>
          <w:sz w:val="24"/>
          <w:szCs w:val="24"/>
        </w:rPr>
        <w:t xml:space="preserve"> region,</w:t>
      </w:r>
      <w:r>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he ends </w:t>
      </w:r>
      <w:r w:rsidR="005E3E52" w:rsidRPr="00C73226">
        <w:rPr>
          <w:rFonts w:ascii="Times New Roman" w:hAnsi="Times New Roman" w:cs="Times New Roman"/>
          <w:sz w:val="24"/>
          <w:szCs w:val="24"/>
        </w:rPr>
        <w:t xml:space="preserve">by </w:t>
      </w:r>
      <w:r w:rsidR="000222E7" w:rsidRPr="00C73226">
        <w:rPr>
          <w:rFonts w:ascii="Times New Roman" w:hAnsi="Times New Roman" w:cs="Times New Roman"/>
          <w:sz w:val="24"/>
          <w:szCs w:val="24"/>
        </w:rPr>
        <w:t xml:space="preserve">acknowledging some significant commonalities such as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patterns of diverse hill agriculture, dispersal and mobility, and rough egalitarianism</w:t>
      </w:r>
      <w:r w:rsidR="00D41AF8" w:rsidRPr="00C73226">
        <w:rPr>
          <w:rFonts w:ascii="Times New Roman" w:hAnsi="Times New Roman" w:cs="Times New Roman"/>
          <w:sz w:val="24"/>
          <w:szCs w:val="24"/>
        </w:rPr>
        <w:t>,</w:t>
      </w:r>
      <w:r w:rsidR="005116FE" w:rsidRPr="00C73226">
        <w:rPr>
          <w:rFonts w:ascii="Times New Roman" w:hAnsi="Times New Roman" w:cs="Times New Roman"/>
          <w:sz w:val="24"/>
          <w:szCs w:val="24"/>
        </w:rPr>
        <w:t>’</w:t>
      </w:r>
      <w:r w:rsidR="005E3E52" w:rsidRPr="00C73226">
        <w:rPr>
          <w:rFonts w:ascii="Times New Roman" w:hAnsi="Times New Roman" w:cs="Times New Roman"/>
          <w:sz w:val="24"/>
          <w:szCs w:val="24"/>
        </w:rPr>
        <w:t xml:space="preserve"> a</w:t>
      </w:r>
      <w:r>
        <w:rPr>
          <w:rFonts w:ascii="Times New Roman" w:hAnsi="Times New Roman" w:cs="Times New Roman"/>
          <w:sz w:val="24"/>
          <w:szCs w:val="24"/>
        </w:rPr>
        <w:t>long</w:t>
      </w:r>
      <w:r w:rsidR="005E3E52" w:rsidRPr="00C73226">
        <w:rPr>
          <w:rFonts w:ascii="Times New Roman" w:hAnsi="Times New Roman" w:cs="Times New Roman"/>
          <w:sz w:val="24"/>
          <w:szCs w:val="24"/>
        </w:rPr>
        <w:t>side</w:t>
      </w:r>
      <w:r w:rsidR="0001453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relative</w:t>
      </w:r>
      <w:r>
        <w:rPr>
          <w:rFonts w:ascii="Times New Roman" w:hAnsi="Times New Roman" w:cs="Times New Roman"/>
          <w:sz w:val="24"/>
          <w:szCs w:val="24"/>
        </w:rPr>
        <w:t>ly</w:t>
      </w:r>
      <w:r w:rsidR="000222E7" w:rsidRPr="00C73226">
        <w:rPr>
          <w:rFonts w:ascii="Times New Roman" w:hAnsi="Times New Roman" w:cs="Times New Roman"/>
          <w:sz w:val="24"/>
          <w:szCs w:val="24"/>
        </w:rPr>
        <w:t xml:space="preserve"> stateless character of these territories.</w:t>
      </w:r>
      <w:r w:rsidR="000222E7" w:rsidRPr="00C73226">
        <w:rPr>
          <w:rStyle w:val="Refdenotaalfinal"/>
          <w:rFonts w:ascii="Times New Roman" w:hAnsi="Times New Roman" w:cs="Times New Roman"/>
          <w:sz w:val="24"/>
          <w:szCs w:val="24"/>
        </w:rPr>
        <w:endnoteReference w:id="24"/>
      </w:r>
      <w:r w:rsidR="000222E7" w:rsidRPr="00C73226">
        <w:rPr>
          <w:rFonts w:ascii="Times New Roman" w:hAnsi="Times New Roman" w:cs="Times New Roman"/>
          <w:sz w:val="24"/>
          <w:szCs w:val="24"/>
        </w:rPr>
        <w:t xml:space="preserve"> Such common patterns are absent in Kashmir. </w:t>
      </w:r>
    </w:p>
    <w:p w14:paraId="7329D234" w14:textId="73D12CE9" w:rsidR="00B43DA9" w:rsidRPr="00C73226" w:rsidRDefault="009B4B48" w:rsidP="00AF7E10">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Defining Kashmir as a region in a normative manner is problema</w:t>
      </w:r>
      <w:r w:rsidR="005E250B" w:rsidRPr="00C73226">
        <w:rPr>
          <w:rFonts w:ascii="Times New Roman" w:hAnsi="Times New Roman" w:cs="Times New Roman"/>
          <w:sz w:val="24"/>
          <w:szCs w:val="24"/>
        </w:rPr>
        <w:t>tic because historically it</w:t>
      </w:r>
      <w:r w:rsidR="000222E7" w:rsidRPr="00C73226">
        <w:rPr>
          <w:rFonts w:ascii="Times New Roman" w:hAnsi="Times New Roman" w:cs="Times New Roman"/>
          <w:sz w:val="24"/>
          <w:szCs w:val="24"/>
        </w:rPr>
        <w:t xml:space="preserve"> is no more than an artificial amalgamation of various territories</w:t>
      </w:r>
      <w:r w:rsidR="003C666B" w:rsidRPr="00C73226">
        <w:rPr>
          <w:rFonts w:ascii="Times New Roman" w:hAnsi="Times New Roman" w:cs="Times New Roman"/>
          <w:sz w:val="24"/>
          <w:szCs w:val="24"/>
        </w:rPr>
        <w:t>, including</w:t>
      </w:r>
      <w:r w:rsidR="004746A5" w:rsidRPr="00C73226">
        <w:rPr>
          <w:rFonts w:ascii="Times New Roman" w:hAnsi="Times New Roman" w:cs="Times New Roman"/>
          <w:sz w:val="24"/>
          <w:szCs w:val="24"/>
        </w:rPr>
        <w:t xml:space="preserve"> </w:t>
      </w:r>
      <w:r w:rsidR="005647FA" w:rsidRPr="00C73226">
        <w:rPr>
          <w:rFonts w:ascii="Times New Roman" w:hAnsi="Times New Roman" w:cs="Times New Roman"/>
          <w:sz w:val="24"/>
          <w:szCs w:val="24"/>
        </w:rPr>
        <w:t>several</w:t>
      </w:r>
      <w:r w:rsidR="004746A5" w:rsidRPr="00C73226">
        <w:rPr>
          <w:rFonts w:ascii="Times New Roman" w:hAnsi="Times New Roman" w:cs="Times New Roman"/>
          <w:sz w:val="24"/>
          <w:szCs w:val="24"/>
        </w:rPr>
        <w:t xml:space="preserve"> forms of political allegiance</w:t>
      </w:r>
      <w:r>
        <w:rPr>
          <w:rFonts w:ascii="Times New Roman" w:hAnsi="Times New Roman" w:cs="Times New Roman"/>
          <w:sz w:val="24"/>
          <w:szCs w:val="24"/>
        </w:rPr>
        <w:t>s,</w:t>
      </w:r>
      <w:r w:rsidR="009D5FEE" w:rsidRPr="00C73226">
        <w:rPr>
          <w:rFonts w:ascii="Times New Roman" w:hAnsi="Times New Roman" w:cs="Times New Roman"/>
          <w:sz w:val="24"/>
          <w:szCs w:val="24"/>
        </w:rPr>
        <w:t xml:space="preserve"> over time</w:t>
      </w:r>
      <w:r w:rsidR="004746A5"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through rough conquest</w:t>
      </w:r>
      <w:r>
        <w:rPr>
          <w:rFonts w:ascii="Times New Roman" w:hAnsi="Times New Roman" w:cs="Times New Roman"/>
          <w:sz w:val="24"/>
          <w:szCs w:val="24"/>
        </w:rPr>
        <w:t>s</w:t>
      </w:r>
      <w:r w:rsidR="000222E7" w:rsidRPr="00C73226">
        <w:rPr>
          <w:rFonts w:ascii="Times New Roman" w:hAnsi="Times New Roman" w:cs="Times New Roman"/>
          <w:sz w:val="24"/>
          <w:szCs w:val="24"/>
        </w:rPr>
        <w:t xml:space="preserve"> and </w:t>
      </w:r>
      <w:r>
        <w:rPr>
          <w:rFonts w:ascii="Times New Roman" w:hAnsi="Times New Roman" w:cs="Times New Roman"/>
          <w:sz w:val="24"/>
          <w:szCs w:val="24"/>
        </w:rPr>
        <w:t xml:space="preserve">treaties </w:t>
      </w:r>
      <w:r w:rsidR="000222E7" w:rsidRPr="00C73226">
        <w:rPr>
          <w:rFonts w:ascii="Times New Roman" w:hAnsi="Times New Roman" w:cs="Times New Roman"/>
          <w:sz w:val="24"/>
          <w:szCs w:val="24"/>
        </w:rPr>
        <w:t>resulting from colonial interests.</w:t>
      </w:r>
      <w:r w:rsidR="000222E7" w:rsidRPr="00C73226">
        <w:rPr>
          <w:rStyle w:val="Refdenotaalfinal"/>
          <w:rFonts w:ascii="Times New Roman" w:hAnsi="Times New Roman" w:cs="Times New Roman"/>
          <w:sz w:val="24"/>
          <w:szCs w:val="24"/>
        </w:rPr>
        <w:endnoteReference w:id="25"/>
      </w:r>
      <w:r w:rsidR="00A60EA7" w:rsidRPr="00C73226">
        <w:rPr>
          <w:rFonts w:ascii="Times New Roman" w:hAnsi="Times New Roman" w:cs="Times New Roman"/>
          <w:sz w:val="24"/>
          <w:szCs w:val="24"/>
        </w:rPr>
        <w:t xml:space="preserve"> This notwithstanding, Kashmir</w:t>
      </w:r>
      <w:r w:rsidR="000222E7" w:rsidRPr="00C73226">
        <w:rPr>
          <w:rFonts w:ascii="Times New Roman" w:hAnsi="Times New Roman" w:cs="Times New Roman"/>
          <w:sz w:val="24"/>
          <w:szCs w:val="24"/>
        </w:rPr>
        <w:t xml:space="preserve"> </w:t>
      </w:r>
      <w:r w:rsidRPr="00C73226">
        <w:rPr>
          <w:rFonts w:ascii="Times New Roman" w:hAnsi="Times New Roman" w:cs="Times New Roman"/>
          <w:sz w:val="24"/>
          <w:szCs w:val="24"/>
        </w:rPr>
        <w:t>c</w:t>
      </w:r>
      <w:r>
        <w:rPr>
          <w:rFonts w:ascii="Times New Roman" w:hAnsi="Times New Roman" w:cs="Times New Roman"/>
          <w:sz w:val="24"/>
          <w:szCs w:val="24"/>
        </w:rPr>
        <w:t>an</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be regarded as a region (a negative and open one</w:t>
      </w:r>
      <w:r w:rsidRPr="00C73226">
        <w:rPr>
          <w:rFonts w:ascii="Times New Roman" w:hAnsi="Times New Roman" w:cs="Times New Roman"/>
          <w:sz w:val="24"/>
          <w:szCs w:val="24"/>
        </w:rPr>
        <w:t>)</w:t>
      </w:r>
      <w:r>
        <w:rPr>
          <w:rFonts w:ascii="Times New Roman" w:hAnsi="Times New Roman" w:cs="Times New Roman"/>
          <w:sz w:val="24"/>
          <w:szCs w:val="24"/>
        </w:rPr>
        <w:t>—</w:t>
      </w:r>
      <w:r w:rsidR="000222E7" w:rsidRPr="00C73226">
        <w:rPr>
          <w:rFonts w:ascii="Times New Roman" w:hAnsi="Times New Roman" w:cs="Times New Roman"/>
          <w:sz w:val="24"/>
          <w:szCs w:val="24"/>
        </w:rPr>
        <w:t>a region in the making</w:t>
      </w:r>
      <w:r w:rsidR="009371BD" w:rsidRPr="00C73226">
        <w:rPr>
          <w:rFonts w:ascii="Times New Roman" w:hAnsi="Times New Roman" w:cs="Times New Roman"/>
          <w:sz w:val="24"/>
          <w:szCs w:val="24"/>
        </w:rPr>
        <w:t xml:space="preserve">, </w:t>
      </w:r>
      <w:r w:rsidR="00A94DF5" w:rsidRPr="00C73226">
        <w:rPr>
          <w:rFonts w:ascii="Times New Roman" w:hAnsi="Times New Roman" w:cs="Times New Roman"/>
          <w:sz w:val="24"/>
          <w:szCs w:val="24"/>
        </w:rPr>
        <w:t>whose process</w:t>
      </w:r>
      <w:r w:rsidR="00964061" w:rsidRPr="00C73226">
        <w:rPr>
          <w:rFonts w:ascii="Times New Roman" w:hAnsi="Times New Roman" w:cs="Times New Roman"/>
          <w:sz w:val="24"/>
          <w:szCs w:val="24"/>
        </w:rPr>
        <w:t xml:space="preserve"> of becoming</w:t>
      </w:r>
      <w:r w:rsidR="00A94DF5" w:rsidRPr="00C73226">
        <w:rPr>
          <w:rFonts w:ascii="Times New Roman" w:hAnsi="Times New Roman" w:cs="Times New Roman"/>
          <w:sz w:val="24"/>
          <w:szCs w:val="24"/>
        </w:rPr>
        <w:t xml:space="preserve"> was dramatically affected by the conflict in 1947</w:t>
      </w:r>
      <w:r>
        <w:rPr>
          <w:rFonts w:ascii="Times New Roman" w:hAnsi="Times New Roman" w:cs="Times New Roman"/>
          <w:sz w:val="24"/>
          <w:szCs w:val="24"/>
        </w:rPr>
        <w:t>–</w:t>
      </w:r>
      <w:r w:rsidR="00A94DF5" w:rsidRPr="00C73226">
        <w:rPr>
          <w:rFonts w:ascii="Times New Roman" w:hAnsi="Times New Roman" w:cs="Times New Roman"/>
          <w:sz w:val="24"/>
          <w:szCs w:val="24"/>
        </w:rPr>
        <w:t>1949</w:t>
      </w:r>
      <w:r w:rsidR="000222E7" w:rsidRPr="00C73226">
        <w:rPr>
          <w:rFonts w:ascii="Times New Roman" w:hAnsi="Times New Roman" w:cs="Times New Roman"/>
          <w:sz w:val="24"/>
          <w:szCs w:val="24"/>
        </w:rPr>
        <w:t xml:space="preserve">. The reference to Kashmir </w:t>
      </w:r>
      <w:r w:rsidR="00F17637" w:rsidRPr="00C73226">
        <w:rPr>
          <w:rFonts w:ascii="Times New Roman" w:hAnsi="Times New Roman" w:cs="Times New Roman"/>
          <w:sz w:val="24"/>
          <w:szCs w:val="24"/>
        </w:rPr>
        <w:t xml:space="preserve">as a region in the present </w:t>
      </w:r>
      <w:r>
        <w:rPr>
          <w:rFonts w:ascii="Times New Roman" w:hAnsi="Times New Roman" w:cs="Times New Roman"/>
          <w:sz w:val="24"/>
          <w:szCs w:val="24"/>
        </w:rPr>
        <w:t xml:space="preserve">work </w:t>
      </w:r>
      <w:r w:rsidR="00F17637" w:rsidRPr="00C73226">
        <w:rPr>
          <w:rFonts w:ascii="Times New Roman" w:hAnsi="Times New Roman" w:cs="Times New Roman"/>
          <w:sz w:val="24"/>
          <w:szCs w:val="24"/>
        </w:rPr>
        <w:t>bows</w:t>
      </w:r>
      <w:r w:rsidR="000222E7" w:rsidRPr="00C73226">
        <w:rPr>
          <w:rFonts w:ascii="Times New Roman" w:hAnsi="Times New Roman" w:cs="Times New Roman"/>
          <w:sz w:val="24"/>
          <w:szCs w:val="24"/>
        </w:rPr>
        <w:t xml:space="preserve"> to the question of the uncertain political status of these territories and the impossibility for those living there to ascertain their political future. Kashmir qualifies as a region </w:t>
      </w:r>
      <w:r w:rsidR="00F17637" w:rsidRPr="00C73226">
        <w:rPr>
          <w:rFonts w:ascii="Times New Roman" w:hAnsi="Times New Roman" w:cs="Times New Roman"/>
          <w:sz w:val="24"/>
          <w:szCs w:val="24"/>
        </w:rPr>
        <w:t>based on</w:t>
      </w:r>
      <w:r w:rsidR="00BA13F1" w:rsidRPr="00C73226">
        <w:rPr>
          <w:rFonts w:ascii="Times New Roman" w:hAnsi="Times New Roman" w:cs="Times New Roman"/>
          <w:sz w:val="24"/>
          <w:szCs w:val="24"/>
        </w:rPr>
        <w:t xml:space="preserve"> its condition</w:t>
      </w:r>
      <w:r w:rsidR="000222E7" w:rsidRPr="00C73226">
        <w:rPr>
          <w:rFonts w:ascii="Times New Roman" w:hAnsi="Times New Roman" w:cs="Times New Roman"/>
          <w:sz w:val="24"/>
          <w:szCs w:val="24"/>
        </w:rPr>
        <w:t xml:space="preserve"> as </w:t>
      </w:r>
      <w:r>
        <w:rPr>
          <w:rFonts w:ascii="Times New Roman" w:hAnsi="Times New Roman" w:cs="Times New Roman"/>
          <w:sz w:val="24"/>
          <w:szCs w:val="24"/>
        </w:rPr>
        <w:t xml:space="preserve">an area that is </w:t>
      </w:r>
      <w:r w:rsidR="000222E7" w:rsidRPr="00C73226">
        <w:rPr>
          <w:rFonts w:ascii="Times New Roman" w:hAnsi="Times New Roman" w:cs="Times New Roman"/>
          <w:sz w:val="24"/>
          <w:szCs w:val="24"/>
        </w:rPr>
        <w:t>fragmented yet connected, surrounded by various political boundaries</w:t>
      </w:r>
      <w:r>
        <w:rPr>
          <w:rFonts w:ascii="Times New Roman" w:hAnsi="Times New Roman" w:cs="Times New Roman"/>
          <w:sz w:val="24"/>
          <w:szCs w:val="24"/>
        </w:rPr>
        <w:t>—</w:t>
      </w:r>
      <w:r w:rsidR="000222E7" w:rsidRPr="00C73226">
        <w:rPr>
          <w:rFonts w:ascii="Times New Roman" w:hAnsi="Times New Roman" w:cs="Times New Roman"/>
          <w:sz w:val="24"/>
          <w:szCs w:val="24"/>
        </w:rPr>
        <w:t>international, regional, administrative</w:t>
      </w:r>
      <w:r>
        <w:rPr>
          <w:rFonts w:ascii="Times New Roman" w:hAnsi="Times New Roman" w:cs="Times New Roman"/>
          <w:sz w:val="24"/>
          <w:szCs w:val="24"/>
        </w:rPr>
        <w:t xml:space="preserve">—that </w:t>
      </w:r>
      <w:r w:rsidR="000222E7" w:rsidRPr="00C73226">
        <w:rPr>
          <w:rFonts w:ascii="Times New Roman" w:hAnsi="Times New Roman" w:cs="Times New Roman"/>
          <w:sz w:val="24"/>
          <w:szCs w:val="24"/>
        </w:rPr>
        <w:t xml:space="preserve">impact one another and </w:t>
      </w:r>
      <w:r w:rsidRPr="00C73226">
        <w:rPr>
          <w:rFonts w:ascii="Times New Roman" w:hAnsi="Times New Roman" w:cs="Times New Roman"/>
          <w:sz w:val="24"/>
          <w:szCs w:val="24"/>
        </w:rPr>
        <w:t>hav</w:t>
      </w:r>
      <w:r>
        <w:rPr>
          <w:rFonts w:ascii="Times New Roman" w:hAnsi="Times New Roman" w:cs="Times New Roman"/>
          <w:sz w:val="24"/>
          <w:szCs w:val="24"/>
        </w:rPr>
        <w:t>e</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enormous implications </w:t>
      </w:r>
      <w:r>
        <w:rPr>
          <w:rFonts w:ascii="Times New Roman" w:hAnsi="Times New Roman" w:cs="Times New Roman"/>
          <w:sz w:val="24"/>
          <w:szCs w:val="24"/>
        </w:rPr>
        <w:t>for</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people’s lives. </w:t>
      </w:r>
    </w:p>
    <w:p w14:paraId="2672088B" w14:textId="2738D18D" w:rsidR="00B43DA9" w:rsidRPr="00C73226" w:rsidRDefault="009B4B48" w:rsidP="00AF7E10">
      <w:pPr>
        <w:tabs>
          <w:tab w:val="left" w:pos="720"/>
        </w:tabs>
        <w:spacing w:after="0" w:line="360" w:lineRule="auto"/>
        <w:ind w:right="50"/>
        <w:jc w:val="both"/>
        <w:rPr>
          <w:rFonts w:ascii="Times New Roman" w:hAnsi="Times New Roman" w:cs="Times New Roman"/>
          <w:sz w:val="24"/>
          <w:szCs w:val="24"/>
        </w:rPr>
      </w:pPr>
      <w:r>
        <w:rPr>
          <w:rFonts w:ascii="Times New Roman" w:hAnsi="Times New Roman" w:cs="Times New Roman"/>
          <w:sz w:val="24"/>
          <w:szCs w:val="24"/>
        </w:rPr>
        <w:tab/>
      </w:r>
      <w:r w:rsidR="00F17637" w:rsidRPr="00C73226">
        <w:rPr>
          <w:rFonts w:ascii="Times New Roman" w:hAnsi="Times New Roman" w:cs="Times New Roman"/>
          <w:sz w:val="24"/>
          <w:szCs w:val="24"/>
        </w:rPr>
        <w:t>By</w:t>
      </w:r>
      <w:r w:rsidR="00B43DA9" w:rsidRPr="00C73226">
        <w:rPr>
          <w:rFonts w:ascii="Times New Roman" w:hAnsi="Times New Roman" w:cs="Times New Roman"/>
          <w:sz w:val="24"/>
          <w:szCs w:val="24"/>
        </w:rPr>
        <w:t xml:space="preserve"> </w:t>
      </w:r>
      <w:r>
        <w:rPr>
          <w:rFonts w:ascii="Times New Roman" w:hAnsi="Times New Roman" w:cs="Times New Roman"/>
          <w:sz w:val="24"/>
          <w:szCs w:val="24"/>
        </w:rPr>
        <w:t>‘</w:t>
      </w:r>
      <w:r w:rsidR="00B43DA9" w:rsidRPr="00C73226">
        <w:rPr>
          <w:rFonts w:ascii="Times New Roman" w:hAnsi="Times New Roman" w:cs="Times New Roman"/>
          <w:sz w:val="24"/>
          <w:szCs w:val="24"/>
        </w:rPr>
        <w:t>border</w:t>
      </w:r>
      <w:r>
        <w:rPr>
          <w:rFonts w:ascii="Times New Roman" w:hAnsi="Times New Roman" w:cs="Times New Roman"/>
          <w:sz w:val="24"/>
          <w:szCs w:val="24"/>
        </w:rPr>
        <w:t>’</w:t>
      </w:r>
      <w:r w:rsidR="00B43DA9" w:rsidRPr="00C73226">
        <w:rPr>
          <w:rFonts w:ascii="Times New Roman" w:hAnsi="Times New Roman" w:cs="Times New Roman"/>
          <w:sz w:val="24"/>
          <w:szCs w:val="24"/>
        </w:rPr>
        <w:t xml:space="preserve"> I do not mean a static element </w:t>
      </w:r>
      <w:r w:rsidR="00F17637" w:rsidRPr="00C73226">
        <w:rPr>
          <w:rFonts w:ascii="Times New Roman" w:hAnsi="Times New Roman" w:cs="Times New Roman"/>
          <w:sz w:val="24"/>
          <w:szCs w:val="24"/>
        </w:rPr>
        <w:t xml:space="preserve">that is </w:t>
      </w:r>
      <w:r w:rsidR="00B43DA9" w:rsidRPr="00C73226">
        <w:rPr>
          <w:rFonts w:ascii="Times New Roman" w:hAnsi="Times New Roman" w:cs="Times New Roman"/>
          <w:sz w:val="24"/>
          <w:szCs w:val="24"/>
        </w:rPr>
        <w:t xml:space="preserve">invariable </w:t>
      </w:r>
      <w:r>
        <w:rPr>
          <w:rFonts w:ascii="Times New Roman" w:hAnsi="Times New Roman" w:cs="Times New Roman"/>
          <w:sz w:val="24"/>
          <w:szCs w:val="24"/>
        </w:rPr>
        <w:t>over</w:t>
      </w:r>
      <w:r w:rsidRPr="00C73226">
        <w:rPr>
          <w:rFonts w:ascii="Times New Roman" w:hAnsi="Times New Roman" w:cs="Times New Roman"/>
          <w:sz w:val="24"/>
          <w:szCs w:val="24"/>
        </w:rPr>
        <w:t xml:space="preserve"> </w:t>
      </w:r>
      <w:r w:rsidR="00B43DA9" w:rsidRPr="00C73226">
        <w:rPr>
          <w:rFonts w:ascii="Times New Roman" w:hAnsi="Times New Roman" w:cs="Times New Roman"/>
          <w:sz w:val="24"/>
          <w:szCs w:val="24"/>
        </w:rPr>
        <w:t xml:space="preserve">time, but </w:t>
      </w:r>
      <w:r w:rsidR="00F17637" w:rsidRPr="00C73226">
        <w:rPr>
          <w:rFonts w:ascii="Times New Roman" w:hAnsi="Times New Roman" w:cs="Times New Roman"/>
          <w:sz w:val="24"/>
          <w:szCs w:val="24"/>
        </w:rPr>
        <w:t xml:space="preserve">an institution resulting from </w:t>
      </w:r>
      <w:r w:rsidR="00B43DA9" w:rsidRPr="00C73226">
        <w:rPr>
          <w:rFonts w:ascii="Times New Roman" w:hAnsi="Times New Roman" w:cs="Times New Roman"/>
          <w:sz w:val="24"/>
          <w:szCs w:val="24"/>
        </w:rPr>
        <w:t>social processes that shape political space</w:t>
      </w:r>
      <w:r w:rsidR="00F17637" w:rsidRPr="00C73226">
        <w:rPr>
          <w:rFonts w:ascii="Times New Roman" w:hAnsi="Times New Roman" w:cs="Times New Roman"/>
          <w:sz w:val="24"/>
          <w:szCs w:val="24"/>
        </w:rPr>
        <w:t xml:space="preserve">, </w:t>
      </w:r>
      <w:r>
        <w:rPr>
          <w:rFonts w:ascii="Times New Roman" w:hAnsi="Times New Roman" w:cs="Times New Roman"/>
          <w:sz w:val="24"/>
          <w:szCs w:val="24"/>
        </w:rPr>
        <w:t>which</w:t>
      </w:r>
      <w:r w:rsidR="00F17637" w:rsidRPr="00C73226">
        <w:rPr>
          <w:rFonts w:ascii="Times New Roman" w:hAnsi="Times New Roman" w:cs="Times New Roman"/>
          <w:sz w:val="24"/>
          <w:szCs w:val="24"/>
        </w:rPr>
        <w:t xml:space="preserve"> </w:t>
      </w:r>
      <w:r w:rsidR="00B43DA9" w:rsidRPr="00C73226">
        <w:rPr>
          <w:rFonts w:ascii="Times New Roman" w:hAnsi="Times New Roman" w:cs="Times New Roman"/>
          <w:sz w:val="24"/>
          <w:szCs w:val="24"/>
        </w:rPr>
        <w:t>is at the same time influenced by other institutions.</w:t>
      </w:r>
      <w:r w:rsidR="00B43DA9" w:rsidRPr="00C73226">
        <w:rPr>
          <w:rStyle w:val="Refdenotaalfinal"/>
          <w:rFonts w:ascii="Times New Roman" w:hAnsi="Times New Roman" w:cs="Times New Roman"/>
          <w:sz w:val="24"/>
          <w:szCs w:val="24"/>
        </w:rPr>
        <w:endnoteReference w:id="26"/>
      </w:r>
      <w:r w:rsidR="00F17637" w:rsidRPr="00C73226">
        <w:rPr>
          <w:rFonts w:ascii="Times New Roman" w:hAnsi="Times New Roman" w:cs="Times New Roman"/>
          <w:sz w:val="24"/>
          <w:szCs w:val="24"/>
        </w:rPr>
        <w:t xml:space="preserve"> The border emerged out</w:t>
      </w:r>
      <w:r w:rsidR="00864303">
        <w:rPr>
          <w:rFonts w:ascii="Times New Roman" w:hAnsi="Times New Roman" w:cs="Times New Roman"/>
          <w:sz w:val="24"/>
          <w:szCs w:val="24"/>
        </w:rPr>
        <w:t xml:space="preserve"> of</w:t>
      </w:r>
      <w:r w:rsidR="00F17637" w:rsidRPr="00C73226">
        <w:rPr>
          <w:rFonts w:ascii="Times New Roman" w:hAnsi="Times New Roman" w:cs="Times New Roman"/>
          <w:sz w:val="24"/>
          <w:szCs w:val="24"/>
        </w:rPr>
        <w:t xml:space="preserve"> the state-making process after P</w:t>
      </w:r>
      <w:r w:rsidR="00B43DA9" w:rsidRPr="00C73226">
        <w:rPr>
          <w:rFonts w:ascii="Times New Roman" w:hAnsi="Times New Roman" w:cs="Times New Roman"/>
          <w:sz w:val="24"/>
          <w:szCs w:val="24"/>
        </w:rPr>
        <w:t>artition and the appropriation of the Kashmir territories of the former princely state by the polities of India and Pakistan.</w:t>
      </w:r>
      <w:r w:rsidR="00F17637" w:rsidRPr="00C73226">
        <w:rPr>
          <w:rFonts w:ascii="Times New Roman" w:hAnsi="Times New Roman" w:cs="Times New Roman"/>
          <w:sz w:val="24"/>
          <w:szCs w:val="24"/>
        </w:rPr>
        <w:t xml:space="preserve"> The border is the context in which</w:t>
      </w:r>
      <w:r w:rsidR="00B43DA9" w:rsidRPr="00C73226">
        <w:rPr>
          <w:rFonts w:ascii="Times New Roman" w:hAnsi="Times New Roman" w:cs="Times New Roman"/>
          <w:sz w:val="24"/>
          <w:szCs w:val="24"/>
        </w:rPr>
        <w:t xml:space="preserve"> processes of exclusion, disconnection</w:t>
      </w:r>
      <w:r>
        <w:rPr>
          <w:rFonts w:ascii="Times New Roman" w:hAnsi="Times New Roman" w:cs="Times New Roman"/>
          <w:sz w:val="24"/>
          <w:szCs w:val="24"/>
        </w:rPr>
        <w:t>,</w:t>
      </w:r>
      <w:r w:rsidR="00B43DA9" w:rsidRPr="00C73226">
        <w:rPr>
          <w:rFonts w:ascii="Times New Roman" w:hAnsi="Times New Roman" w:cs="Times New Roman"/>
          <w:sz w:val="24"/>
          <w:szCs w:val="24"/>
        </w:rPr>
        <w:t xml:space="preserve"> and connection take place and shape the construction of spaces that u</w:t>
      </w:r>
      <w:r w:rsidR="00F17637" w:rsidRPr="00C73226">
        <w:rPr>
          <w:rFonts w:ascii="Times New Roman" w:hAnsi="Times New Roman" w:cs="Times New Roman"/>
          <w:sz w:val="24"/>
          <w:szCs w:val="24"/>
        </w:rPr>
        <w:t>ltimately lead to its</w:t>
      </w:r>
      <w:r w:rsidR="00B43DA9" w:rsidRPr="00C73226">
        <w:rPr>
          <w:rFonts w:ascii="Times New Roman" w:hAnsi="Times New Roman" w:cs="Times New Roman"/>
          <w:sz w:val="24"/>
          <w:szCs w:val="24"/>
        </w:rPr>
        <w:t xml:space="preserve"> own transformation.</w:t>
      </w:r>
      <w:r w:rsidR="005F0F9F" w:rsidRPr="00C73226">
        <w:rPr>
          <w:rFonts w:ascii="Times New Roman" w:hAnsi="Times New Roman" w:cs="Times New Roman"/>
          <w:sz w:val="24"/>
          <w:szCs w:val="24"/>
        </w:rPr>
        <w:t xml:space="preserve"> Sandro </w:t>
      </w:r>
      <w:proofErr w:type="spellStart"/>
      <w:r w:rsidR="00B43DA9" w:rsidRPr="00C73226">
        <w:rPr>
          <w:rFonts w:ascii="Times New Roman" w:hAnsi="Times New Roman" w:cs="Times New Roman"/>
          <w:sz w:val="24"/>
          <w:szCs w:val="24"/>
        </w:rPr>
        <w:t>Mezzadra</w:t>
      </w:r>
      <w:proofErr w:type="spellEnd"/>
      <w:r w:rsidR="00B43DA9" w:rsidRPr="00C73226">
        <w:rPr>
          <w:rFonts w:ascii="Times New Roman" w:hAnsi="Times New Roman" w:cs="Times New Roman"/>
          <w:sz w:val="24"/>
          <w:szCs w:val="24"/>
        </w:rPr>
        <w:t xml:space="preserve"> and </w:t>
      </w:r>
      <w:r w:rsidR="005F0F9F" w:rsidRPr="00C73226">
        <w:rPr>
          <w:rFonts w:ascii="Times New Roman" w:hAnsi="Times New Roman" w:cs="Times New Roman"/>
          <w:sz w:val="24"/>
          <w:szCs w:val="24"/>
        </w:rPr>
        <w:t xml:space="preserve">Brett </w:t>
      </w:r>
      <w:r w:rsidR="00B43DA9" w:rsidRPr="00C73226">
        <w:rPr>
          <w:rFonts w:ascii="Times New Roman" w:hAnsi="Times New Roman" w:cs="Times New Roman"/>
          <w:sz w:val="24"/>
          <w:szCs w:val="24"/>
        </w:rPr>
        <w:t>Neilson focus on the bor</w:t>
      </w:r>
      <w:r w:rsidR="00F17637" w:rsidRPr="00C73226">
        <w:rPr>
          <w:rFonts w:ascii="Times New Roman" w:hAnsi="Times New Roman" w:cs="Times New Roman"/>
          <w:sz w:val="24"/>
          <w:szCs w:val="24"/>
        </w:rPr>
        <w:t xml:space="preserve">der as a multiplication of </w:t>
      </w:r>
      <w:r w:rsidR="00A0139B" w:rsidRPr="00C73226">
        <w:rPr>
          <w:rFonts w:ascii="Times New Roman" w:hAnsi="Times New Roman" w:cs="Times New Roman"/>
          <w:sz w:val="24"/>
          <w:szCs w:val="24"/>
        </w:rPr>
        <w:t>labour</w:t>
      </w:r>
      <w:r w:rsidR="00B43DA9" w:rsidRPr="00C73226">
        <w:rPr>
          <w:rFonts w:ascii="Times New Roman" w:hAnsi="Times New Roman" w:cs="Times New Roman"/>
          <w:sz w:val="24"/>
          <w:szCs w:val="24"/>
        </w:rPr>
        <w:t xml:space="preserve"> and alert </w:t>
      </w:r>
      <w:r w:rsidR="00F17637" w:rsidRPr="00C73226">
        <w:rPr>
          <w:rFonts w:ascii="Times New Roman" w:hAnsi="Times New Roman" w:cs="Times New Roman"/>
          <w:sz w:val="24"/>
          <w:szCs w:val="24"/>
        </w:rPr>
        <w:t>us to</w:t>
      </w:r>
      <w:r w:rsidR="00B43DA9" w:rsidRPr="00C73226">
        <w:rPr>
          <w:rFonts w:ascii="Times New Roman" w:hAnsi="Times New Roman" w:cs="Times New Roman"/>
          <w:sz w:val="24"/>
          <w:szCs w:val="24"/>
        </w:rPr>
        <w:t xml:space="preserve"> the r</w:t>
      </w:r>
      <w:r w:rsidR="00F17637" w:rsidRPr="00C73226">
        <w:rPr>
          <w:rFonts w:ascii="Times New Roman" w:hAnsi="Times New Roman" w:cs="Times New Roman"/>
          <w:sz w:val="24"/>
          <w:szCs w:val="24"/>
        </w:rPr>
        <w:t>isks of reducing its function to</w:t>
      </w:r>
      <w:r w:rsidR="00B43DA9" w:rsidRPr="00C73226">
        <w:rPr>
          <w:rFonts w:ascii="Times New Roman" w:hAnsi="Times New Roman" w:cs="Times New Roman"/>
          <w:sz w:val="24"/>
          <w:szCs w:val="24"/>
        </w:rPr>
        <w:t xml:space="preserve"> that of isolation because border struggles produce political subjectivity.</w:t>
      </w:r>
      <w:r w:rsidR="00B43DA9" w:rsidRPr="00C73226">
        <w:rPr>
          <w:rStyle w:val="Refdenotaalfinal"/>
          <w:rFonts w:ascii="Times New Roman" w:hAnsi="Times New Roman" w:cs="Times New Roman"/>
          <w:sz w:val="24"/>
          <w:szCs w:val="24"/>
        </w:rPr>
        <w:endnoteReference w:id="27"/>
      </w:r>
      <w:r w:rsidR="00B43DA9" w:rsidRPr="00C73226">
        <w:rPr>
          <w:rFonts w:ascii="Times New Roman" w:hAnsi="Times New Roman" w:cs="Times New Roman"/>
          <w:sz w:val="24"/>
          <w:szCs w:val="24"/>
        </w:rPr>
        <w:t xml:space="preserve"> Although border politics does not necessar</w:t>
      </w:r>
      <w:r w:rsidR="00F17637" w:rsidRPr="00C73226">
        <w:rPr>
          <w:rFonts w:ascii="Times New Roman" w:hAnsi="Times New Roman" w:cs="Times New Roman"/>
          <w:sz w:val="24"/>
          <w:szCs w:val="24"/>
        </w:rPr>
        <w:t>il</w:t>
      </w:r>
      <w:r w:rsidR="00B43DA9" w:rsidRPr="00C73226">
        <w:rPr>
          <w:rFonts w:ascii="Times New Roman" w:hAnsi="Times New Roman" w:cs="Times New Roman"/>
          <w:sz w:val="24"/>
          <w:szCs w:val="24"/>
        </w:rPr>
        <w:t xml:space="preserve">y happen at the border, the latter </w:t>
      </w:r>
      <w:r>
        <w:rPr>
          <w:rFonts w:ascii="Times New Roman" w:hAnsi="Times New Roman" w:cs="Times New Roman"/>
          <w:sz w:val="24"/>
          <w:szCs w:val="24"/>
        </w:rPr>
        <w:t xml:space="preserve">does </w:t>
      </w:r>
      <w:r w:rsidR="00B43DA9" w:rsidRPr="00C73226">
        <w:rPr>
          <w:rFonts w:ascii="Times New Roman" w:hAnsi="Times New Roman" w:cs="Times New Roman"/>
          <w:sz w:val="24"/>
          <w:szCs w:val="24"/>
        </w:rPr>
        <w:t>constitute</w:t>
      </w:r>
      <w:r>
        <w:rPr>
          <w:rFonts w:ascii="Times New Roman" w:hAnsi="Times New Roman" w:cs="Times New Roman"/>
          <w:sz w:val="24"/>
          <w:szCs w:val="24"/>
        </w:rPr>
        <w:t xml:space="preserve"> </w:t>
      </w:r>
      <w:r w:rsidR="00B43DA9" w:rsidRPr="00C73226">
        <w:rPr>
          <w:rFonts w:ascii="Times New Roman" w:hAnsi="Times New Roman" w:cs="Times New Roman"/>
          <w:sz w:val="24"/>
          <w:szCs w:val="24"/>
        </w:rPr>
        <w:t>a</w:t>
      </w:r>
      <w:r w:rsidR="00F17637" w:rsidRPr="00C73226">
        <w:rPr>
          <w:rFonts w:ascii="Times New Roman" w:hAnsi="Times New Roman" w:cs="Times New Roman"/>
          <w:sz w:val="24"/>
          <w:szCs w:val="24"/>
        </w:rPr>
        <w:t xml:space="preserve"> site from which </w:t>
      </w:r>
      <w:r w:rsidR="00B43DA9" w:rsidRPr="00C73226">
        <w:rPr>
          <w:rFonts w:ascii="Times New Roman" w:hAnsi="Times New Roman" w:cs="Times New Roman"/>
          <w:sz w:val="24"/>
          <w:szCs w:val="24"/>
        </w:rPr>
        <w:t>to observe the continuing importance of territory in p</w:t>
      </w:r>
      <w:r w:rsidR="00D41AF8" w:rsidRPr="00C73226">
        <w:rPr>
          <w:rFonts w:ascii="Times New Roman" w:hAnsi="Times New Roman" w:cs="Times New Roman"/>
          <w:sz w:val="24"/>
          <w:szCs w:val="24"/>
        </w:rPr>
        <w:t>rocesses of border weakening, enforcement</w:t>
      </w:r>
      <w:r>
        <w:rPr>
          <w:rFonts w:ascii="Times New Roman" w:hAnsi="Times New Roman" w:cs="Times New Roman"/>
          <w:sz w:val="24"/>
          <w:szCs w:val="24"/>
        </w:rPr>
        <w:t>,</w:t>
      </w:r>
      <w:r w:rsidR="00D41AF8" w:rsidRPr="00C73226">
        <w:rPr>
          <w:rFonts w:ascii="Times New Roman" w:hAnsi="Times New Roman" w:cs="Times New Roman"/>
          <w:sz w:val="24"/>
          <w:szCs w:val="24"/>
        </w:rPr>
        <w:t xml:space="preserve"> and transformation.</w:t>
      </w:r>
    </w:p>
    <w:p w14:paraId="7FBE9116" w14:textId="77777777" w:rsidR="00725EE0" w:rsidRPr="00C73226" w:rsidRDefault="00725EE0" w:rsidP="005D60AF">
      <w:pPr>
        <w:spacing w:after="0" w:line="360" w:lineRule="auto"/>
        <w:ind w:right="-284" w:firstLine="567"/>
        <w:jc w:val="both"/>
        <w:rPr>
          <w:rFonts w:ascii="Times New Roman" w:hAnsi="Times New Roman" w:cs="Times New Roman"/>
          <w:sz w:val="24"/>
          <w:szCs w:val="24"/>
        </w:rPr>
      </w:pPr>
    </w:p>
    <w:p w14:paraId="4CD0FBF7" w14:textId="77777777" w:rsidR="009A078F" w:rsidRPr="00C73226" w:rsidRDefault="000222E7" w:rsidP="005D60AF">
      <w:pPr>
        <w:spacing w:after="0" w:line="360" w:lineRule="auto"/>
        <w:ind w:right="-284"/>
        <w:jc w:val="both"/>
        <w:rPr>
          <w:rFonts w:ascii="Times New Roman" w:hAnsi="Times New Roman" w:cs="Times New Roman"/>
          <w:i/>
          <w:sz w:val="24"/>
          <w:szCs w:val="24"/>
        </w:rPr>
      </w:pPr>
      <w:r w:rsidRPr="00C73226">
        <w:rPr>
          <w:rFonts w:ascii="Times New Roman" w:hAnsi="Times New Roman" w:cs="Times New Roman"/>
          <w:i/>
          <w:sz w:val="24"/>
          <w:szCs w:val="24"/>
        </w:rPr>
        <w:t>The borderland perspective: seeing the conflict from the border</w:t>
      </w:r>
    </w:p>
    <w:p w14:paraId="085F200E" w14:textId="48281D98" w:rsidR="000222E7" w:rsidRPr="0048765A" w:rsidRDefault="009B4B48" w:rsidP="00DA2F62">
      <w:pPr>
        <w:tabs>
          <w:tab w:val="left" w:pos="720"/>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The analysis of the Ka</w:t>
      </w:r>
      <w:r w:rsidR="007C68B9" w:rsidRPr="00C73226">
        <w:rPr>
          <w:rFonts w:ascii="Times New Roman" w:hAnsi="Times New Roman" w:cs="Times New Roman"/>
          <w:sz w:val="24"/>
          <w:szCs w:val="24"/>
        </w:rPr>
        <w:t>shmir dispute from the border</w:t>
      </w:r>
      <w:r w:rsidR="00322482">
        <w:rPr>
          <w:rFonts w:ascii="Times New Roman" w:hAnsi="Times New Roman" w:cs="Times New Roman"/>
          <w:sz w:val="24"/>
          <w:szCs w:val="24"/>
        </w:rPr>
        <w:t>—</w:t>
      </w:r>
      <w:r w:rsidR="000222E7" w:rsidRPr="00C73226">
        <w:rPr>
          <w:rFonts w:ascii="Times New Roman" w:hAnsi="Times New Roman" w:cs="Times New Roman"/>
          <w:sz w:val="24"/>
          <w:szCs w:val="24"/>
        </w:rPr>
        <w:t xml:space="preserve">a border </w:t>
      </w:r>
      <w:r w:rsidR="00322482">
        <w:rPr>
          <w:rFonts w:ascii="Times New Roman" w:hAnsi="Times New Roman" w:cs="Times New Roman"/>
          <w:sz w:val="24"/>
          <w:szCs w:val="24"/>
        </w:rPr>
        <w:t>that</w:t>
      </w:r>
      <w:r w:rsidR="00322482"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di</w:t>
      </w:r>
      <w:r w:rsidR="00321EAF" w:rsidRPr="00C73226">
        <w:rPr>
          <w:rFonts w:ascii="Times New Roman" w:hAnsi="Times New Roman" w:cs="Times New Roman"/>
          <w:sz w:val="24"/>
          <w:szCs w:val="24"/>
        </w:rPr>
        <w:t>splays an ambivalent spatiality</w:t>
      </w:r>
      <w:r w:rsidR="00322482">
        <w:rPr>
          <w:rFonts w:ascii="Times New Roman" w:hAnsi="Times New Roman" w:cs="Times New Roman"/>
          <w:sz w:val="24"/>
          <w:szCs w:val="24"/>
        </w:rPr>
        <w:t>—</w:t>
      </w:r>
      <w:r w:rsidR="000222E7" w:rsidRPr="00C73226">
        <w:rPr>
          <w:rFonts w:ascii="Times New Roman" w:hAnsi="Times New Roman" w:cs="Times New Roman"/>
          <w:sz w:val="24"/>
          <w:szCs w:val="24"/>
        </w:rPr>
        <w:t xml:space="preserve">reveals the contiguities and ruptures of the space of conflict beyond its dominant representation as an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Indian</w:t>
      </w:r>
      <w:r w:rsidR="00326746" w:rsidRPr="00C73226">
        <w:rPr>
          <w:rFonts w:ascii="Times New Roman" w:hAnsi="Times New Roman" w:cs="Times New Roman"/>
          <w:sz w:val="24"/>
          <w:szCs w:val="24"/>
        </w:rPr>
        <w:t>’</w:t>
      </w:r>
      <w:r w:rsidR="00287CE4"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Indian-Pakistani</w:t>
      </w:r>
      <w:r w:rsidR="00326746" w:rsidRPr="00C73226">
        <w:rPr>
          <w:rFonts w:ascii="Times New Roman" w:hAnsi="Times New Roman" w:cs="Times New Roman"/>
          <w:sz w:val="24"/>
          <w:szCs w:val="24"/>
        </w:rPr>
        <w:t>’</w:t>
      </w:r>
      <w:r w:rsidR="008861A6">
        <w:rPr>
          <w:rFonts w:ascii="Times New Roman" w:hAnsi="Times New Roman" w:cs="Times New Roman"/>
          <w:sz w:val="24"/>
          <w:szCs w:val="24"/>
        </w:rPr>
        <w:t>,</w:t>
      </w:r>
      <w:r w:rsidR="000222E7" w:rsidRPr="00C73226">
        <w:rPr>
          <w:rFonts w:ascii="Times New Roman" w:hAnsi="Times New Roman" w:cs="Times New Roman"/>
          <w:sz w:val="24"/>
          <w:szCs w:val="24"/>
        </w:rPr>
        <w:t xml:space="preserve"> and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Kashmiri</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affair. It highlights the claims made </w:t>
      </w:r>
      <w:r w:rsidR="000222E7" w:rsidRPr="00C73226">
        <w:rPr>
          <w:rFonts w:ascii="Times New Roman" w:hAnsi="Times New Roman" w:cs="Times New Roman"/>
          <w:sz w:val="24"/>
          <w:szCs w:val="24"/>
        </w:rPr>
        <w:lastRenderedPageBreak/>
        <w:t xml:space="preserve">on behalf of statehood and shows how people living in various locations on both sides of the LoC </w:t>
      </w:r>
      <w:r w:rsidR="006556D8">
        <w:rPr>
          <w:rFonts w:ascii="Times New Roman" w:hAnsi="Times New Roman" w:cs="Times New Roman"/>
          <w:sz w:val="24"/>
          <w:szCs w:val="24"/>
        </w:rPr>
        <w:t>feature</w:t>
      </w:r>
      <w:r w:rsidR="000222E7" w:rsidRPr="00C73226">
        <w:rPr>
          <w:rFonts w:ascii="Times New Roman" w:hAnsi="Times New Roman" w:cs="Times New Roman"/>
          <w:sz w:val="24"/>
          <w:szCs w:val="24"/>
        </w:rPr>
        <w:t xml:space="preserve"> in broader discourses </w:t>
      </w:r>
      <w:r w:rsidR="006556D8">
        <w:rPr>
          <w:rFonts w:ascii="Times New Roman" w:hAnsi="Times New Roman" w:cs="Times New Roman"/>
          <w:sz w:val="24"/>
          <w:szCs w:val="24"/>
        </w:rPr>
        <w:t>about</w:t>
      </w:r>
      <w:r w:rsidR="000222E7" w:rsidRPr="00C73226">
        <w:rPr>
          <w:rFonts w:ascii="Times New Roman" w:hAnsi="Times New Roman" w:cs="Times New Roman"/>
          <w:sz w:val="24"/>
          <w:szCs w:val="24"/>
        </w:rPr>
        <w:t xml:space="preserve"> the dispute that do not reflect their views or experiences. In other words, the borderland perspective</w:t>
      </w:r>
      <w:r w:rsidR="00E77696">
        <w:rPr>
          <w:rFonts w:ascii="Times New Roman" w:hAnsi="Times New Roman" w:cs="Times New Roman"/>
          <w:sz w:val="24"/>
          <w:szCs w:val="24"/>
        </w:rPr>
        <w:t xml:space="preserve"> reveals</w:t>
      </w:r>
      <w:r w:rsidR="000222E7" w:rsidRPr="00C73226">
        <w:rPr>
          <w:rFonts w:ascii="Times New Roman" w:hAnsi="Times New Roman" w:cs="Times New Roman"/>
          <w:sz w:val="24"/>
          <w:szCs w:val="24"/>
        </w:rPr>
        <w:t xml:space="preserve"> the gap between hegemonic representations of the dispute and the views, experiences</w:t>
      </w:r>
      <w:r w:rsidR="00E77696">
        <w:rPr>
          <w:rFonts w:ascii="Times New Roman" w:hAnsi="Times New Roman" w:cs="Times New Roman"/>
          <w:sz w:val="24"/>
          <w:szCs w:val="24"/>
        </w:rPr>
        <w:t>,</w:t>
      </w:r>
      <w:r w:rsidR="000222E7" w:rsidRPr="00C73226">
        <w:rPr>
          <w:rFonts w:ascii="Times New Roman" w:hAnsi="Times New Roman" w:cs="Times New Roman"/>
          <w:sz w:val="24"/>
          <w:szCs w:val="24"/>
        </w:rPr>
        <w:t xml:space="preserve"> and expectations of those represented by th</w:t>
      </w:r>
      <w:r w:rsidR="00455709">
        <w:rPr>
          <w:rFonts w:ascii="Times New Roman" w:hAnsi="Times New Roman" w:cs="Times New Roman"/>
          <w:sz w:val="24"/>
          <w:szCs w:val="24"/>
        </w:rPr>
        <w:t>o</w:t>
      </w:r>
      <w:r w:rsidR="000222E7" w:rsidRPr="00C73226">
        <w:rPr>
          <w:rFonts w:ascii="Times New Roman" w:hAnsi="Times New Roman" w:cs="Times New Roman"/>
          <w:sz w:val="24"/>
          <w:szCs w:val="24"/>
        </w:rPr>
        <w:t>se imaginaries. For example, a</w:t>
      </w:r>
      <w:r w:rsidR="000B0DDB" w:rsidRPr="00C73226">
        <w:rPr>
          <w:rFonts w:ascii="Times New Roman" w:hAnsi="Times New Roman" w:cs="Times New Roman"/>
          <w:sz w:val="24"/>
          <w:szCs w:val="24"/>
        </w:rPr>
        <w:t xml:space="preserve"> 2007</w:t>
      </w:r>
      <w:r w:rsidR="000222E7" w:rsidRPr="00C73226">
        <w:rPr>
          <w:rFonts w:ascii="Times New Roman" w:hAnsi="Times New Roman" w:cs="Times New Roman"/>
          <w:sz w:val="24"/>
          <w:szCs w:val="24"/>
        </w:rPr>
        <w:t xml:space="preserve"> report </w:t>
      </w:r>
      <w:r w:rsidR="00455709" w:rsidRPr="00C73226">
        <w:rPr>
          <w:rFonts w:ascii="Times New Roman" w:hAnsi="Times New Roman" w:cs="Times New Roman"/>
          <w:sz w:val="24"/>
          <w:szCs w:val="24"/>
        </w:rPr>
        <w:t xml:space="preserve">on Kashmir </w:t>
      </w:r>
      <w:r w:rsidR="006250A4">
        <w:rPr>
          <w:rFonts w:ascii="Times New Roman" w:hAnsi="Times New Roman" w:cs="Times New Roman"/>
          <w:sz w:val="24"/>
          <w:szCs w:val="24"/>
        </w:rPr>
        <w:t>from</w:t>
      </w:r>
      <w:r w:rsidR="000222E7" w:rsidRPr="00C73226">
        <w:rPr>
          <w:rFonts w:ascii="Times New Roman" w:hAnsi="Times New Roman" w:cs="Times New Roman"/>
          <w:sz w:val="24"/>
          <w:szCs w:val="24"/>
        </w:rPr>
        <w:t xml:space="preserve"> the </w:t>
      </w:r>
      <w:r w:rsidR="000B0DDB" w:rsidRPr="00C73226">
        <w:rPr>
          <w:rFonts w:ascii="Times New Roman" w:hAnsi="Times New Roman" w:cs="Times New Roman"/>
          <w:sz w:val="24"/>
          <w:szCs w:val="24"/>
        </w:rPr>
        <w:t>European Parliament</w:t>
      </w:r>
      <w:r w:rsidR="000222E7" w:rsidRPr="00C73226">
        <w:rPr>
          <w:rFonts w:ascii="Times New Roman" w:hAnsi="Times New Roman" w:cs="Times New Roman"/>
          <w:sz w:val="24"/>
          <w:szCs w:val="24"/>
        </w:rPr>
        <w:t xml:space="preserve"> </w:t>
      </w:r>
      <w:r w:rsidR="00C732A7" w:rsidRPr="00C73226">
        <w:rPr>
          <w:rFonts w:ascii="Times New Roman" w:hAnsi="Times New Roman" w:cs="Times New Roman"/>
          <w:sz w:val="24"/>
          <w:szCs w:val="24"/>
        </w:rPr>
        <w:t>deplor</w:t>
      </w:r>
      <w:r w:rsidR="006250A4">
        <w:rPr>
          <w:rFonts w:ascii="Times New Roman" w:hAnsi="Times New Roman" w:cs="Times New Roman"/>
          <w:sz w:val="24"/>
          <w:szCs w:val="24"/>
        </w:rPr>
        <w:t>es</w:t>
      </w:r>
      <w:r w:rsidR="00C732A7"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continuing political and humanitarian situation in all four parts of Jammu and Kashmir</w:t>
      </w:r>
      <w:r w:rsidR="00C732A7" w:rsidRPr="00C73226">
        <w:rPr>
          <w:rFonts w:ascii="Times New Roman" w:hAnsi="Times New Roman" w:cs="Times New Roman"/>
          <w:sz w:val="24"/>
          <w:szCs w:val="24"/>
        </w:rPr>
        <w:t>;</w:t>
      </w:r>
      <w:r w:rsidR="005116FE" w:rsidRPr="00C73226">
        <w:rPr>
          <w:rFonts w:ascii="Times New Roman" w:hAnsi="Times New Roman" w:cs="Times New Roman"/>
          <w:sz w:val="24"/>
          <w:szCs w:val="24"/>
        </w:rPr>
        <w:t>’</w:t>
      </w:r>
      <w:r w:rsidR="006250A4">
        <w:rPr>
          <w:rFonts w:ascii="Times New Roman" w:hAnsi="Times New Roman" w:cs="Times New Roman"/>
          <w:sz w:val="24"/>
          <w:szCs w:val="24"/>
        </w:rPr>
        <w:t xml:space="preserve"> while</w:t>
      </w:r>
      <w:r w:rsidR="000222E7" w:rsidRPr="00C73226">
        <w:rPr>
          <w:rFonts w:ascii="Times New Roman" w:hAnsi="Times New Roman" w:cs="Times New Roman"/>
          <w:sz w:val="24"/>
          <w:szCs w:val="24"/>
        </w:rPr>
        <w:t xml:space="preserve"> </w:t>
      </w:r>
      <w:r w:rsidR="006250A4" w:rsidRPr="00C73226">
        <w:rPr>
          <w:rFonts w:ascii="Times New Roman" w:hAnsi="Times New Roman" w:cs="Times New Roman"/>
          <w:sz w:val="24"/>
          <w:szCs w:val="24"/>
        </w:rPr>
        <w:t>consider</w:t>
      </w:r>
      <w:r w:rsidR="006250A4">
        <w:rPr>
          <w:rFonts w:ascii="Times New Roman" w:hAnsi="Times New Roman" w:cs="Times New Roman"/>
          <w:sz w:val="24"/>
          <w:szCs w:val="24"/>
        </w:rPr>
        <w:t>ing</w:t>
      </w:r>
      <w:r w:rsidR="006250A4" w:rsidRPr="00C73226">
        <w:rPr>
          <w:rFonts w:ascii="Times New Roman" w:hAnsi="Times New Roman" w:cs="Times New Roman"/>
          <w:sz w:val="24"/>
          <w:szCs w:val="24"/>
        </w:rPr>
        <w:t xml:space="preserve"> </w:t>
      </w:r>
      <w:r w:rsidR="006250A4">
        <w:rPr>
          <w:rFonts w:ascii="Times New Roman" w:hAnsi="Times New Roman" w:cs="Times New Roman"/>
          <w:sz w:val="24"/>
          <w:szCs w:val="24"/>
        </w:rPr>
        <w:t>how</w:t>
      </w:r>
      <w:r w:rsidR="000222E7" w:rsidRPr="00C73226">
        <w:rPr>
          <w:rFonts w:ascii="Times New Roman" w:hAnsi="Times New Roman" w:cs="Times New Roman"/>
          <w:sz w:val="24"/>
          <w:szCs w:val="24"/>
        </w:rPr>
        <w:t xml:space="preserve"> to address the dispute in terms of managing the existing territorial borders </w:t>
      </w:r>
      <w:r w:rsidR="006250A4">
        <w:rPr>
          <w:rFonts w:ascii="Times New Roman" w:hAnsi="Times New Roman" w:cs="Times New Roman"/>
          <w:sz w:val="24"/>
          <w:szCs w:val="24"/>
        </w:rPr>
        <w:t>of</w:t>
      </w:r>
      <w:r w:rsidR="006250A4"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India and Paki</w:t>
      </w:r>
      <w:r w:rsidR="001B0D4D" w:rsidRPr="00C73226">
        <w:rPr>
          <w:rFonts w:ascii="Times New Roman" w:hAnsi="Times New Roman" w:cs="Times New Roman"/>
          <w:sz w:val="24"/>
          <w:szCs w:val="24"/>
        </w:rPr>
        <w:t>stan, as well as</w:t>
      </w:r>
      <w:r w:rsidR="000222E7" w:rsidRPr="00C73226">
        <w:rPr>
          <w:rFonts w:ascii="Times New Roman" w:hAnsi="Times New Roman" w:cs="Times New Roman"/>
          <w:sz w:val="24"/>
          <w:szCs w:val="24"/>
        </w:rPr>
        <w:t xml:space="preserve"> promoting dialogue and exchanges across the LoC.</w:t>
      </w:r>
      <w:r w:rsidR="00287CE4" w:rsidRPr="00C73226">
        <w:rPr>
          <w:rStyle w:val="Refdenotaalfinal"/>
          <w:rFonts w:ascii="Times New Roman" w:hAnsi="Times New Roman" w:cs="Times New Roman"/>
          <w:sz w:val="24"/>
          <w:szCs w:val="24"/>
        </w:rPr>
        <w:endnoteReference w:id="28"/>
      </w:r>
      <w:r w:rsidR="00287CE4"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report emphas</w:t>
      </w:r>
      <w:r w:rsidR="004508A8" w:rsidRPr="00C73226">
        <w:rPr>
          <w:rFonts w:ascii="Times New Roman" w:hAnsi="Times New Roman" w:cs="Times New Roman"/>
          <w:sz w:val="24"/>
          <w:szCs w:val="24"/>
        </w:rPr>
        <w:t>ize</w:t>
      </w:r>
      <w:r w:rsidR="00A0139B" w:rsidRPr="00C73226">
        <w:rPr>
          <w:rFonts w:ascii="Times New Roman" w:hAnsi="Times New Roman" w:cs="Times New Roman"/>
          <w:sz w:val="24"/>
          <w:szCs w:val="24"/>
        </w:rPr>
        <w:t>s the</w:t>
      </w:r>
      <w:r w:rsidR="00C86258">
        <w:rPr>
          <w:rFonts w:ascii="Times New Roman" w:hAnsi="Times New Roman" w:cs="Times New Roman"/>
          <w:sz w:val="24"/>
          <w:szCs w:val="24"/>
        </w:rPr>
        <w:t xml:space="preserve"> importance of</w:t>
      </w:r>
      <w:r w:rsidR="00A0139B" w:rsidRPr="00C73226">
        <w:rPr>
          <w:rFonts w:ascii="Times New Roman" w:hAnsi="Times New Roman" w:cs="Times New Roman"/>
          <w:sz w:val="24"/>
          <w:szCs w:val="24"/>
        </w:rPr>
        <w:t xml:space="preserve"> democrat</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and </w:t>
      </w:r>
      <w:r w:rsidR="00C86258">
        <w:rPr>
          <w:rFonts w:ascii="Times New Roman" w:hAnsi="Times New Roman" w:cs="Times New Roman"/>
          <w:sz w:val="24"/>
          <w:szCs w:val="24"/>
        </w:rPr>
        <w:t xml:space="preserve">the </w:t>
      </w:r>
      <w:r w:rsidR="000222E7" w:rsidRPr="00C73226">
        <w:rPr>
          <w:rFonts w:ascii="Times New Roman" w:hAnsi="Times New Roman" w:cs="Times New Roman"/>
          <w:sz w:val="24"/>
          <w:szCs w:val="24"/>
        </w:rPr>
        <w:t>promotion of greater social equality in the Pakistani territories of AJK and Gilgit-Baltistan</w:t>
      </w:r>
      <w:r w:rsidR="00C86258">
        <w:rPr>
          <w:rFonts w:ascii="Times New Roman" w:hAnsi="Times New Roman" w:cs="Times New Roman"/>
          <w:sz w:val="24"/>
          <w:szCs w:val="24"/>
        </w:rPr>
        <w:t xml:space="preserve">, </w:t>
      </w:r>
      <w:r w:rsidR="00E87F2F">
        <w:rPr>
          <w:rFonts w:ascii="Times New Roman" w:hAnsi="Times New Roman" w:cs="Times New Roman"/>
          <w:sz w:val="24"/>
          <w:szCs w:val="24"/>
        </w:rPr>
        <w:t xml:space="preserve">discusses </w:t>
      </w:r>
      <w:r w:rsidR="000222E7" w:rsidRPr="00C73226">
        <w:rPr>
          <w:rFonts w:ascii="Times New Roman" w:hAnsi="Times New Roman" w:cs="Times New Roman"/>
          <w:sz w:val="24"/>
          <w:szCs w:val="24"/>
        </w:rPr>
        <w:t xml:space="preserve">the Kashmir Valley </w:t>
      </w:r>
      <w:r w:rsidR="00E87F2F">
        <w:rPr>
          <w:rFonts w:ascii="Times New Roman" w:hAnsi="Times New Roman" w:cs="Times New Roman"/>
          <w:sz w:val="24"/>
          <w:szCs w:val="24"/>
        </w:rPr>
        <w:t>as</w:t>
      </w:r>
      <w:r w:rsidR="000B0DDB"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an issue of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violence</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in which abuses by security forces shou</w:t>
      </w:r>
      <w:r w:rsidR="000B0DDB" w:rsidRPr="00C73226">
        <w:rPr>
          <w:rFonts w:ascii="Times New Roman" w:hAnsi="Times New Roman" w:cs="Times New Roman"/>
          <w:sz w:val="24"/>
          <w:szCs w:val="24"/>
        </w:rPr>
        <w:t>ld not be tolerated</w:t>
      </w:r>
      <w:r w:rsidR="00E87F2F">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and ends </w:t>
      </w:r>
      <w:r w:rsidR="002F5163" w:rsidRPr="00C73226">
        <w:rPr>
          <w:rFonts w:ascii="Times New Roman" w:hAnsi="Times New Roman" w:cs="Times New Roman"/>
          <w:sz w:val="24"/>
          <w:szCs w:val="24"/>
        </w:rPr>
        <w:t xml:space="preserve">by </w:t>
      </w:r>
      <w:r w:rsidR="000222E7" w:rsidRPr="00C73226">
        <w:rPr>
          <w:rFonts w:ascii="Times New Roman" w:hAnsi="Times New Roman" w:cs="Times New Roman"/>
          <w:sz w:val="24"/>
          <w:szCs w:val="24"/>
        </w:rPr>
        <w:t>admitting that the conditions for the plebiscite</w:t>
      </w:r>
      <w:r w:rsidR="00C87E75">
        <w:rPr>
          <w:rFonts w:ascii="Times New Roman" w:hAnsi="Times New Roman" w:cs="Times New Roman"/>
          <w:sz w:val="24"/>
          <w:szCs w:val="24"/>
        </w:rPr>
        <w:t>, according to the United Nations resolutions,</w:t>
      </w:r>
      <w:r w:rsidR="002A19D4">
        <w:rPr>
          <w:rFonts w:ascii="Times New Roman" w:hAnsi="Times New Roman" w:cs="Times New Roman"/>
          <w:sz w:val="24"/>
          <w:szCs w:val="24"/>
        </w:rPr>
        <w:t xml:space="preserve"> to ascertain the future of the former princely state</w:t>
      </w:r>
      <w:r w:rsidR="000222E7" w:rsidRPr="00C73226">
        <w:rPr>
          <w:rFonts w:ascii="Times New Roman" w:hAnsi="Times New Roman" w:cs="Times New Roman"/>
          <w:sz w:val="24"/>
          <w:szCs w:val="24"/>
        </w:rPr>
        <w:t xml:space="preserve"> can no longer be met.</w:t>
      </w:r>
      <w:r w:rsidR="000222E7" w:rsidRPr="00C73226">
        <w:rPr>
          <w:rStyle w:val="Refdenotaalfinal"/>
          <w:rFonts w:ascii="Times New Roman" w:hAnsi="Times New Roman" w:cs="Times New Roman"/>
          <w:sz w:val="24"/>
          <w:szCs w:val="24"/>
        </w:rPr>
        <w:endnoteReference w:id="29"/>
      </w:r>
      <w:r w:rsidR="000222E7" w:rsidRPr="00C73226">
        <w:rPr>
          <w:rFonts w:ascii="Times New Roman" w:hAnsi="Times New Roman" w:cs="Times New Roman"/>
          <w:sz w:val="24"/>
          <w:szCs w:val="24"/>
        </w:rPr>
        <w:t xml:space="preserve"> </w:t>
      </w:r>
      <w:r w:rsidR="00E87F2F">
        <w:rPr>
          <w:rFonts w:ascii="Times New Roman" w:hAnsi="Times New Roman" w:cs="Times New Roman"/>
          <w:sz w:val="24"/>
          <w:szCs w:val="24"/>
        </w:rPr>
        <w:t>Rather</w:t>
      </w:r>
      <w:r w:rsidR="00E87F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than a fairly </w:t>
      </w:r>
      <w:r w:rsidR="00AD39FD" w:rsidRPr="00C73226">
        <w:rPr>
          <w:rFonts w:ascii="Times New Roman" w:hAnsi="Times New Roman" w:cs="Times New Roman"/>
          <w:sz w:val="24"/>
          <w:szCs w:val="24"/>
        </w:rPr>
        <w:t>balanced</w:t>
      </w:r>
      <w:r w:rsidR="002F5163" w:rsidRPr="00C73226">
        <w:rPr>
          <w:rFonts w:ascii="Times New Roman" w:hAnsi="Times New Roman" w:cs="Times New Roman"/>
          <w:sz w:val="24"/>
          <w:szCs w:val="24"/>
        </w:rPr>
        <w:t xml:space="preserve"> account of </w:t>
      </w:r>
      <w:r w:rsidR="000222E7" w:rsidRPr="00C73226">
        <w:rPr>
          <w:rFonts w:ascii="Times New Roman" w:hAnsi="Times New Roman" w:cs="Times New Roman"/>
          <w:sz w:val="24"/>
          <w:szCs w:val="24"/>
        </w:rPr>
        <w:t xml:space="preserve">the conditions </w:t>
      </w:r>
      <w:r w:rsidR="00E87F2F">
        <w:rPr>
          <w:rFonts w:ascii="Times New Roman" w:hAnsi="Times New Roman" w:cs="Times New Roman"/>
          <w:sz w:val="24"/>
          <w:szCs w:val="24"/>
        </w:rPr>
        <w:t>in</w:t>
      </w:r>
      <w:r w:rsidR="00E87F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existing territories, the report is a political document expressing the European inst</w:t>
      </w:r>
      <w:r w:rsidR="002F5163" w:rsidRPr="00C73226">
        <w:rPr>
          <w:rFonts w:ascii="Times New Roman" w:hAnsi="Times New Roman" w:cs="Times New Roman"/>
          <w:sz w:val="24"/>
          <w:szCs w:val="24"/>
        </w:rPr>
        <w:t xml:space="preserve">itution’s preference </w:t>
      </w:r>
      <w:r w:rsidR="00E87F2F">
        <w:rPr>
          <w:rFonts w:ascii="Times New Roman" w:hAnsi="Times New Roman" w:cs="Times New Roman"/>
          <w:sz w:val="24"/>
          <w:szCs w:val="24"/>
        </w:rPr>
        <w:t>of</w:t>
      </w:r>
      <w:r w:rsidR="00E87F2F" w:rsidRPr="00C73226">
        <w:rPr>
          <w:rFonts w:ascii="Times New Roman" w:hAnsi="Times New Roman" w:cs="Times New Roman"/>
          <w:sz w:val="24"/>
          <w:szCs w:val="24"/>
        </w:rPr>
        <w:t xml:space="preserve"> sid</w:t>
      </w:r>
      <w:r w:rsidR="00E87F2F">
        <w:rPr>
          <w:rFonts w:ascii="Times New Roman" w:hAnsi="Times New Roman" w:cs="Times New Roman"/>
          <w:sz w:val="24"/>
          <w:szCs w:val="24"/>
        </w:rPr>
        <w:t>ing</w:t>
      </w:r>
      <w:r w:rsidR="00E87F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with India’s </w:t>
      </w:r>
      <w:r w:rsidR="00E87F2F" w:rsidRPr="00C73226">
        <w:rPr>
          <w:rFonts w:ascii="Times New Roman" w:hAnsi="Times New Roman" w:cs="Times New Roman"/>
          <w:sz w:val="24"/>
          <w:szCs w:val="24"/>
        </w:rPr>
        <w:t>view</w:t>
      </w:r>
      <w:r w:rsidR="00E87F2F">
        <w:rPr>
          <w:rFonts w:ascii="Times New Roman" w:hAnsi="Times New Roman" w:cs="Times New Roman"/>
          <w:sz w:val="24"/>
          <w:szCs w:val="24"/>
        </w:rPr>
        <w:t>point</w:t>
      </w:r>
      <w:r w:rsidR="000222E7" w:rsidRPr="00C73226">
        <w:rPr>
          <w:rFonts w:ascii="Times New Roman" w:hAnsi="Times New Roman" w:cs="Times New Roman"/>
          <w:sz w:val="24"/>
          <w:szCs w:val="24"/>
        </w:rPr>
        <w:t>. The document advocates for the integration of the respective disputed territories in</w:t>
      </w:r>
      <w:r w:rsidR="00E87F2F">
        <w:rPr>
          <w:rFonts w:ascii="Times New Roman" w:hAnsi="Times New Roman" w:cs="Times New Roman"/>
          <w:sz w:val="24"/>
          <w:szCs w:val="24"/>
        </w:rPr>
        <w:t>to</w:t>
      </w:r>
      <w:r w:rsidR="000222E7" w:rsidRPr="00C73226">
        <w:rPr>
          <w:rFonts w:ascii="Times New Roman" w:hAnsi="Times New Roman" w:cs="Times New Roman"/>
          <w:sz w:val="24"/>
          <w:szCs w:val="24"/>
        </w:rPr>
        <w:t xml:space="preserve"> the states of India and Pakis</w:t>
      </w:r>
      <w:r w:rsidR="002F5163" w:rsidRPr="00C73226">
        <w:rPr>
          <w:rFonts w:ascii="Times New Roman" w:hAnsi="Times New Roman" w:cs="Times New Roman"/>
          <w:sz w:val="24"/>
          <w:szCs w:val="24"/>
        </w:rPr>
        <w:t xml:space="preserve">tan (a position that India </w:t>
      </w:r>
      <w:r w:rsidR="00A0139B" w:rsidRPr="00C73226">
        <w:rPr>
          <w:rFonts w:ascii="Times New Roman" w:hAnsi="Times New Roman" w:cs="Times New Roman"/>
          <w:sz w:val="24"/>
          <w:szCs w:val="24"/>
        </w:rPr>
        <w:t>favours</w:t>
      </w:r>
      <w:r w:rsidR="002F5163" w:rsidRPr="00C73226">
        <w:rPr>
          <w:rFonts w:ascii="Times New Roman" w:hAnsi="Times New Roman" w:cs="Times New Roman"/>
          <w:sz w:val="24"/>
          <w:szCs w:val="24"/>
        </w:rPr>
        <w:t>, at least tacitly). Hence</w:t>
      </w:r>
      <w:r w:rsidR="000222E7" w:rsidRPr="00C73226">
        <w:rPr>
          <w:rFonts w:ascii="Times New Roman" w:hAnsi="Times New Roman" w:cs="Times New Roman"/>
          <w:sz w:val="24"/>
          <w:szCs w:val="24"/>
        </w:rPr>
        <w:t xml:space="preserve"> the report reduces the conflict to a matter of governance, ignoring</w:t>
      </w:r>
      <w:r w:rsidR="00E87F2F">
        <w:rPr>
          <w:rFonts w:ascii="Times New Roman" w:hAnsi="Times New Roman" w:cs="Times New Roman"/>
          <w:sz w:val="24"/>
          <w:szCs w:val="24"/>
        </w:rPr>
        <w:t xml:space="preserve"> both</w:t>
      </w:r>
      <w:r w:rsidR="000222E7" w:rsidRPr="00C73226">
        <w:rPr>
          <w:rFonts w:ascii="Times New Roman" w:hAnsi="Times New Roman" w:cs="Times New Roman"/>
          <w:sz w:val="24"/>
          <w:szCs w:val="24"/>
        </w:rPr>
        <w:t xml:space="preserve"> the local contexts in </w:t>
      </w:r>
      <w:r w:rsidR="00E87F2F">
        <w:rPr>
          <w:rFonts w:ascii="Times New Roman" w:hAnsi="Times New Roman" w:cs="Times New Roman"/>
          <w:sz w:val="24"/>
          <w:szCs w:val="24"/>
        </w:rPr>
        <w:t xml:space="preserve">each of </w:t>
      </w:r>
      <w:r w:rsidR="000222E7" w:rsidRPr="00C73226">
        <w:rPr>
          <w:rFonts w:ascii="Times New Roman" w:hAnsi="Times New Roman" w:cs="Times New Roman"/>
          <w:sz w:val="24"/>
          <w:szCs w:val="24"/>
        </w:rPr>
        <w:t xml:space="preserve">the territories and </w:t>
      </w:r>
      <w:r w:rsidR="00E87F2F">
        <w:rPr>
          <w:rFonts w:ascii="Times New Roman" w:hAnsi="Times New Roman" w:cs="Times New Roman"/>
          <w:sz w:val="24"/>
          <w:szCs w:val="24"/>
        </w:rPr>
        <w:t xml:space="preserve">the aspirations of </w:t>
      </w:r>
      <w:r w:rsidR="000222E7" w:rsidRPr="00C73226">
        <w:rPr>
          <w:rFonts w:ascii="Times New Roman" w:hAnsi="Times New Roman" w:cs="Times New Roman"/>
          <w:sz w:val="24"/>
          <w:szCs w:val="24"/>
        </w:rPr>
        <w:t xml:space="preserve">people that have motivated the conflict and </w:t>
      </w:r>
      <w:r w:rsidR="000C4866">
        <w:rPr>
          <w:rFonts w:ascii="Times New Roman" w:hAnsi="Times New Roman" w:cs="Times New Roman"/>
          <w:sz w:val="24"/>
          <w:szCs w:val="24"/>
        </w:rPr>
        <w:t>supported</w:t>
      </w:r>
      <w:r w:rsidR="00E87F2F">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its permanence </w:t>
      </w:r>
      <w:r w:rsidR="00E87F2F">
        <w:rPr>
          <w:rFonts w:ascii="Times New Roman" w:hAnsi="Times New Roman" w:cs="Times New Roman"/>
          <w:sz w:val="24"/>
          <w:szCs w:val="24"/>
        </w:rPr>
        <w:t>over</w:t>
      </w:r>
      <w:r w:rsidR="00E87F2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time.</w:t>
      </w:r>
    </w:p>
    <w:p w14:paraId="445D6D16" w14:textId="5384A513" w:rsidR="003E2D72" w:rsidRPr="00C73226" w:rsidRDefault="00BD757C"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C87E75">
        <w:rPr>
          <w:rFonts w:ascii="Times New Roman" w:hAnsi="Times New Roman" w:cs="Times New Roman"/>
          <w:sz w:val="24"/>
          <w:szCs w:val="24"/>
        </w:rPr>
        <w:t xml:space="preserve">Theoretically, </w:t>
      </w:r>
      <w:r w:rsidR="00CA7B14" w:rsidRPr="00C87E75">
        <w:rPr>
          <w:rFonts w:ascii="Times New Roman" w:hAnsi="Times New Roman" w:cs="Times New Roman"/>
          <w:sz w:val="24"/>
          <w:szCs w:val="24"/>
        </w:rPr>
        <w:t>t</w:t>
      </w:r>
      <w:r w:rsidR="00B43DA9" w:rsidRPr="00C87E75">
        <w:rPr>
          <w:rFonts w:ascii="Times New Roman" w:hAnsi="Times New Roman" w:cs="Times New Roman"/>
          <w:sz w:val="24"/>
          <w:szCs w:val="24"/>
        </w:rPr>
        <w:t>his</w:t>
      </w:r>
      <w:r w:rsidR="000222E7" w:rsidRPr="00C87E75">
        <w:rPr>
          <w:rFonts w:ascii="Times New Roman" w:hAnsi="Times New Roman" w:cs="Times New Roman"/>
          <w:sz w:val="24"/>
          <w:szCs w:val="24"/>
        </w:rPr>
        <w:t xml:space="preserve"> book draws from the burgeoning literature</w:t>
      </w:r>
      <w:r w:rsidR="00CA7B14" w:rsidRPr="00C87E75">
        <w:rPr>
          <w:rFonts w:ascii="Times New Roman" w:hAnsi="Times New Roman" w:cs="Times New Roman"/>
          <w:sz w:val="24"/>
          <w:szCs w:val="24"/>
        </w:rPr>
        <w:t xml:space="preserve"> on borders and territory in various social science and humanistic disciplines</w:t>
      </w:r>
      <w:r w:rsidR="00317E20" w:rsidRPr="00C87E75">
        <w:rPr>
          <w:rFonts w:ascii="Times New Roman" w:hAnsi="Times New Roman" w:cs="Times New Roman"/>
          <w:sz w:val="24"/>
          <w:szCs w:val="24"/>
        </w:rPr>
        <w:t xml:space="preserve"> that was further developed after the </w:t>
      </w:r>
      <w:r w:rsidR="00535F51" w:rsidRPr="00C87E75">
        <w:rPr>
          <w:rFonts w:ascii="Times New Roman" w:hAnsi="Times New Roman" w:cs="Times New Roman"/>
          <w:sz w:val="24"/>
          <w:szCs w:val="24"/>
        </w:rPr>
        <w:t>1990s. The</w:t>
      </w:r>
      <w:r w:rsidR="00535F51" w:rsidRPr="00C73226">
        <w:rPr>
          <w:rFonts w:ascii="Times New Roman" w:hAnsi="Times New Roman" w:cs="Times New Roman"/>
          <w:sz w:val="24"/>
          <w:szCs w:val="24"/>
        </w:rPr>
        <w:t xml:space="preserve"> main debates centre on</w:t>
      </w:r>
      <w:r w:rsidR="000222E7" w:rsidRPr="00C73226">
        <w:rPr>
          <w:rFonts w:ascii="Times New Roman" w:hAnsi="Times New Roman" w:cs="Times New Roman"/>
          <w:sz w:val="24"/>
          <w:szCs w:val="24"/>
        </w:rPr>
        <w:t xml:space="preserve"> processes of territorial fragmen</w:t>
      </w:r>
      <w:r w:rsidR="00A0139B" w:rsidRPr="00C73226">
        <w:rPr>
          <w:rFonts w:ascii="Times New Roman" w:hAnsi="Times New Roman" w:cs="Times New Roman"/>
          <w:sz w:val="24"/>
          <w:szCs w:val="24"/>
        </w:rPr>
        <w:t>tation, liberal</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(the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borderless world</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thesis)</w:t>
      </w:r>
      <w:r w:rsidR="00535F51"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and border transformations and multi</w:t>
      </w:r>
      <w:r w:rsidR="00C13E20"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territoriality; </w:t>
      </w:r>
      <w:r w:rsidR="004F052B">
        <w:rPr>
          <w:rFonts w:ascii="Times New Roman" w:hAnsi="Times New Roman" w:cs="Times New Roman"/>
          <w:sz w:val="24"/>
          <w:szCs w:val="24"/>
        </w:rPr>
        <w:t>the</w:t>
      </w:r>
      <w:r w:rsidR="004F052B"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critique of state space and the question of sovereignty</w:t>
      </w:r>
      <w:r w:rsidR="00535F51"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and</w:t>
      </w:r>
      <w:r w:rsidR="004F052B">
        <w:rPr>
          <w:rFonts w:ascii="Times New Roman" w:hAnsi="Times New Roman" w:cs="Times New Roman"/>
          <w:sz w:val="24"/>
          <w:szCs w:val="24"/>
        </w:rPr>
        <w:t xml:space="preserve"> </w:t>
      </w:r>
      <w:r w:rsidR="000222E7" w:rsidRPr="00C73226">
        <w:rPr>
          <w:rFonts w:ascii="Times New Roman" w:hAnsi="Times New Roman" w:cs="Times New Roman"/>
          <w:sz w:val="24"/>
          <w:szCs w:val="24"/>
        </w:rPr>
        <w:t>the epistemological consequences derived from this critique, especially those</w:t>
      </w:r>
      <w:r w:rsidR="00864303">
        <w:rPr>
          <w:rFonts w:ascii="Times New Roman" w:hAnsi="Times New Roman" w:cs="Times New Roman"/>
          <w:sz w:val="24"/>
          <w:szCs w:val="24"/>
        </w:rPr>
        <w:t xml:space="preserve"> consequences</w:t>
      </w:r>
      <w:r w:rsidR="000222E7" w:rsidRPr="00C73226">
        <w:rPr>
          <w:rFonts w:ascii="Times New Roman" w:hAnsi="Times New Roman" w:cs="Times New Roman"/>
          <w:sz w:val="24"/>
          <w:szCs w:val="24"/>
        </w:rPr>
        <w:t xml:space="preserve"> con</w:t>
      </w:r>
      <w:r w:rsidR="00535F51" w:rsidRPr="00C73226">
        <w:rPr>
          <w:rFonts w:ascii="Times New Roman" w:hAnsi="Times New Roman" w:cs="Times New Roman"/>
          <w:sz w:val="24"/>
          <w:szCs w:val="24"/>
        </w:rPr>
        <w:t>cerning state formation in non-W</w:t>
      </w:r>
      <w:r w:rsidR="000222E7" w:rsidRPr="00C73226">
        <w:rPr>
          <w:rFonts w:ascii="Times New Roman" w:hAnsi="Times New Roman" w:cs="Times New Roman"/>
          <w:sz w:val="24"/>
          <w:szCs w:val="24"/>
        </w:rPr>
        <w:t>estern societies and the history and politics of those living in the borderlands of many post-colonial states.</w:t>
      </w:r>
      <w:r w:rsidR="003D28D4" w:rsidRPr="00C73226">
        <w:rPr>
          <w:rStyle w:val="Refdenotaalfinal"/>
          <w:rFonts w:ascii="Times New Roman" w:hAnsi="Times New Roman" w:cs="Times New Roman"/>
          <w:sz w:val="24"/>
          <w:szCs w:val="24"/>
        </w:rPr>
        <w:endnoteReference w:id="30"/>
      </w:r>
      <w:r w:rsidR="003D28D4" w:rsidRPr="00C73226">
        <w:rPr>
          <w:rFonts w:ascii="Times New Roman" w:hAnsi="Times New Roman" w:cs="Times New Roman"/>
          <w:sz w:val="24"/>
          <w:szCs w:val="24"/>
        </w:rPr>
        <w:t xml:space="preserve"> </w:t>
      </w:r>
      <w:r w:rsidR="00B43DA9" w:rsidRPr="00C73226">
        <w:rPr>
          <w:rFonts w:ascii="Times New Roman" w:hAnsi="Times New Roman" w:cs="Times New Roman"/>
          <w:sz w:val="24"/>
          <w:szCs w:val="24"/>
        </w:rPr>
        <w:t>The present work</w:t>
      </w:r>
      <w:r w:rsidR="000222E7" w:rsidRPr="00C73226">
        <w:rPr>
          <w:rFonts w:ascii="Times New Roman" w:hAnsi="Times New Roman" w:cs="Times New Roman"/>
          <w:sz w:val="24"/>
          <w:szCs w:val="24"/>
        </w:rPr>
        <w:t xml:space="preserve"> engages with these debates through their intersection in the notion of borderland, as a way to question what</w:t>
      </w:r>
      <w:r w:rsidR="00D41AF8" w:rsidRPr="00C73226">
        <w:rPr>
          <w:rFonts w:ascii="Times New Roman" w:hAnsi="Times New Roman" w:cs="Times New Roman"/>
          <w:sz w:val="24"/>
          <w:szCs w:val="24"/>
        </w:rPr>
        <w:t xml:space="preserve"> Willem</w:t>
      </w:r>
      <w:r w:rsidR="000222E7" w:rsidRPr="00C73226">
        <w:rPr>
          <w:rFonts w:ascii="Times New Roman" w:hAnsi="Times New Roman" w:cs="Times New Roman"/>
          <w:sz w:val="24"/>
          <w:szCs w:val="24"/>
        </w:rPr>
        <w:t xml:space="preserve"> van Schendel calls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geographies of knowing</w:t>
      </w:r>
      <w:r w:rsidR="00326746" w:rsidRPr="00C73226">
        <w:rPr>
          <w:rFonts w:ascii="Times New Roman" w:hAnsi="Times New Roman" w:cs="Times New Roman"/>
          <w:sz w:val="24"/>
          <w:szCs w:val="24"/>
        </w:rPr>
        <w:t>’</w:t>
      </w:r>
      <w:r w:rsidR="009E429A">
        <w:rPr>
          <w:rFonts w:ascii="Times New Roman" w:hAnsi="Times New Roman" w:cs="Times New Roman"/>
          <w:sz w:val="24"/>
          <w:szCs w:val="24"/>
        </w:rPr>
        <w:t>—</w:t>
      </w:r>
      <w:r w:rsidR="000222E7" w:rsidRPr="00C73226">
        <w:rPr>
          <w:rFonts w:ascii="Times New Roman" w:hAnsi="Times New Roman" w:cs="Times New Roman"/>
          <w:sz w:val="24"/>
          <w:szCs w:val="24"/>
        </w:rPr>
        <w:t xml:space="preserve">that is, how established cartographies presuppose hierarchies in knowledge production. </w:t>
      </w:r>
    </w:p>
    <w:p w14:paraId="4F2EC114" w14:textId="01067D91" w:rsidR="000222E7" w:rsidRPr="00C73226" w:rsidRDefault="009E429A"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933BDC" w:rsidRPr="00C73226">
        <w:rPr>
          <w:rFonts w:ascii="Times New Roman" w:hAnsi="Times New Roman" w:cs="Times New Roman"/>
          <w:sz w:val="24"/>
          <w:szCs w:val="24"/>
        </w:rPr>
        <w:t>In the case of</w:t>
      </w:r>
      <w:r w:rsidR="006D63AE" w:rsidRPr="00C73226">
        <w:rPr>
          <w:rFonts w:ascii="Times New Roman" w:hAnsi="Times New Roman" w:cs="Times New Roman"/>
          <w:sz w:val="24"/>
          <w:szCs w:val="24"/>
        </w:rPr>
        <w:t xml:space="preserve"> Kashmir</w:t>
      </w:r>
      <w:r w:rsidR="00C3303B" w:rsidRPr="00C73226">
        <w:rPr>
          <w:rFonts w:ascii="Times New Roman" w:hAnsi="Times New Roman" w:cs="Times New Roman"/>
          <w:sz w:val="24"/>
          <w:szCs w:val="24"/>
        </w:rPr>
        <w:t>, this</w:t>
      </w:r>
      <w:r w:rsidR="006D63AE" w:rsidRPr="00C73226">
        <w:rPr>
          <w:rFonts w:ascii="Times New Roman" w:hAnsi="Times New Roman" w:cs="Times New Roman"/>
          <w:sz w:val="24"/>
          <w:szCs w:val="24"/>
        </w:rPr>
        <w:t xml:space="preserve"> dispute</w:t>
      </w:r>
      <w:r w:rsidR="00C3303B" w:rsidRPr="00C73226">
        <w:rPr>
          <w:rFonts w:ascii="Times New Roman" w:hAnsi="Times New Roman" w:cs="Times New Roman"/>
          <w:sz w:val="24"/>
          <w:szCs w:val="24"/>
        </w:rPr>
        <w:t xml:space="preserve"> has</w:t>
      </w:r>
      <w:r w:rsidR="00564058" w:rsidRPr="00C73226">
        <w:rPr>
          <w:rFonts w:ascii="Times New Roman" w:hAnsi="Times New Roman" w:cs="Times New Roman"/>
          <w:sz w:val="24"/>
          <w:szCs w:val="24"/>
        </w:rPr>
        <w:t xml:space="preserve"> been analys</w:t>
      </w:r>
      <w:r w:rsidR="000222E7" w:rsidRPr="00C73226">
        <w:rPr>
          <w:rFonts w:ascii="Times New Roman" w:hAnsi="Times New Roman" w:cs="Times New Roman"/>
          <w:sz w:val="24"/>
          <w:szCs w:val="24"/>
        </w:rPr>
        <w:t>ed through the lens of various international relations</w:t>
      </w:r>
      <w:r w:rsidR="006C2C1F" w:rsidRPr="00C73226">
        <w:rPr>
          <w:rFonts w:ascii="Times New Roman" w:hAnsi="Times New Roman" w:cs="Times New Roman"/>
          <w:sz w:val="24"/>
          <w:szCs w:val="24"/>
        </w:rPr>
        <w:t xml:space="preserve"> paradigms</w:t>
      </w:r>
      <w:r w:rsidR="000222E7" w:rsidRPr="00C73226">
        <w:rPr>
          <w:rFonts w:ascii="Times New Roman" w:hAnsi="Times New Roman" w:cs="Times New Roman"/>
          <w:sz w:val="24"/>
          <w:szCs w:val="24"/>
        </w:rPr>
        <w:t xml:space="preserve"> whose main concern lies in the anarchic character of international society and cooperation among states, as key actors in international political life, in preserving security and </w:t>
      </w:r>
      <w:r w:rsidR="000222E7" w:rsidRPr="00C73226">
        <w:rPr>
          <w:rFonts w:ascii="Times New Roman" w:hAnsi="Times New Roman" w:cs="Times New Roman"/>
          <w:sz w:val="24"/>
          <w:szCs w:val="24"/>
        </w:rPr>
        <w:lastRenderedPageBreak/>
        <w:t>peace.</w:t>
      </w:r>
      <w:r w:rsidR="006C2C1F" w:rsidRPr="00C73226">
        <w:rPr>
          <w:rStyle w:val="Refdenotaalfinal"/>
          <w:rFonts w:ascii="Times New Roman" w:hAnsi="Times New Roman" w:cs="Times New Roman"/>
          <w:sz w:val="24"/>
          <w:szCs w:val="24"/>
        </w:rPr>
        <w:endnoteReference w:id="31"/>
      </w:r>
      <w:r w:rsidR="000222E7" w:rsidRPr="00C73226">
        <w:rPr>
          <w:rFonts w:ascii="Times New Roman" w:hAnsi="Times New Roman" w:cs="Times New Roman"/>
          <w:sz w:val="24"/>
          <w:szCs w:val="24"/>
        </w:rPr>
        <w:t xml:space="preserve"> However, what </w:t>
      </w:r>
      <w:r w:rsidR="0007103E">
        <w:rPr>
          <w:rFonts w:ascii="Times New Roman" w:hAnsi="Times New Roman" w:cs="Times New Roman"/>
          <w:sz w:val="24"/>
          <w:szCs w:val="24"/>
        </w:rPr>
        <w:t>was initially</w:t>
      </w:r>
      <w:r w:rsidR="00AF6241" w:rsidRPr="00C73226">
        <w:rPr>
          <w:rFonts w:ascii="Times New Roman" w:hAnsi="Times New Roman" w:cs="Times New Roman"/>
          <w:sz w:val="24"/>
          <w:szCs w:val="24"/>
        </w:rPr>
        <w:t xml:space="preserve"> studied</w:t>
      </w:r>
      <w:r w:rsidR="000222E7" w:rsidRPr="00C73226">
        <w:rPr>
          <w:rFonts w:ascii="Times New Roman" w:hAnsi="Times New Roman" w:cs="Times New Roman"/>
          <w:sz w:val="24"/>
          <w:szCs w:val="24"/>
        </w:rPr>
        <w:t xml:space="preserve"> as a terri</w:t>
      </w:r>
      <w:r w:rsidR="00247540" w:rsidRPr="00C73226">
        <w:rPr>
          <w:rFonts w:ascii="Times New Roman" w:hAnsi="Times New Roman" w:cs="Times New Roman"/>
          <w:sz w:val="24"/>
          <w:szCs w:val="24"/>
        </w:rPr>
        <w:t>torial conflict</w:t>
      </w:r>
      <w:r w:rsidR="000222E7" w:rsidRPr="00C73226">
        <w:rPr>
          <w:rFonts w:ascii="Times New Roman" w:hAnsi="Times New Roman" w:cs="Times New Roman"/>
          <w:sz w:val="24"/>
          <w:szCs w:val="24"/>
        </w:rPr>
        <w:t xml:space="preserve"> between st</w:t>
      </w:r>
      <w:r w:rsidR="00933BDC" w:rsidRPr="00C73226">
        <w:rPr>
          <w:rFonts w:ascii="Times New Roman" w:hAnsi="Times New Roman" w:cs="Times New Roman"/>
          <w:sz w:val="24"/>
          <w:szCs w:val="24"/>
        </w:rPr>
        <w:t>ates (</w:t>
      </w:r>
      <w:r w:rsidR="00AA7956">
        <w:rPr>
          <w:rFonts w:ascii="Times New Roman" w:hAnsi="Times New Roman" w:cs="Times New Roman"/>
          <w:sz w:val="24"/>
          <w:szCs w:val="24"/>
        </w:rPr>
        <w:t>from</w:t>
      </w:r>
      <w:r w:rsidR="00AA7956" w:rsidRPr="00C73226">
        <w:rPr>
          <w:rFonts w:ascii="Times New Roman" w:hAnsi="Times New Roman" w:cs="Times New Roman"/>
          <w:sz w:val="24"/>
          <w:szCs w:val="24"/>
        </w:rPr>
        <w:t xml:space="preserve"> </w:t>
      </w:r>
      <w:r w:rsidR="00933BDC" w:rsidRPr="00C73226">
        <w:rPr>
          <w:rFonts w:ascii="Times New Roman" w:hAnsi="Times New Roman" w:cs="Times New Roman"/>
          <w:sz w:val="24"/>
          <w:szCs w:val="24"/>
        </w:rPr>
        <w:t>a realist perspective) has</w:t>
      </w:r>
      <w:r w:rsidR="000222E7" w:rsidRPr="00C73226">
        <w:rPr>
          <w:rFonts w:ascii="Times New Roman" w:hAnsi="Times New Roman" w:cs="Times New Roman"/>
          <w:sz w:val="24"/>
          <w:szCs w:val="24"/>
        </w:rPr>
        <w:t xml:space="preserve"> gradually</w:t>
      </w:r>
      <w:r w:rsidR="00933BDC" w:rsidRPr="00C73226">
        <w:rPr>
          <w:rFonts w:ascii="Times New Roman" w:hAnsi="Times New Roman" w:cs="Times New Roman"/>
          <w:sz w:val="24"/>
          <w:szCs w:val="24"/>
        </w:rPr>
        <w:t xml:space="preserve"> been examined through the lens</w:t>
      </w:r>
      <w:r w:rsidR="000222E7" w:rsidRPr="00C73226">
        <w:rPr>
          <w:rFonts w:ascii="Times New Roman" w:hAnsi="Times New Roman" w:cs="Times New Roman"/>
          <w:sz w:val="24"/>
          <w:szCs w:val="24"/>
        </w:rPr>
        <w:t xml:space="preserve"> of identity: either as two conflicting state identities (i</w:t>
      </w:r>
      <w:r w:rsidR="00933BDC" w:rsidRPr="00C73226">
        <w:rPr>
          <w:rFonts w:ascii="Times New Roman" w:hAnsi="Times New Roman" w:cs="Times New Roman"/>
          <w:sz w:val="24"/>
          <w:szCs w:val="24"/>
        </w:rPr>
        <w:t>n a constructivist view), or</w:t>
      </w:r>
      <w:r w:rsidR="000222E7" w:rsidRPr="00C73226">
        <w:rPr>
          <w:rFonts w:ascii="Times New Roman" w:hAnsi="Times New Roman" w:cs="Times New Roman"/>
          <w:sz w:val="24"/>
          <w:szCs w:val="24"/>
        </w:rPr>
        <w:t xml:space="preserve"> in the context of the formation of regional identities </w:t>
      </w:r>
      <w:r w:rsidR="00933BDC" w:rsidRPr="00C73226">
        <w:rPr>
          <w:rFonts w:ascii="Times New Roman" w:hAnsi="Times New Roman" w:cs="Times New Roman"/>
          <w:i/>
          <w:sz w:val="24"/>
          <w:szCs w:val="24"/>
        </w:rPr>
        <w:t>vis-à</w:t>
      </w:r>
      <w:r w:rsidR="000222E7" w:rsidRPr="00C73226">
        <w:rPr>
          <w:rFonts w:ascii="Times New Roman" w:hAnsi="Times New Roman" w:cs="Times New Roman"/>
          <w:i/>
          <w:sz w:val="24"/>
          <w:szCs w:val="24"/>
        </w:rPr>
        <w:t xml:space="preserve">-vis </w:t>
      </w:r>
      <w:r w:rsidR="000222E7" w:rsidRPr="00C73226">
        <w:rPr>
          <w:rFonts w:ascii="Times New Roman" w:hAnsi="Times New Roman" w:cs="Times New Roman"/>
          <w:sz w:val="24"/>
          <w:szCs w:val="24"/>
        </w:rPr>
        <w:t>state</w:t>
      </w:r>
      <w:r w:rsidR="000222E7" w:rsidRPr="00C73226">
        <w:rPr>
          <w:rFonts w:ascii="Times New Roman" w:hAnsi="Times New Roman" w:cs="Times New Roman"/>
          <w:i/>
          <w:sz w:val="24"/>
          <w:szCs w:val="24"/>
        </w:rPr>
        <w:t xml:space="preserve"> </w:t>
      </w:r>
      <w:r w:rsidR="00933BDC" w:rsidRPr="00C73226">
        <w:rPr>
          <w:rFonts w:ascii="Times New Roman" w:hAnsi="Times New Roman" w:cs="Times New Roman"/>
          <w:sz w:val="24"/>
          <w:szCs w:val="24"/>
        </w:rPr>
        <w:t>nation-</w:t>
      </w:r>
      <w:r w:rsidR="000222E7" w:rsidRPr="00C73226">
        <w:rPr>
          <w:rFonts w:ascii="Times New Roman" w:hAnsi="Times New Roman" w:cs="Times New Roman"/>
          <w:sz w:val="24"/>
          <w:szCs w:val="24"/>
        </w:rPr>
        <w:t>building processes</w:t>
      </w:r>
      <w:r w:rsidR="00560BCC" w:rsidRPr="00C73226">
        <w:rPr>
          <w:rFonts w:ascii="Times New Roman" w:hAnsi="Times New Roman" w:cs="Times New Roman"/>
          <w:sz w:val="24"/>
          <w:szCs w:val="24"/>
        </w:rPr>
        <w:t>.</w:t>
      </w:r>
      <w:r w:rsidR="00560BCC" w:rsidRPr="00C73226">
        <w:rPr>
          <w:rStyle w:val="Refdenotaalfinal"/>
          <w:rFonts w:ascii="Times New Roman" w:hAnsi="Times New Roman" w:cs="Times New Roman"/>
          <w:sz w:val="24"/>
          <w:szCs w:val="24"/>
        </w:rPr>
        <w:endnoteReference w:id="32"/>
      </w:r>
      <w:r w:rsidR="000222E7" w:rsidRPr="00C73226">
        <w:rPr>
          <w:rFonts w:ascii="Times New Roman" w:hAnsi="Times New Roman" w:cs="Times New Roman"/>
          <w:sz w:val="24"/>
          <w:szCs w:val="24"/>
        </w:rPr>
        <w:t xml:space="preserve"> These </w:t>
      </w:r>
      <w:r w:rsidR="00326746" w:rsidRPr="00C73226">
        <w:rPr>
          <w:rFonts w:ascii="Times New Roman" w:hAnsi="Times New Roman" w:cs="Times New Roman"/>
          <w:sz w:val="24"/>
          <w:szCs w:val="24"/>
        </w:rPr>
        <w:t>‘</w:t>
      </w:r>
      <w:proofErr w:type="spellStart"/>
      <w:r w:rsidR="000222E7" w:rsidRPr="00C73226">
        <w:rPr>
          <w:rFonts w:ascii="Times New Roman" w:hAnsi="Times New Roman" w:cs="Times New Roman"/>
          <w:sz w:val="24"/>
          <w:szCs w:val="24"/>
        </w:rPr>
        <w:t>identitarian</w:t>
      </w:r>
      <w:proofErr w:type="spellEnd"/>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appro</w:t>
      </w:r>
      <w:r w:rsidR="00933BDC" w:rsidRPr="00C73226">
        <w:rPr>
          <w:rFonts w:ascii="Times New Roman" w:hAnsi="Times New Roman" w:cs="Times New Roman"/>
          <w:sz w:val="24"/>
          <w:szCs w:val="24"/>
        </w:rPr>
        <w:t xml:space="preserve">aches at the state or </w:t>
      </w:r>
      <w:proofErr w:type="spellStart"/>
      <w:r w:rsidR="00933BDC" w:rsidRPr="00C73226">
        <w:rPr>
          <w:rFonts w:ascii="Times New Roman" w:hAnsi="Times New Roman" w:cs="Times New Roman"/>
          <w:sz w:val="24"/>
          <w:szCs w:val="24"/>
        </w:rPr>
        <w:t>sub</w:t>
      </w:r>
      <w:r w:rsidR="000222E7" w:rsidRPr="00C73226">
        <w:rPr>
          <w:rFonts w:ascii="Times New Roman" w:hAnsi="Times New Roman" w:cs="Times New Roman"/>
          <w:sz w:val="24"/>
          <w:szCs w:val="24"/>
        </w:rPr>
        <w:t>state</w:t>
      </w:r>
      <w:proofErr w:type="spellEnd"/>
      <w:r w:rsidR="000222E7" w:rsidRPr="00C73226">
        <w:rPr>
          <w:rFonts w:ascii="Times New Roman" w:hAnsi="Times New Roman" w:cs="Times New Roman"/>
          <w:sz w:val="24"/>
          <w:szCs w:val="24"/>
        </w:rPr>
        <w:t xml:space="preserve"> level do not engage wit</w:t>
      </w:r>
      <w:r w:rsidR="00933BDC" w:rsidRPr="00C73226">
        <w:rPr>
          <w:rFonts w:ascii="Times New Roman" w:hAnsi="Times New Roman" w:cs="Times New Roman"/>
          <w:sz w:val="24"/>
          <w:szCs w:val="24"/>
        </w:rPr>
        <w:t xml:space="preserve">h the importance of context, </w:t>
      </w:r>
      <w:r w:rsidR="000222E7" w:rsidRPr="00C73226">
        <w:rPr>
          <w:rFonts w:ascii="Times New Roman" w:hAnsi="Times New Roman" w:cs="Times New Roman"/>
          <w:sz w:val="24"/>
          <w:szCs w:val="24"/>
        </w:rPr>
        <w:t>state formation</w:t>
      </w:r>
      <w:r w:rsidR="00AA7956">
        <w:rPr>
          <w:rFonts w:ascii="Times New Roman" w:hAnsi="Times New Roman" w:cs="Times New Roman"/>
          <w:sz w:val="24"/>
          <w:szCs w:val="24"/>
        </w:rPr>
        <w:t>,</w:t>
      </w:r>
      <w:r w:rsidR="000222E7" w:rsidRPr="00C73226">
        <w:rPr>
          <w:rFonts w:ascii="Times New Roman" w:hAnsi="Times New Roman" w:cs="Times New Roman"/>
          <w:sz w:val="24"/>
          <w:szCs w:val="24"/>
        </w:rPr>
        <w:t xml:space="preserve"> and the question of sovereignty </w:t>
      </w:r>
      <w:r w:rsidR="00FC3D74">
        <w:rPr>
          <w:rFonts w:ascii="Times New Roman" w:hAnsi="Times New Roman" w:cs="Times New Roman"/>
          <w:sz w:val="24"/>
          <w:szCs w:val="24"/>
        </w:rPr>
        <w:t xml:space="preserve">that </w:t>
      </w:r>
      <w:r w:rsidR="00FC3D74" w:rsidRPr="00C73226">
        <w:rPr>
          <w:rFonts w:ascii="Times New Roman" w:hAnsi="Times New Roman" w:cs="Times New Roman"/>
          <w:sz w:val="24"/>
          <w:szCs w:val="24"/>
        </w:rPr>
        <w:t>resul</w:t>
      </w:r>
      <w:r w:rsidR="00FC3D74">
        <w:rPr>
          <w:rFonts w:ascii="Times New Roman" w:hAnsi="Times New Roman" w:cs="Times New Roman"/>
          <w:sz w:val="24"/>
          <w:szCs w:val="24"/>
        </w:rPr>
        <w:t>ts</w:t>
      </w:r>
      <w:r w:rsidR="00FC3D74"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from decolonization.</w:t>
      </w:r>
    </w:p>
    <w:p w14:paraId="4FB1FF2C" w14:textId="7E9EC893" w:rsidR="0034179A" w:rsidRPr="00C73226" w:rsidRDefault="00FC3D74"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State perspectives on the Kashmir dispute have underlined the central</w:t>
      </w:r>
      <w:r w:rsidR="004508A8" w:rsidRPr="00C73226">
        <w:rPr>
          <w:rFonts w:ascii="Times New Roman" w:hAnsi="Times New Roman" w:cs="Times New Roman"/>
          <w:sz w:val="24"/>
          <w:szCs w:val="24"/>
        </w:rPr>
        <w:t>ize</w:t>
      </w:r>
      <w:r w:rsidR="000222E7" w:rsidRPr="00C73226">
        <w:rPr>
          <w:rFonts w:ascii="Times New Roman" w:hAnsi="Times New Roman" w:cs="Times New Roman"/>
          <w:sz w:val="24"/>
          <w:szCs w:val="24"/>
        </w:rPr>
        <w:t>d character of the Indian state and the lack of development of democratic processes in this territory to explain the insurgent movement that arose in the 1990s.</w:t>
      </w:r>
      <w:r w:rsidR="000222E7" w:rsidRPr="00C73226">
        <w:rPr>
          <w:rStyle w:val="Refdenotaalfinal"/>
          <w:rFonts w:ascii="Times New Roman" w:hAnsi="Times New Roman" w:cs="Times New Roman"/>
          <w:sz w:val="24"/>
          <w:szCs w:val="24"/>
        </w:rPr>
        <w:endnoteReference w:id="33"/>
      </w:r>
      <w:r w:rsidR="008B0495" w:rsidRPr="00C73226">
        <w:rPr>
          <w:rFonts w:ascii="Times New Roman" w:hAnsi="Times New Roman" w:cs="Times New Roman"/>
          <w:sz w:val="24"/>
          <w:szCs w:val="24"/>
        </w:rPr>
        <w:t xml:space="preserve"> The same arguments apply to</w:t>
      </w:r>
      <w:r w:rsidR="000222E7" w:rsidRPr="00C73226">
        <w:rPr>
          <w:rFonts w:ascii="Times New Roman" w:hAnsi="Times New Roman" w:cs="Times New Roman"/>
          <w:sz w:val="24"/>
          <w:szCs w:val="24"/>
        </w:rPr>
        <w:t xml:space="preserve"> Pakistan with regard to the preservation of the Kashmir territories as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separate</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or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independent</w:t>
      </w:r>
      <w:r w:rsidR="00326746" w:rsidRPr="00C73226">
        <w:rPr>
          <w:rFonts w:ascii="Times New Roman" w:hAnsi="Times New Roman" w:cs="Times New Roman"/>
          <w:sz w:val="24"/>
          <w:szCs w:val="24"/>
        </w:rPr>
        <w:t>’</w:t>
      </w:r>
      <w:r w:rsidR="007A5EE4"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34"/>
      </w:r>
      <w:r w:rsidR="008B0495" w:rsidRPr="00C73226">
        <w:rPr>
          <w:rFonts w:ascii="Times New Roman" w:hAnsi="Times New Roman" w:cs="Times New Roman"/>
          <w:sz w:val="24"/>
          <w:szCs w:val="24"/>
        </w:rPr>
        <w:t xml:space="preserve"> The academic literature</w:t>
      </w:r>
      <w:r w:rsidR="000222E7" w:rsidRPr="00C73226">
        <w:rPr>
          <w:rFonts w:ascii="Times New Roman" w:hAnsi="Times New Roman" w:cs="Times New Roman"/>
          <w:sz w:val="24"/>
          <w:szCs w:val="24"/>
        </w:rPr>
        <w:t xml:space="preserve"> on the Kashmir dispute tends to reproduce the bordered character of the LoC and rarely</w:t>
      </w:r>
      <w:r w:rsidR="008B0495" w:rsidRPr="00C73226">
        <w:rPr>
          <w:rFonts w:ascii="Times New Roman" w:hAnsi="Times New Roman" w:cs="Times New Roman"/>
          <w:sz w:val="24"/>
          <w:szCs w:val="24"/>
        </w:rPr>
        <w:t xml:space="preserve"> reflects on engagement (or lack of it)</w:t>
      </w:r>
      <w:r w:rsidR="009902EA" w:rsidRPr="00C73226">
        <w:rPr>
          <w:rFonts w:ascii="Times New Roman" w:hAnsi="Times New Roman" w:cs="Times New Roman"/>
          <w:sz w:val="24"/>
          <w:szCs w:val="24"/>
        </w:rPr>
        <w:t xml:space="preserve"> between the two</w:t>
      </w:r>
      <w:r w:rsidR="000222E7" w:rsidRPr="00C73226">
        <w:rPr>
          <w:rFonts w:ascii="Times New Roman" w:hAnsi="Times New Roman" w:cs="Times New Roman"/>
          <w:sz w:val="24"/>
          <w:szCs w:val="24"/>
        </w:rPr>
        <w:t xml:space="preserve"> side</w:t>
      </w:r>
      <w:r w:rsidR="008B0495" w:rsidRPr="00C73226">
        <w:rPr>
          <w:rFonts w:ascii="Times New Roman" w:hAnsi="Times New Roman" w:cs="Times New Roman"/>
          <w:sz w:val="24"/>
          <w:szCs w:val="24"/>
        </w:rPr>
        <w:t>s. This can be seen in the work</w:t>
      </w:r>
      <w:r w:rsidR="009902EA" w:rsidRPr="00C73226">
        <w:rPr>
          <w:rFonts w:ascii="Times New Roman" w:hAnsi="Times New Roman" w:cs="Times New Roman"/>
          <w:sz w:val="24"/>
          <w:szCs w:val="24"/>
        </w:rPr>
        <w:t xml:space="preserve"> of</w:t>
      </w:r>
      <w:r w:rsidR="000222E7" w:rsidRPr="00C73226">
        <w:rPr>
          <w:rFonts w:ascii="Times New Roman" w:hAnsi="Times New Roman" w:cs="Times New Roman"/>
          <w:sz w:val="24"/>
          <w:szCs w:val="24"/>
        </w:rPr>
        <w:t xml:space="preserve"> Christopher </w:t>
      </w:r>
      <w:proofErr w:type="spellStart"/>
      <w:r w:rsidR="000222E7" w:rsidRPr="00C73226">
        <w:rPr>
          <w:rFonts w:ascii="Times New Roman" w:hAnsi="Times New Roman" w:cs="Times New Roman"/>
          <w:sz w:val="24"/>
          <w:szCs w:val="24"/>
        </w:rPr>
        <w:t>Snedden</w:t>
      </w:r>
      <w:proofErr w:type="spellEnd"/>
      <w:r w:rsidR="008B0495" w:rsidRPr="00C73226">
        <w:rPr>
          <w:rFonts w:ascii="Times New Roman" w:hAnsi="Times New Roman" w:cs="Times New Roman"/>
          <w:sz w:val="24"/>
          <w:szCs w:val="24"/>
        </w:rPr>
        <w:t>,</w:t>
      </w:r>
      <w:r w:rsidR="00A469E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which discusses developments in the Kashmir Valley and AJK without relating them</w:t>
      </w:r>
      <w:r>
        <w:rPr>
          <w:rFonts w:ascii="Times New Roman" w:hAnsi="Times New Roman" w:cs="Times New Roman"/>
          <w:sz w:val="24"/>
          <w:szCs w:val="24"/>
        </w:rPr>
        <w:t xml:space="preserve"> to each other</w:t>
      </w:r>
      <w:r w:rsidR="000222E7" w:rsidRPr="00C73226">
        <w:rPr>
          <w:rFonts w:ascii="Times New Roman" w:hAnsi="Times New Roman" w:cs="Times New Roman"/>
          <w:sz w:val="24"/>
          <w:szCs w:val="24"/>
        </w:rPr>
        <w:t>,</w:t>
      </w:r>
      <w:r w:rsidR="00A469EF" w:rsidRPr="00C73226">
        <w:rPr>
          <w:rStyle w:val="Refdenotaalfinal"/>
          <w:rFonts w:ascii="Times New Roman" w:hAnsi="Times New Roman" w:cs="Times New Roman"/>
          <w:sz w:val="24"/>
          <w:szCs w:val="24"/>
        </w:rPr>
        <w:endnoteReference w:id="35"/>
      </w:r>
      <w:r w:rsidR="000222E7" w:rsidRPr="00C73226">
        <w:rPr>
          <w:rFonts w:ascii="Times New Roman" w:hAnsi="Times New Roman" w:cs="Times New Roman"/>
          <w:sz w:val="24"/>
          <w:szCs w:val="24"/>
        </w:rPr>
        <w:t xml:space="preserve"> and</w:t>
      </w:r>
      <w:r w:rsidR="009902EA" w:rsidRPr="00C73226">
        <w:rPr>
          <w:rFonts w:ascii="Times New Roman" w:hAnsi="Times New Roman" w:cs="Times New Roman"/>
          <w:sz w:val="24"/>
          <w:szCs w:val="24"/>
        </w:rPr>
        <w:t xml:space="preserve"> of </w:t>
      </w:r>
      <w:proofErr w:type="spellStart"/>
      <w:r w:rsidR="009902EA" w:rsidRPr="00C73226">
        <w:rPr>
          <w:rFonts w:ascii="Times New Roman" w:hAnsi="Times New Roman" w:cs="Times New Roman"/>
          <w:sz w:val="24"/>
          <w:szCs w:val="24"/>
        </w:rPr>
        <w:t>Sten</w:t>
      </w:r>
      <w:proofErr w:type="spellEnd"/>
      <w:r w:rsidR="009902EA" w:rsidRPr="00C73226">
        <w:rPr>
          <w:rFonts w:ascii="Times New Roman" w:hAnsi="Times New Roman" w:cs="Times New Roman"/>
          <w:sz w:val="24"/>
          <w:szCs w:val="24"/>
        </w:rPr>
        <w:t xml:space="preserve"> </w:t>
      </w:r>
      <w:proofErr w:type="spellStart"/>
      <w:r w:rsidR="009902EA" w:rsidRPr="00C73226">
        <w:rPr>
          <w:rFonts w:ascii="Times New Roman" w:hAnsi="Times New Roman" w:cs="Times New Roman"/>
          <w:sz w:val="24"/>
          <w:szCs w:val="24"/>
        </w:rPr>
        <w:t>Widmalm</w:t>
      </w:r>
      <w:proofErr w:type="spellEnd"/>
      <w:r w:rsidR="000222E7" w:rsidRPr="00C73226">
        <w:rPr>
          <w:rFonts w:ascii="Times New Roman" w:hAnsi="Times New Roman" w:cs="Times New Roman"/>
          <w:i/>
          <w:sz w:val="24"/>
          <w:szCs w:val="24"/>
        </w:rPr>
        <w:t>,</w:t>
      </w:r>
      <w:r w:rsidR="008B0495" w:rsidRPr="00C73226">
        <w:rPr>
          <w:rFonts w:ascii="Times New Roman" w:hAnsi="Times New Roman" w:cs="Times New Roman"/>
          <w:sz w:val="24"/>
          <w:szCs w:val="24"/>
        </w:rPr>
        <w:t xml:space="preserve"> which</w:t>
      </w:r>
      <w:r w:rsidR="000222E7" w:rsidRPr="00C73226">
        <w:rPr>
          <w:rFonts w:ascii="Times New Roman" w:hAnsi="Times New Roman" w:cs="Times New Roman"/>
          <w:sz w:val="24"/>
          <w:szCs w:val="24"/>
        </w:rPr>
        <w:t xml:space="preserve"> despite arguing for an indigenous understanding of the</w:t>
      </w:r>
      <w:r w:rsidR="008B0495" w:rsidRPr="00C73226">
        <w:rPr>
          <w:rFonts w:ascii="Times New Roman" w:hAnsi="Times New Roman" w:cs="Times New Roman"/>
          <w:sz w:val="24"/>
          <w:szCs w:val="24"/>
        </w:rPr>
        <w:t xml:space="preserve"> conflict in the Kashmir Valley</w:t>
      </w:r>
      <w:r w:rsidR="000222E7" w:rsidRPr="00C73226">
        <w:rPr>
          <w:rFonts w:ascii="Times New Roman" w:hAnsi="Times New Roman" w:cs="Times New Roman"/>
          <w:sz w:val="24"/>
          <w:szCs w:val="24"/>
        </w:rPr>
        <w:t xml:space="preserve"> situates the problem within the state framework of India’s interventionism in</w:t>
      </w:r>
      <w:r>
        <w:rPr>
          <w:rFonts w:ascii="Times New Roman" w:hAnsi="Times New Roman" w:cs="Times New Roman"/>
          <w:sz w:val="24"/>
          <w:szCs w:val="24"/>
        </w:rPr>
        <w:t>to</w:t>
      </w:r>
      <w:r w:rsidR="000222E7" w:rsidRPr="00C73226">
        <w:rPr>
          <w:rFonts w:ascii="Times New Roman" w:hAnsi="Times New Roman" w:cs="Times New Roman"/>
          <w:sz w:val="24"/>
          <w:szCs w:val="24"/>
        </w:rPr>
        <w:t xml:space="preserve"> the fragile democratic process </w:t>
      </w:r>
      <w:r>
        <w:rPr>
          <w:rFonts w:ascii="Times New Roman" w:hAnsi="Times New Roman" w:cs="Times New Roman"/>
          <w:sz w:val="24"/>
          <w:szCs w:val="24"/>
        </w:rPr>
        <w:t>of</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state of Jammu and Kashmir.</w:t>
      </w:r>
      <w:r w:rsidR="000222E7" w:rsidRPr="00C73226">
        <w:rPr>
          <w:rStyle w:val="Refdenotaalfinal"/>
          <w:rFonts w:ascii="Times New Roman" w:hAnsi="Times New Roman" w:cs="Times New Roman"/>
          <w:sz w:val="24"/>
          <w:szCs w:val="24"/>
        </w:rPr>
        <w:endnoteReference w:id="36"/>
      </w:r>
      <w:r w:rsidR="000222E7" w:rsidRPr="00C73226">
        <w:rPr>
          <w:rFonts w:ascii="Times New Roman" w:hAnsi="Times New Roman" w:cs="Times New Roman"/>
          <w:sz w:val="24"/>
          <w:szCs w:val="24"/>
        </w:rPr>
        <w:t xml:space="preserve"> The disputed </w:t>
      </w:r>
      <w:r w:rsidR="008B0495" w:rsidRPr="00C73226">
        <w:rPr>
          <w:rFonts w:ascii="Times New Roman" w:hAnsi="Times New Roman" w:cs="Times New Roman"/>
          <w:sz w:val="24"/>
          <w:szCs w:val="24"/>
        </w:rPr>
        <w:t xml:space="preserve">character of the LoC as </w:t>
      </w:r>
      <w:r>
        <w:rPr>
          <w:rFonts w:ascii="Times New Roman" w:hAnsi="Times New Roman" w:cs="Times New Roman"/>
          <w:sz w:val="24"/>
          <w:szCs w:val="24"/>
        </w:rPr>
        <w:t xml:space="preserve">something that </w:t>
      </w:r>
      <w:r w:rsidR="008B0495" w:rsidRPr="00C73226">
        <w:rPr>
          <w:rFonts w:ascii="Times New Roman" w:hAnsi="Times New Roman" w:cs="Times New Roman"/>
          <w:sz w:val="24"/>
          <w:szCs w:val="24"/>
        </w:rPr>
        <w:t>delimi</w:t>
      </w:r>
      <w:r w:rsidR="000222E7" w:rsidRPr="00C73226">
        <w:rPr>
          <w:rFonts w:ascii="Times New Roman" w:hAnsi="Times New Roman" w:cs="Times New Roman"/>
          <w:sz w:val="24"/>
          <w:szCs w:val="24"/>
        </w:rPr>
        <w:t>t</w:t>
      </w:r>
      <w:r>
        <w:rPr>
          <w:rFonts w:ascii="Times New Roman" w:hAnsi="Times New Roman" w:cs="Times New Roman"/>
          <w:sz w:val="24"/>
          <w:szCs w:val="24"/>
        </w:rPr>
        <w:t xml:space="preserve">s </w:t>
      </w:r>
      <w:r w:rsidR="000222E7" w:rsidRPr="00C73226">
        <w:rPr>
          <w:rFonts w:ascii="Times New Roman" w:hAnsi="Times New Roman" w:cs="Times New Roman"/>
          <w:sz w:val="24"/>
          <w:szCs w:val="24"/>
        </w:rPr>
        <w:t>the state spa</w:t>
      </w:r>
      <w:r w:rsidR="008B0495" w:rsidRPr="00C73226">
        <w:rPr>
          <w:rFonts w:ascii="Times New Roman" w:hAnsi="Times New Roman" w:cs="Times New Roman"/>
          <w:sz w:val="24"/>
          <w:szCs w:val="24"/>
        </w:rPr>
        <w:t>ce is</w:t>
      </w:r>
      <w:r w:rsidR="000222E7" w:rsidRPr="00C73226">
        <w:rPr>
          <w:rFonts w:ascii="Times New Roman" w:hAnsi="Times New Roman" w:cs="Times New Roman"/>
          <w:sz w:val="24"/>
          <w:szCs w:val="24"/>
        </w:rPr>
        <w:t xml:space="preserve"> addressed</w:t>
      </w:r>
      <w:r w:rsidR="00334BA0" w:rsidRPr="00C73226">
        <w:rPr>
          <w:rFonts w:ascii="Times New Roman" w:hAnsi="Times New Roman" w:cs="Times New Roman"/>
          <w:sz w:val="24"/>
          <w:szCs w:val="24"/>
        </w:rPr>
        <w:t xml:space="preserve"> only marginally</w:t>
      </w:r>
      <w:r w:rsidR="000222E7" w:rsidRPr="00C73226">
        <w:rPr>
          <w:rFonts w:ascii="Times New Roman" w:hAnsi="Times New Roman" w:cs="Times New Roman"/>
          <w:sz w:val="24"/>
          <w:szCs w:val="24"/>
        </w:rPr>
        <w:t xml:space="preserve"> in both </w:t>
      </w:r>
      <w:r w:rsidR="000F4D2A" w:rsidRPr="00C73226">
        <w:rPr>
          <w:rFonts w:ascii="Times New Roman" w:hAnsi="Times New Roman" w:cs="Times New Roman"/>
          <w:sz w:val="24"/>
          <w:szCs w:val="24"/>
        </w:rPr>
        <w:t>books</w:t>
      </w:r>
      <w:r w:rsidR="000222E7" w:rsidRPr="00C73226">
        <w:rPr>
          <w:rFonts w:ascii="Times New Roman" w:hAnsi="Times New Roman" w:cs="Times New Roman"/>
          <w:sz w:val="24"/>
          <w:szCs w:val="24"/>
        </w:rPr>
        <w:t xml:space="preserve">. </w:t>
      </w:r>
      <w:r w:rsidR="000222E7" w:rsidRPr="00D81CF4">
        <w:rPr>
          <w:rFonts w:ascii="Times New Roman" w:hAnsi="Times New Roman" w:cs="Times New Roman"/>
          <w:sz w:val="24"/>
          <w:szCs w:val="24"/>
        </w:rPr>
        <w:t>The</w:t>
      </w:r>
      <w:r w:rsidR="000F4D2A" w:rsidRPr="00D81CF4">
        <w:rPr>
          <w:rFonts w:ascii="Times New Roman" w:hAnsi="Times New Roman" w:cs="Times New Roman"/>
          <w:sz w:val="24"/>
          <w:szCs w:val="24"/>
        </w:rPr>
        <w:t xml:space="preserve"> work</w:t>
      </w:r>
      <w:r w:rsidR="000222E7" w:rsidRPr="00D81CF4">
        <w:rPr>
          <w:rFonts w:ascii="Times New Roman" w:hAnsi="Times New Roman" w:cs="Times New Roman"/>
          <w:sz w:val="24"/>
          <w:szCs w:val="24"/>
        </w:rPr>
        <w:t xml:space="preserve"> </w:t>
      </w:r>
      <w:r w:rsidR="008B0495" w:rsidRPr="00D81CF4">
        <w:rPr>
          <w:rFonts w:ascii="Times New Roman" w:hAnsi="Times New Roman" w:cs="Times New Roman"/>
          <w:sz w:val="24"/>
          <w:szCs w:val="24"/>
        </w:rPr>
        <w:t>by</w:t>
      </w:r>
      <w:r w:rsidRPr="00D81CF4">
        <w:rPr>
          <w:rFonts w:ascii="Times New Roman" w:hAnsi="Times New Roman" w:cs="Times New Roman"/>
          <w:sz w:val="24"/>
          <w:szCs w:val="24"/>
        </w:rPr>
        <w:t xml:space="preserve"> Seema</w:t>
      </w:r>
      <w:r w:rsidR="008B0495" w:rsidRPr="00D81CF4">
        <w:rPr>
          <w:rFonts w:ascii="Times New Roman" w:hAnsi="Times New Roman" w:cs="Times New Roman"/>
          <w:sz w:val="24"/>
          <w:szCs w:val="24"/>
        </w:rPr>
        <w:t xml:space="preserve"> </w:t>
      </w:r>
      <w:proofErr w:type="spellStart"/>
      <w:r w:rsidR="008B0495" w:rsidRPr="00D81CF4">
        <w:rPr>
          <w:rFonts w:ascii="Times New Roman" w:hAnsi="Times New Roman" w:cs="Times New Roman"/>
          <w:sz w:val="24"/>
          <w:szCs w:val="24"/>
        </w:rPr>
        <w:t>Kazi</w:t>
      </w:r>
      <w:proofErr w:type="spellEnd"/>
      <w:r w:rsidR="008B0495" w:rsidRPr="00D81CF4">
        <w:rPr>
          <w:rFonts w:ascii="Times New Roman" w:hAnsi="Times New Roman" w:cs="Times New Roman"/>
          <w:sz w:val="24"/>
          <w:szCs w:val="24"/>
        </w:rPr>
        <w:t>, which</w:t>
      </w:r>
      <w:r w:rsidR="00A0139B" w:rsidRPr="00D81CF4">
        <w:rPr>
          <w:rFonts w:ascii="Times New Roman" w:hAnsi="Times New Roman" w:cs="Times New Roman"/>
          <w:sz w:val="24"/>
          <w:szCs w:val="24"/>
        </w:rPr>
        <w:t xml:space="preserve"> examines the militar</w:t>
      </w:r>
      <w:r w:rsidR="00B428E9" w:rsidRPr="00D81CF4">
        <w:rPr>
          <w:rFonts w:ascii="Times New Roman" w:hAnsi="Times New Roman" w:cs="Times New Roman"/>
          <w:sz w:val="24"/>
          <w:szCs w:val="24"/>
        </w:rPr>
        <w:t>ization</w:t>
      </w:r>
      <w:r w:rsidR="000222E7" w:rsidRPr="00D81CF4">
        <w:rPr>
          <w:rFonts w:ascii="Times New Roman" w:hAnsi="Times New Roman" w:cs="Times New Roman"/>
          <w:sz w:val="24"/>
          <w:szCs w:val="24"/>
        </w:rPr>
        <w:t xml:space="preserve"> of the Indian Valley</w:t>
      </w:r>
      <w:r w:rsidR="008B0495" w:rsidRPr="00D81CF4">
        <w:rPr>
          <w:rFonts w:ascii="Times New Roman" w:hAnsi="Times New Roman" w:cs="Times New Roman"/>
          <w:sz w:val="24"/>
          <w:szCs w:val="24"/>
        </w:rPr>
        <w:t>,</w:t>
      </w:r>
      <w:r w:rsidRPr="00D81CF4">
        <w:rPr>
          <w:rFonts w:ascii="Times New Roman" w:hAnsi="Times New Roman" w:cs="Times New Roman"/>
          <w:sz w:val="24"/>
          <w:szCs w:val="24"/>
        </w:rPr>
        <w:t xml:space="preserve"> </w:t>
      </w:r>
      <w:r w:rsidR="00D81CF4" w:rsidRPr="00D81CF4">
        <w:rPr>
          <w:rFonts w:ascii="Times New Roman" w:hAnsi="Times New Roman" w:cs="Times New Roman"/>
          <w:sz w:val="24"/>
          <w:szCs w:val="24"/>
        </w:rPr>
        <w:t>maintains that the division of Kashmir was ‘neither affirmed nor reversed’</w:t>
      </w:r>
      <w:r w:rsidR="000222E7" w:rsidRPr="00D81CF4">
        <w:rPr>
          <w:rFonts w:ascii="Times New Roman" w:hAnsi="Times New Roman" w:cs="Times New Roman"/>
          <w:sz w:val="24"/>
          <w:szCs w:val="24"/>
        </w:rPr>
        <w:t>, although the author</w:t>
      </w:r>
      <w:r w:rsidR="000222E7" w:rsidRPr="00C73226">
        <w:rPr>
          <w:rFonts w:ascii="Times New Roman" w:hAnsi="Times New Roman" w:cs="Times New Roman"/>
          <w:sz w:val="24"/>
          <w:szCs w:val="24"/>
        </w:rPr>
        <w:t xml:space="preserve"> clear</w:t>
      </w:r>
      <w:r w:rsidR="00A615E5" w:rsidRPr="00C73226">
        <w:rPr>
          <w:rFonts w:ascii="Times New Roman" w:hAnsi="Times New Roman" w:cs="Times New Roman"/>
          <w:sz w:val="24"/>
          <w:szCs w:val="24"/>
        </w:rPr>
        <w:t>ly assumes</w:t>
      </w:r>
      <w:r>
        <w:rPr>
          <w:rFonts w:ascii="Times New Roman" w:hAnsi="Times New Roman" w:cs="Times New Roman"/>
          <w:sz w:val="24"/>
          <w:szCs w:val="24"/>
        </w:rPr>
        <w:t xml:space="preserve"> that</w:t>
      </w:r>
      <w:r w:rsidR="000222E7" w:rsidRPr="00C73226">
        <w:rPr>
          <w:rFonts w:ascii="Times New Roman" w:hAnsi="Times New Roman" w:cs="Times New Roman"/>
          <w:sz w:val="24"/>
          <w:szCs w:val="24"/>
        </w:rPr>
        <w:t xml:space="preserve"> the Indian state </w:t>
      </w:r>
      <w:r>
        <w:rPr>
          <w:rFonts w:ascii="Times New Roman" w:hAnsi="Times New Roman" w:cs="Times New Roman"/>
          <w:sz w:val="24"/>
          <w:szCs w:val="24"/>
        </w:rPr>
        <w:t>i</w:t>
      </w:r>
      <w:r w:rsidR="000222E7" w:rsidRPr="00C73226">
        <w:rPr>
          <w:rFonts w:ascii="Times New Roman" w:hAnsi="Times New Roman" w:cs="Times New Roman"/>
          <w:sz w:val="24"/>
          <w:szCs w:val="24"/>
        </w:rPr>
        <w:t>s a security provider and</w:t>
      </w:r>
      <w:r w:rsidR="00AF6241" w:rsidRPr="00C73226">
        <w:rPr>
          <w:rFonts w:ascii="Times New Roman" w:hAnsi="Times New Roman" w:cs="Times New Roman"/>
          <w:sz w:val="24"/>
          <w:szCs w:val="24"/>
        </w:rPr>
        <w:t xml:space="preserve"> critic</w:t>
      </w:r>
      <w:r w:rsidR="004508A8" w:rsidRPr="00C73226">
        <w:rPr>
          <w:rFonts w:ascii="Times New Roman" w:hAnsi="Times New Roman" w:cs="Times New Roman"/>
          <w:sz w:val="24"/>
          <w:szCs w:val="24"/>
        </w:rPr>
        <w:t>ize</w:t>
      </w:r>
      <w:r w:rsidR="00AF6241" w:rsidRPr="00C73226">
        <w:rPr>
          <w:rFonts w:ascii="Times New Roman" w:hAnsi="Times New Roman" w:cs="Times New Roman"/>
          <w:sz w:val="24"/>
          <w:szCs w:val="24"/>
        </w:rPr>
        <w:t>s</w:t>
      </w:r>
      <w:r w:rsidR="000222E7" w:rsidRPr="00C73226">
        <w:rPr>
          <w:rFonts w:ascii="Times New Roman" w:hAnsi="Times New Roman" w:cs="Times New Roman"/>
          <w:sz w:val="24"/>
          <w:szCs w:val="24"/>
        </w:rPr>
        <w:t xml:space="preserve"> </w:t>
      </w:r>
      <w:r w:rsidR="009902EA" w:rsidRPr="00C73226">
        <w:rPr>
          <w:rFonts w:ascii="Times New Roman" w:hAnsi="Times New Roman" w:cs="Times New Roman"/>
          <w:sz w:val="24"/>
          <w:szCs w:val="24"/>
        </w:rPr>
        <w:t>the state’s failure</w:t>
      </w:r>
      <w:r w:rsidR="00B33C53" w:rsidRPr="00C73226">
        <w:rPr>
          <w:rFonts w:ascii="Times New Roman" w:hAnsi="Times New Roman" w:cs="Times New Roman"/>
          <w:sz w:val="24"/>
          <w:szCs w:val="24"/>
        </w:rPr>
        <w:t xml:space="preserve"> to </w:t>
      </w:r>
      <w:r w:rsidR="00A615E5" w:rsidRPr="00C73226">
        <w:rPr>
          <w:rFonts w:ascii="Times New Roman" w:hAnsi="Times New Roman" w:cs="Times New Roman"/>
          <w:sz w:val="24"/>
          <w:szCs w:val="24"/>
        </w:rPr>
        <w:t>provide security to its (Kashmiri)</w:t>
      </w:r>
      <w:r w:rsidR="000222E7" w:rsidRPr="00C73226">
        <w:rPr>
          <w:rFonts w:ascii="Times New Roman" w:hAnsi="Times New Roman" w:cs="Times New Roman"/>
          <w:sz w:val="24"/>
          <w:szCs w:val="24"/>
        </w:rPr>
        <w:t xml:space="preserve"> </w:t>
      </w:r>
      <w:r w:rsidR="00B33C53" w:rsidRPr="00C73226">
        <w:rPr>
          <w:rFonts w:ascii="Times New Roman" w:hAnsi="Times New Roman" w:cs="Times New Roman"/>
          <w:sz w:val="24"/>
          <w:szCs w:val="24"/>
        </w:rPr>
        <w:t>citizens.</w:t>
      </w:r>
      <w:r w:rsidR="00B33C53" w:rsidRPr="00C73226">
        <w:rPr>
          <w:rStyle w:val="Refdenotaalfinal"/>
          <w:rFonts w:ascii="Times New Roman" w:hAnsi="Times New Roman" w:cs="Times New Roman"/>
          <w:sz w:val="24"/>
          <w:szCs w:val="24"/>
        </w:rPr>
        <w:endnoteReference w:id="37"/>
      </w:r>
      <w:r w:rsidR="000222E7" w:rsidRPr="00C73226">
        <w:rPr>
          <w:rFonts w:ascii="Times New Roman" w:hAnsi="Times New Roman" w:cs="Times New Roman"/>
          <w:sz w:val="24"/>
          <w:szCs w:val="24"/>
        </w:rPr>
        <w:t xml:space="preserve"> </w:t>
      </w:r>
    </w:p>
    <w:p w14:paraId="7A970BD4" w14:textId="42C1B5D3" w:rsidR="000222E7" w:rsidRPr="00C73226" w:rsidRDefault="00FC3D74"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9902EA" w:rsidRPr="00C73226">
        <w:rPr>
          <w:rFonts w:ascii="Times New Roman" w:hAnsi="Times New Roman" w:cs="Times New Roman"/>
          <w:sz w:val="24"/>
          <w:szCs w:val="24"/>
        </w:rPr>
        <w:t>D</w:t>
      </w:r>
      <w:r w:rsidR="000222E7" w:rsidRPr="00C73226">
        <w:rPr>
          <w:rFonts w:ascii="Times New Roman" w:hAnsi="Times New Roman" w:cs="Times New Roman"/>
          <w:sz w:val="24"/>
          <w:szCs w:val="24"/>
        </w:rPr>
        <w:t>uring fieldwork I noticed that the state is very much at the root of the problem and is questioned on both sides of the LoC, albeit for different reasons. This can be observed at several levels: in the legal-political context of the territories, in the biographical accounts of local inhabitants</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and in their inability to frame political demands </w:t>
      </w:r>
      <w:r w:rsidR="0090089D" w:rsidRPr="00C73226">
        <w:rPr>
          <w:rFonts w:ascii="Times New Roman" w:hAnsi="Times New Roman" w:cs="Times New Roman"/>
          <w:sz w:val="24"/>
          <w:szCs w:val="24"/>
        </w:rPr>
        <w:t>and aspirations. The critique of</w:t>
      </w:r>
      <w:r w:rsidR="000222E7" w:rsidRPr="00C73226">
        <w:rPr>
          <w:rFonts w:ascii="Times New Roman" w:hAnsi="Times New Roman" w:cs="Times New Roman"/>
          <w:sz w:val="24"/>
          <w:szCs w:val="24"/>
        </w:rPr>
        <w:t xml:space="preserve"> the state, for example, appears in the imaginative </w:t>
      </w:r>
      <w:r>
        <w:rPr>
          <w:rFonts w:ascii="Times New Roman" w:hAnsi="Times New Roman" w:cs="Times New Roman"/>
          <w:sz w:val="24"/>
          <w:szCs w:val="24"/>
        </w:rPr>
        <w:t>proposals from</w:t>
      </w:r>
      <w:r w:rsidR="000222E7" w:rsidRPr="00C73226">
        <w:rPr>
          <w:rFonts w:ascii="Times New Roman" w:hAnsi="Times New Roman" w:cs="Times New Roman"/>
          <w:sz w:val="24"/>
          <w:szCs w:val="24"/>
        </w:rPr>
        <w:t xml:space="preserve"> various groups in Gilgit-Baltistan </w:t>
      </w:r>
      <w:r w:rsidR="00450F05">
        <w:rPr>
          <w:rFonts w:ascii="Times New Roman" w:hAnsi="Times New Roman" w:cs="Times New Roman"/>
          <w:sz w:val="24"/>
          <w:szCs w:val="24"/>
        </w:rPr>
        <w:t>who seek</w:t>
      </w:r>
      <w:r w:rsidR="000222E7" w:rsidRPr="00C73226">
        <w:rPr>
          <w:rFonts w:ascii="Times New Roman" w:hAnsi="Times New Roman" w:cs="Times New Roman"/>
          <w:sz w:val="24"/>
          <w:szCs w:val="24"/>
        </w:rPr>
        <w:t xml:space="preserve"> political-territorial solutions for their territories as a way to overcome the political impasse.</w:t>
      </w:r>
      <w:r w:rsidR="000222E7" w:rsidRPr="00C73226">
        <w:rPr>
          <w:rStyle w:val="Refdenotaalfinal"/>
          <w:rFonts w:ascii="Times New Roman" w:hAnsi="Times New Roman" w:cs="Times New Roman"/>
          <w:sz w:val="24"/>
          <w:szCs w:val="24"/>
        </w:rPr>
        <w:endnoteReference w:id="38"/>
      </w:r>
      <w:r w:rsidR="000222E7" w:rsidRPr="00C73226">
        <w:rPr>
          <w:rFonts w:ascii="Times New Roman" w:hAnsi="Times New Roman" w:cs="Times New Roman"/>
          <w:sz w:val="24"/>
          <w:szCs w:val="24"/>
        </w:rPr>
        <w:t xml:space="preserve"> Although inhabitants of the disputed territories are f</w:t>
      </w:r>
      <w:r w:rsidR="0090089D" w:rsidRPr="00C73226">
        <w:rPr>
          <w:rFonts w:ascii="Times New Roman" w:hAnsi="Times New Roman" w:cs="Times New Roman"/>
          <w:sz w:val="24"/>
          <w:szCs w:val="24"/>
        </w:rPr>
        <w:t>amiliar</w:t>
      </w:r>
      <w:r w:rsidR="000222E7" w:rsidRPr="00C73226">
        <w:rPr>
          <w:rFonts w:ascii="Times New Roman" w:hAnsi="Times New Roman" w:cs="Times New Roman"/>
          <w:sz w:val="24"/>
          <w:szCs w:val="24"/>
        </w:rPr>
        <w:t xml:space="preserve"> with state spatiality through the dyn</w:t>
      </w:r>
      <w:r w:rsidR="00A0139B" w:rsidRPr="00C73226">
        <w:rPr>
          <w:rFonts w:ascii="Times New Roman" w:hAnsi="Times New Roman" w:cs="Times New Roman"/>
          <w:sz w:val="24"/>
          <w:szCs w:val="24"/>
        </w:rPr>
        <w:t>amics of conflict, this social</w:t>
      </w:r>
      <w:r w:rsidR="00B428E9" w:rsidRPr="00C73226">
        <w:rPr>
          <w:rFonts w:ascii="Times New Roman" w:hAnsi="Times New Roman" w:cs="Times New Roman"/>
          <w:sz w:val="24"/>
          <w:szCs w:val="24"/>
        </w:rPr>
        <w:t>ization</w:t>
      </w:r>
      <w:r w:rsidR="000222E7" w:rsidRPr="00C73226">
        <w:rPr>
          <w:rFonts w:ascii="Times New Roman" w:hAnsi="Times New Roman" w:cs="Times New Roman"/>
          <w:sz w:val="24"/>
          <w:szCs w:val="24"/>
        </w:rPr>
        <w:t xml:space="preserve"> is experienced through an authoritarian form of politics</w:t>
      </w:r>
      <w:r w:rsidR="00450F05">
        <w:rPr>
          <w:rFonts w:ascii="Times New Roman" w:hAnsi="Times New Roman" w:cs="Times New Roman"/>
          <w:sz w:val="24"/>
          <w:szCs w:val="24"/>
        </w:rPr>
        <w:t xml:space="preserve"> that is</w:t>
      </w:r>
      <w:r w:rsidR="000222E7" w:rsidRPr="00C73226">
        <w:rPr>
          <w:rFonts w:ascii="Times New Roman" w:hAnsi="Times New Roman" w:cs="Times New Roman"/>
          <w:sz w:val="24"/>
          <w:szCs w:val="24"/>
        </w:rPr>
        <w:t xml:space="preserve"> character</w:t>
      </w:r>
      <w:r w:rsidR="004508A8" w:rsidRPr="00C73226">
        <w:rPr>
          <w:rFonts w:ascii="Times New Roman" w:hAnsi="Times New Roman" w:cs="Times New Roman"/>
          <w:sz w:val="24"/>
          <w:szCs w:val="24"/>
        </w:rPr>
        <w:t>ize</w:t>
      </w:r>
      <w:r w:rsidR="000222E7" w:rsidRPr="00C73226">
        <w:rPr>
          <w:rFonts w:ascii="Times New Roman" w:hAnsi="Times New Roman" w:cs="Times New Roman"/>
          <w:sz w:val="24"/>
          <w:szCs w:val="24"/>
        </w:rPr>
        <w:t>d by interventions from the centres of political power through non-democratic means (the rule of exception). This is, in my view, an aspect worth investigating</w:t>
      </w:r>
      <w:r w:rsidR="00450F05">
        <w:rPr>
          <w:rFonts w:ascii="Times New Roman" w:hAnsi="Times New Roman" w:cs="Times New Roman"/>
          <w:sz w:val="24"/>
          <w:szCs w:val="24"/>
        </w:rPr>
        <w:t>,</w:t>
      </w:r>
      <w:r w:rsidR="000222E7" w:rsidRPr="00C73226">
        <w:rPr>
          <w:rFonts w:ascii="Times New Roman" w:hAnsi="Times New Roman" w:cs="Times New Roman"/>
          <w:sz w:val="24"/>
          <w:szCs w:val="24"/>
        </w:rPr>
        <w:t xml:space="preserve"> and the </w:t>
      </w:r>
      <w:r w:rsidR="0090089D" w:rsidRPr="00C73226">
        <w:rPr>
          <w:rFonts w:ascii="Times New Roman" w:hAnsi="Times New Roman" w:cs="Times New Roman"/>
          <w:sz w:val="24"/>
          <w:szCs w:val="24"/>
        </w:rPr>
        <w:t>present work attempts to fill</w:t>
      </w:r>
      <w:r w:rsidR="000222E7" w:rsidRPr="00C73226">
        <w:rPr>
          <w:rFonts w:ascii="Times New Roman" w:hAnsi="Times New Roman" w:cs="Times New Roman"/>
          <w:sz w:val="24"/>
          <w:szCs w:val="24"/>
        </w:rPr>
        <w:t xml:space="preserve"> this gap. In o</w:t>
      </w:r>
      <w:r w:rsidR="00FC6DE2" w:rsidRPr="00C73226">
        <w:rPr>
          <w:rFonts w:ascii="Times New Roman" w:hAnsi="Times New Roman" w:cs="Times New Roman"/>
          <w:sz w:val="24"/>
          <w:szCs w:val="24"/>
        </w:rPr>
        <w:t>the</w:t>
      </w:r>
      <w:r w:rsidR="000222E7" w:rsidRPr="00C73226">
        <w:rPr>
          <w:rFonts w:ascii="Times New Roman" w:hAnsi="Times New Roman" w:cs="Times New Roman"/>
          <w:sz w:val="24"/>
          <w:szCs w:val="24"/>
        </w:rPr>
        <w:t xml:space="preserve">r </w:t>
      </w:r>
      <w:r w:rsidR="0090089D" w:rsidRPr="00C73226">
        <w:rPr>
          <w:rFonts w:ascii="Times New Roman" w:hAnsi="Times New Roman" w:cs="Times New Roman"/>
          <w:sz w:val="24"/>
          <w:szCs w:val="24"/>
        </w:rPr>
        <w:t xml:space="preserve">words, it matters how </w:t>
      </w:r>
      <w:r w:rsidR="000222E7" w:rsidRPr="00C73226">
        <w:rPr>
          <w:rFonts w:ascii="Times New Roman" w:hAnsi="Times New Roman" w:cs="Times New Roman"/>
          <w:sz w:val="24"/>
          <w:szCs w:val="24"/>
        </w:rPr>
        <w:t>people are being bordered.</w:t>
      </w:r>
    </w:p>
    <w:p w14:paraId="0FADC3D9" w14:textId="4DCF83A1" w:rsidR="000222E7" w:rsidRPr="00C73226" w:rsidRDefault="00450F05"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0222E7" w:rsidRPr="00C73226">
        <w:rPr>
          <w:rFonts w:ascii="Times New Roman" w:hAnsi="Times New Roman" w:cs="Times New Roman"/>
          <w:sz w:val="24"/>
          <w:szCs w:val="24"/>
        </w:rPr>
        <w:t xml:space="preserve">The borderland approach shows how the conflict dynamics on both sides of the LoC are intertwined, and how </w:t>
      </w:r>
      <w:r w:rsidR="00316ACF">
        <w:rPr>
          <w:rFonts w:ascii="Times New Roman" w:hAnsi="Times New Roman" w:cs="Times New Roman"/>
          <w:sz w:val="24"/>
          <w:szCs w:val="24"/>
        </w:rPr>
        <w:t>a</w:t>
      </w:r>
      <w:r w:rsidR="00316AC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development in </w:t>
      </w:r>
      <w:r w:rsidR="00316ACF">
        <w:rPr>
          <w:rFonts w:ascii="Times New Roman" w:hAnsi="Times New Roman" w:cs="Times New Roman"/>
          <w:sz w:val="24"/>
          <w:szCs w:val="24"/>
        </w:rPr>
        <w:t>one</w:t>
      </w:r>
      <w:r w:rsidR="00316AC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specific location</w:t>
      </w:r>
      <w:r w:rsidR="0084492F" w:rsidRPr="00C73226">
        <w:rPr>
          <w:rFonts w:ascii="Times New Roman" w:hAnsi="Times New Roman" w:cs="Times New Roman"/>
          <w:sz w:val="24"/>
          <w:szCs w:val="24"/>
        </w:rPr>
        <w:t xml:space="preserve"> has the potential to impact </w:t>
      </w:r>
      <w:r w:rsidR="000222E7" w:rsidRPr="00C73226">
        <w:rPr>
          <w:rFonts w:ascii="Times New Roman" w:hAnsi="Times New Roman" w:cs="Times New Roman"/>
          <w:sz w:val="24"/>
          <w:szCs w:val="24"/>
        </w:rPr>
        <w:t>other</w:t>
      </w:r>
      <w:r w:rsidR="00316ACF">
        <w:rPr>
          <w:rFonts w:ascii="Times New Roman" w:hAnsi="Times New Roman" w:cs="Times New Roman"/>
          <w:sz w:val="24"/>
          <w:szCs w:val="24"/>
        </w:rPr>
        <w:t>s</w:t>
      </w:r>
      <w:r w:rsidR="000222E7" w:rsidRPr="00C73226">
        <w:rPr>
          <w:rFonts w:ascii="Times New Roman" w:hAnsi="Times New Roman" w:cs="Times New Roman"/>
          <w:sz w:val="24"/>
          <w:szCs w:val="24"/>
        </w:rPr>
        <w:t xml:space="preserve">. For example, the basic demand of divided families in the border area between Baltistan and Ladakh (in the district of Kargil) to open the LoC for exchange is motivated by a sense of equal treatment, since this opportunity has been granted since 2005 to separated families </w:t>
      </w:r>
      <w:r w:rsidR="00316ACF">
        <w:rPr>
          <w:rFonts w:ascii="Times New Roman" w:hAnsi="Times New Roman" w:cs="Times New Roman"/>
          <w:sz w:val="24"/>
          <w:szCs w:val="24"/>
        </w:rPr>
        <w:t>in</w:t>
      </w:r>
      <w:r w:rsidR="00316ACF"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Kashmir Valley and A</w:t>
      </w:r>
      <w:r w:rsidR="00C13E20" w:rsidRPr="00C73226">
        <w:rPr>
          <w:rFonts w:ascii="Times New Roman" w:hAnsi="Times New Roman" w:cs="Times New Roman"/>
          <w:sz w:val="24"/>
          <w:szCs w:val="24"/>
        </w:rPr>
        <w:t>zad Kashmir</w:t>
      </w:r>
      <w:r w:rsidR="000222E7" w:rsidRPr="00C73226">
        <w:rPr>
          <w:rFonts w:ascii="Times New Roman" w:hAnsi="Times New Roman" w:cs="Times New Roman"/>
          <w:sz w:val="24"/>
          <w:szCs w:val="24"/>
        </w:rPr>
        <w:t xml:space="preserve"> as a result of the dialogue process. Although Baltis normally claim</w:t>
      </w:r>
      <w:r w:rsidR="00BA7690" w:rsidRPr="00C73226">
        <w:rPr>
          <w:rFonts w:ascii="Times New Roman" w:hAnsi="Times New Roman" w:cs="Times New Roman"/>
          <w:sz w:val="24"/>
          <w:szCs w:val="24"/>
        </w:rPr>
        <w:t xml:space="preserve"> that</w:t>
      </w:r>
      <w:r w:rsidR="000222E7" w:rsidRPr="00C73226">
        <w:rPr>
          <w:rFonts w:ascii="Times New Roman" w:hAnsi="Times New Roman" w:cs="Times New Roman"/>
          <w:sz w:val="24"/>
          <w:szCs w:val="24"/>
        </w:rPr>
        <w:t xml:space="preserve"> they have opted for Pakistan and have nothing to do wi</w:t>
      </w:r>
      <w:r w:rsidR="00BA7690" w:rsidRPr="00C73226">
        <w:rPr>
          <w:rFonts w:ascii="Times New Roman" w:hAnsi="Times New Roman" w:cs="Times New Roman"/>
          <w:sz w:val="24"/>
          <w:szCs w:val="24"/>
        </w:rPr>
        <w:t xml:space="preserve">th Kashmir, their demand </w:t>
      </w:r>
      <w:r w:rsidR="007D3B5D">
        <w:rPr>
          <w:rFonts w:ascii="Times New Roman" w:hAnsi="Times New Roman" w:cs="Times New Roman"/>
          <w:sz w:val="24"/>
          <w:szCs w:val="24"/>
        </w:rPr>
        <w:t>that</w:t>
      </w:r>
      <w:r w:rsidR="007D3B5D"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LoC</w:t>
      </w:r>
      <w:r w:rsidR="00BA7690" w:rsidRPr="00C73226">
        <w:rPr>
          <w:rFonts w:ascii="Times New Roman" w:hAnsi="Times New Roman" w:cs="Times New Roman"/>
          <w:sz w:val="24"/>
          <w:szCs w:val="24"/>
        </w:rPr>
        <w:t xml:space="preserve"> be opened </w:t>
      </w:r>
      <w:r w:rsidR="000222E7" w:rsidRPr="00C73226">
        <w:rPr>
          <w:rFonts w:ascii="Times New Roman" w:hAnsi="Times New Roman" w:cs="Times New Roman"/>
          <w:sz w:val="24"/>
          <w:szCs w:val="24"/>
        </w:rPr>
        <w:t xml:space="preserve">is articulated on the basis that their territory, part of the former princely state of Jammu and Kashmir, is also disputed. </w:t>
      </w:r>
    </w:p>
    <w:p w14:paraId="183F0AD1" w14:textId="04686D57" w:rsidR="000222E7" w:rsidRPr="00C73226" w:rsidRDefault="007D3B5D"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The</w:t>
      </w:r>
      <w:r>
        <w:rPr>
          <w:rFonts w:ascii="Times New Roman" w:hAnsi="Times New Roman" w:cs="Times New Roman"/>
          <w:sz w:val="24"/>
          <w:szCs w:val="24"/>
        </w:rPr>
        <w:t xml:space="preserve"> impact that the</w:t>
      </w:r>
      <w:r w:rsidR="000222E7" w:rsidRPr="00C73226">
        <w:rPr>
          <w:rFonts w:ascii="Times New Roman" w:hAnsi="Times New Roman" w:cs="Times New Roman"/>
          <w:sz w:val="24"/>
          <w:szCs w:val="24"/>
        </w:rPr>
        <w:t xml:space="preserve"> interrelations of various actors on both sides of the LoC </w:t>
      </w:r>
      <w:r>
        <w:rPr>
          <w:rFonts w:ascii="Times New Roman" w:hAnsi="Times New Roman" w:cs="Times New Roman"/>
          <w:sz w:val="24"/>
          <w:szCs w:val="24"/>
        </w:rPr>
        <w:t>have on</w:t>
      </w:r>
      <w:r w:rsidRPr="00C73226">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0222E7" w:rsidRPr="00C73226">
        <w:rPr>
          <w:rFonts w:ascii="Times New Roman" w:hAnsi="Times New Roman" w:cs="Times New Roman"/>
          <w:sz w:val="24"/>
          <w:szCs w:val="24"/>
        </w:rPr>
        <w:t>other can be tantamount to Norbert Elias</w:t>
      </w:r>
      <w:r w:rsidR="009920B9"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understanding of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figuration</w:t>
      </w:r>
      <w:r w:rsidR="00326746" w:rsidRPr="00C73226">
        <w:rPr>
          <w:rFonts w:ascii="Times New Roman" w:hAnsi="Times New Roman" w:cs="Times New Roman"/>
          <w:sz w:val="24"/>
          <w:szCs w:val="24"/>
        </w:rPr>
        <w:t>’</w:t>
      </w:r>
      <w:r w:rsidR="007A5EE4" w:rsidRPr="00C73226">
        <w:rPr>
          <w:rFonts w:ascii="Times New Roman" w:hAnsi="Times New Roman" w:cs="Times New Roman"/>
          <w:sz w:val="24"/>
          <w:szCs w:val="24"/>
        </w:rPr>
        <w:t>.</w:t>
      </w:r>
      <w:r w:rsidR="00C07588" w:rsidRPr="00C73226">
        <w:rPr>
          <w:rStyle w:val="Refdenotaalfinal"/>
          <w:rFonts w:ascii="Times New Roman" w:hAnsi="Times New Roman" w:cs="Times New Roman"/>
          <w:sz w:val="24"/>
          <w:szCs w:val="24"/>
        </w:rPr>
        <w:endnoteReference w:id="39"/>
      </w:r>
      <w:r w:rsidR="009920B9" w:rsidRPr="00C73226">
        <w:rPr>
          <w:rFonts w:ascii="Times New Roman" w:hAnsi="Times New Roman" w:cs="Times New Roman"/>
          <w:sz w:val="24"/>
          <w:szCs w:val="24"/>
        </w:rPr>
        <w:t xml:space="preserve"> This</w:t>
      </w:r>
      <w:r w:rsidR="000222E7" w:rsidRPr="00C73226">
        <w:rPr>
          <w:rFonts w:ascii="Times New Roman" w:hAnsi="Times New Roman" w:cs="Times New Roman"/>
          <w:sz w:val="24"/>
          <w:szCs w:val="24"/>
        </w:rPr>
        <w:t xml:space="preserve"> </w:t>
      </w:r>
      <w:r w:rsidR="009920B9" w:rsidRPr="00C73226">
        <w:rPr>
          <w:rFonts w:ascii="Times New Roman" w:hAnsi="Times New Roman" w:cs="Times New Roman"/>
          <w:sz w:val="24"/>
          <w:szCs w:val="24"/>
        </w:rPr>
        <w:t>concept</w:t>
      </w:r>
      <w:r w:rsidR="00C07588" w:rsidRPr="00C73226">
        <w:rPr>
          <w:rFonts w:ascii="Times New Roman" w:hAnsi="Times New Roman" w:cs="Times New Roman"/>
          <w:sz w:val="24"/>
          <w:szCs w:val="24"/>
        </w:rPr>
        <w:t xml:space="preserve"> has </w:t>
      </w:r>
      <w:r w:rsidR="000222E7" w:rsidRPr="00C73226">
        <w:rPr>
          <w:rFonts w:ascii="Times New Roman" w:hAnsi="Times New Roman" w:cs="Times New Roman"/>
          <w:sz w:val="24"/>
          <w:szCs w:val="24"/>
        </w:rPr>
        <w:t>guid</w:t>
      </w:r>
      <w:r>
        <w:rPr>
          <w:rFonts w:ascii="Times New Roman" w:hAnsi="Times New Roman" w:cs="Times New Roman"/>
          <w:sz w:val="24"/>
          <w:szCs w:val="24"/>
        </w:rPr>
        <w:t>ed</w:t>
      </w:r>
      <w:r w:rsidR="000222E7" w:rsidRPr="00C73226">
        <w:rPr>
          <w:rFonts w:ascii="Times New Roman" w:hAnsi="Times New Roman" w:cs="Times New Roman"/>
          <w:sz w:val="24"/>
          <w:szCs w:val="24"/>
        </w:rPr>
        <w:t xml:space="preserve"> th</w:t>
      </w:r>
      <w:r w:rsidR="00732EFD">
        <w:rPr>
          <w:rFonts w:ascii="Times New Roman" w:hAnsi="Times New Roman" w:cs="Times New Roman"/>
          <w:sz w:val="24"/>
          <w:szCs w:val="24"/>
        </w:rPr>
        <w:t>e present</w:t>
      </w:r>
      <w:r w:rsidR="000222E7" w:rsidRPr="00C73226">
        <w:rPr>
          <w:rFonts w:ascii="Times New Roman" w:hAnsi="Times New Roman" w:cs="Times New Roman"/>
          <w:sz w:val="24"/>
          <w:szCs w:val="24"/>
        </w:rPr>
        <w:t xml:space="preserve"> research under the Crossroads Asia programme</w:t>
      </w:r>
      <w:r w:rsidR="00CC0170"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as a way to study increasing patterns of mobility, and the construction of new spaces, in a</w:t>
      </w:r>
      <w:r>
        <w:rPr>
          <w:rFonts w:ascii="Times New Roman" w:hAnsi="Times New Roman" w:cs="Times New Roman"/>
          <w:sz w:val="24"/>
          <w:szCs w:val="24"/>
        </w:rPr>
        <w:t>n</w:t>
      </w:r>
      <w:r w:rsidR="000222E7" w:rsidRPr="00C73226">
        <w:rPr>
          <w:rFonts w:ascii="Times New Roman" w:hAnsi="Times New Roman" w:cs="Times New Roman"/>
          <w:sz w:val="24"/>
          <w:szCs w:val="24"/>
        </w:rPr>
        <w:t xml:space="preserve"> area stretching from Western Iran to Northern India.</w:t>
      </w:r>
      <w:r w:rsidR="000222E7" w:rsidRPr="00C73226">
        <w:rPr>
          <w:rStyle w:val="Refdenotaalfinal"/>
          <w:rFonts w:ascii="Times New Roman" w:hAnsi="Times New Roman" w:cs="Times New Roman"/>
          <w:sz w:val="24"/>
          <w:szCs w:val="24"/>
        </w:rPr>
        <w:endnoteReference w:id="40"/>
      </w:r>
      <w:r w:rsidR="000222E7" w:rsidRPr="00C73226">
        <w:rPr>
          <w:rFonts w:ascii="Times New Roman" w:hAnsi="Times New Roman" w:cs="Times New Roman"/>
          <w:sz w:val="24"/>
          <w:szCs w:val="24"/>
        </w:rPr>
        <w:t xml:space="preserve"> Elias did not consider actors</w:t>
      </w:r>
      <w:r w:rsidR="009920B9" w:rsidRPr="00C73226">
        <w:rPr>
          <w:rFonts w:ascii="Times New Roman" w:hAnsi="Times New Roman" w:cs="Times New Roman"/>
          <w:sz w:val="24"/>
          <w:szCs w:val="24"/>
        </w:rPr>
        <w:t xml:space="preserve"> </w:t>
      </w:r>
      <w:r>
        <w:rPr>
          <w:rFonts w:ascii="Times New Roman" w:hAnsi="Times New Roman" w:cs="Times New Roman"/>
          <w:sz w:val="24"/>
          <w:szCs w:val="24"/>
        </w:rPr>
        <w:t>as</w:t>
      </w:r>
      <w:r w:rsidR="000222E7" w:rsidRPr="00C73226">
        <w:rPr>
          <w:rFonts w:ascii="Times New Roman" w:hAnsi="Times New Roman" w:cs="Times New Roman"/>
          <w:sz w:val="24"/>
          <w:szCs w:val="24"/>
        </w:rPr>
        <w:t xml:space="preserve"> isolated in society</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but</w:t>
      </w:r>
      <w:r w:rsidR="009920B9" w:rsidRPr="00C73226">
        <w:rPr>
          <w:rFonts w:ascii="Times New Roman" w:hAnsi="Times New Roman" w:cs="Times New Roman"/>
          <w:sz w:val="24"/>
          <w:szCs w:val="24"/>
        </w:rPr>
        <w:t xml:space="preserve"> instead</w:t>
      </w:r>
      <w:r w:rsidR="000222E7" w:rsidRPr="00C73226">
        <w:rPr>
          <w:rFonts w:ascii="Times New Roman" w:hAnsi="Times New Roman" w:cs="Times New Roman"/>
          <w:sz w:val="24"/>
          <w:szCs w:val="24"/>
        </w:rPr>
        <w:t xml:space="preserve"> </w:t>
      </w:r>
      <w:r>
        <w:rPr>
          <w:rFonts w:ascii="Times New Roman" w:hAnsi="Times New Roman" w:cs="Times New Roman"/>
          <w:sz w:val="24"/>
          <w:szCs w:val="24"/>
        </w:rPr>
        <w:t xml:space="preserve">as </w:t>
      </w:r>
      <w:r w:rsidR="000222E7" w:rsidRPr="00C73226">
        <w:rPr>
          <w:rFonts w:ascii="Times New Roman" w:hAnsi="Times New Roman" w:cs="Times New Roman"/>
          <w:sz w:val="24"/>
          <w:szCs w:val="24"/>
        </w:rPr>
        <w:t>ac</w:t>
      </w:r>
      <w:r w:rsidR="009920B9" w:rsidRPr="00C73226">
        <w:rPr>
          <w:rFonts w:ascii="Times New Roman" w:hAnsi="Times New Roman" w:cs="Times New Roman"/>
          <w:sz w:val="24"/>
          <w:szCs w:val="24"/>
        </w:rPr>
        <w:t>ting and impacting one another</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that is, forming a figuration </w:t>
      </w:r>
      <w:r>
        <w:rPr>
          <w:rFonts w:ascii="Times New Roman" w:hAnsi="Times New Roman" w:cs="Times New Roman"/>
          <w:sz w:val="24"/>
          <w:szCs w:val="24"/>
        </w:rPr>
        <w:t>that</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constitutes</w:t>
      </w:r>
      <w:r w:rsidR="000152CF">
        <w:rPr>
          <w:rFonts w:ascii="Times New Roman" w:hAnsi="Times New Roman" w:cs="Times New Roman"/>
          <w:sz w:val="24"/>
          <w:szCs w:val="24"/>
        </w:rPr>
        <w:t xml:space="preserve"> a</w:t>
      </w:r>
      <w:r w:rsidR="000222E7" w:rsidRPr="00C73226">
        <w:rPr>
          <w:rFonts w:ascii="Times New Roman" w:hAnsi="Times New Roman" w:cs="Times New Roman"/>
          <w:sz w:val="24"/>
          <w:szCs w:val="24"/>
        </w:rPr>
        <w:t xml:space="preserve"> source of knowledge. According to h</w:t>
      </w:r>
      <w:r w:rsidR="009920B9" w:rsidRPr="00C73226">
        <w:rPr>
          <w:rFonts w:ascii="Times New Roman" w:hAnsi="Times New Roman" w:cs="Times New Roman"/>
          <w:sz w:val="24"/>
          <w:szCs w:val="24"/>
        </w:rPr>
        <w:t xml:space="preserve">im, concepts such as </w:t>
      </w:r>
      <w:r w:rsidR="00326746" w:rsidRPr="00C73226">
        <w:rPr>
          <w:rFonts w:ascii="Times New Roman" w:hAnsi="Times New Roman" w:cs="Times New Roman"/>
          <w:sz w:val="24"/>
          <w:szCs w:val="24"/>
        </w:rPr>
        <w:t>‘</w:t>
      </w:r>
      <w:r w:rsidR="009920B9" w:rsidRPr="00C73226">
        <w:rPr>
          <w:rFonts w:ascii="Times New Roman" w:hAnsi="Times New Roman" w:cs="Times New Roman"/>
          <w:sz w:val="24"/>
          <w:szCs w:val="24"/>
        </w:rPr>
        <w:t>family</w:t>
      </w:r>
      <w:r w:rsidR="00326746" w:rsidRPr="00C73226">
        <w:rPr>
          <w:rFonts w:ascii="Times New Roman" w:hAnsi="Times New Roman" w:cs="Times New Roman"/>
          <w:sz w:val="24"/>
          <w:szCs w:val="24"/>
        </w:rPr>
        <w:t>’</w:t>
      </w:r>
      <w:r w:rsidR="009920B9" w:rsidRPr="00C73226">
        <w:rPr>
          <w:rFonts w:ascii="Times New Roman" w:hAnsi="Times New Roman" w:cs="Times New Roman"/>
          <w:sz w:val="24"/>
          <w:szCs w:val="24"/>
        </w:rPr>
        <w:t xml:space="preserve"> and</w:t>
      </w:r>
      <w:r w:rsidR="000222E7"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football match</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can</w:t>
      </w:r>
      <w:r w:rsidR="009920B9" w:rsidRPr="00C73226">
        <w:rPr>
          <w:rFonts w:ascii="Times New Roman" w:hAnsi="Times New Roman" w:cs="Times New Roman"/>
          <w:sz w:val="24"/>
          <w:szCs w:val="24"/>
        </w:rPr>
        <w:t xml:space="preserve"> only be </w:t>
      </w:r>
      <w:r w:rsidR="000222E7" w:rsidRPr="00C73226">
        <w:rPr>
          <w:rFonts w:ascii="Times New Roman" w:hAnsi="Times New Roman" w:cs="Times New Roman"/>
          <w:sz w:val="24"/>
          <w:szCs w:val="24"/>
        </w:rPr>
        <w:t xml:space="preserve">understood </w:t>
      </w:r>
      <w:r>
        <w:rPr>
          <w:rFonts w:ascii="Times New Roman" w:hAnsi="Times New Roman" w:cs="Times New Roman"/>
          <w:sz w:val="24"/>
          <w:szCs w:val="24"/>
        </w:rPr>
        <w:t>through</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mutual interaction of </w:t>
      </w:r>
      <w:r>
        <w:rPr>
          <w:rFonts w:ascii="Times New Roman" w:hAnsi="Times New Roman" w:cs="Times New Roman"/>
          <w:sz w:val="24"/>
          <w:szCs w:val="24"/>
        </w:rPr>
        <w:t>their</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members. In the case of the concept of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family</w:t>
      </w:r>
      <w:r w:rsidR="00326746" w:rsidRPr="00C73226">
        <w:rPr>
          <w:rFonts w:ascii="Times New Roman" w:hAnsi="Times New Roman" w:cs="Times New Roman"/>
          <w:sz w:val="24"/>
          <w:szCs w:val="24"/>
        </w:rPr>
        <w:t>’</w:t>
      </w:r>
      <w:r w:rsidR="00FC6DE2"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for example, alterations in </w:t>
      </w:r>
      <w:r>
        <w:rPr>
          <w:rFonts w:ascii="Times New Roman" w:hAnsi="Times New Roman" w:cs="Times New Roman"/>
          <w:sz w:val="24"/>
          <w:szCs w:val="24"/>
        </w:rPr>
        <w:t xml:space="preserve">the </w:t>
      </w:r>
      <w:r w:rsidR="000222E7" w:rsidRPr="00C73226">
        <w:rPr>
          <w:rFonts w:ascii="Times New Roman" w:hAnsi="Times New Roman" w:cs="Times New Roman"/>
          <w:sz w:val="24"/>
          <w:szCs w:val="24"/>
        </w:rPr>
        <w:t xml:space="preserve">practices of family members induce changes in how a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family</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is defined </w:t>
      </w:r>
      <w:r>
        <w:rPr>
          <w:rFonts w:ascii="Times New Roman" w:hAnsi="Times New Roman" w:cs="Times New Roman"/>
          <w:sz w:val="24"/>
          <w:szCs w:val="24"/>
        </w:rPr>
        <w:t>at</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 particular moment.</w:t>
      </w:r>
      <w:r w:rsidR="000222E7" w:rsidRPr="00C73226">
        <w:rPr>
          <w:rStyle w:val="Refdenotaalfinal"/>
          <w:rFonts w:ascii="Times New Roman" w:hAnsi="Times New Roman" w:cs="Times New Roman"/>
          <w:sz w:val="24"/>
          <w:szCs w:val="24"/>
        </w:rPr>
        <w:endnoteReference w:id="41"/>
      </w:r>
      <w:r w:rsidR="000222E7" w:rsidRPr="00C73226">
        <w:rPr>
          <w:rFonts w:ascii="Times New Roman" w:hAnsi="Times New Roman" w:cs="Times New Roman"/>
          <w:sz w:val="24"/>
          <w:szCs w:val="24"/>
        </w:rPr>
        <w:t xml:space="preserve"> Elias explained the term mainly with regard to the evolution of manners and emotions in court society, although he follows a similar methodology in his other works.</w:t>
      </w:r>
      <w:r w:rsidR="000F4D2A" w:rsidRPr="00C73226">
        <w:rPr>
          <w:rStyle w:val="Refdenotaalfinal"/>
          <w:rFonts w:ascii="Times New Roman" w:hAnsi="Times New Roman" w:cs="Times New Roman"/>
          <w:sz w:val="24"/>
          <w:szCs w:val="24"/>
        </w:rPr>
        <w:endnoteReference w:id="42"/>
      </w:r>
      <w:r w:rsidR="000222E7" w:rsidRPr="00C73226">
        <w:rPr>
          <w:rFonts w:ascii="Times New Roman" w:hAnsi="Times New Roman" w:cs="Times New Roman"/>
          <w:sz w:val="24"/>
          <w:szCs w:val="24"/>
        </w:rPr>
        <w:t xml:space="preserve"> </w:t>
      </w:r>
    </w:p>
    <w:p w14:paraId="458EA321" w14:textId="22E399C9" w:rsidR="00E01396" w:rsidRPr="00C73226" w:rsidRDefault="007D3B5D"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While </w:t>
      </w:r>
      <w:r w:rsidR="000222E7" w:rsidRPr="00C73226">
        <w:rPr>
          <w:rFonts w:ascii="Times New Roman" w:hAnsi="Times New Roman" w:cs="Times New Roman"/>
          <w:sz w:val="24"/>
          <w:szCs w:val="24"/>
        </w:rPr>
        <w:t xml:space="preserve">Elias’ approach in his </w:t>
      </w:r>
      <w:r w:rsidR="00E74F21" w:rsidRPr="00C73226">
        <w:rPr>
          <w:rFonts w:ascii="Times New Roman" w:hAnsi="Times New Roman" w:cs="Times New Roman"/>
          <w:sz w:val="24"/>
          <w:szCs w:val="24"/>
        </w:rPr>
        <w:t xml:space="preserve">sociological </w:t>
      </w:r>
      <w:r w:rsidR="000222E7" w:rsidRPr="00C73226">
        <w:rPr>
          <w:rFonts w:ascii="Times New Roman" w:hAnsi="Times New Roman" w:cs="Times New Roman"/>
          <w:sz w:val="24"/>
          <w:szCs w:val="24"/>
        </w:rPr>
        <w:t>studies can be seen as normative from a contem</w:t>
      </w:r>
      <w:r w:rsidR="00A83E56" w:rsidRPr="00C73226">
        <w:rPr>
          <w:rFonts w:ascii="Times New Roman" w:hAnsi="Times New Roman" w:cs="Times New Roman"/>
          <w:sz w:val="24"/>
          <w:szCs w:val="24"/>
        </w:rPr>
        <w:t xml:space="preserve">porary perspective, it </w:t>
      </w:r>
      <w:r>
        <w:rPr>
          <w:rFonts w:ascii="Times New Roman" w:hAnsi="Times New Roman" w:cs="Times New Roman"/>
          <w:sz w:val="24"/>
          <w:szCs w:val="24"/>
        </w:rPr>
        <w:t xml:space="preserve">does </w:t>
      </w:r>
      <w:r w:rsidR="00A83E56" w:rsidRPr="00C73226">
        <w:rPr>
          <w:rFonts w:ascii="Times New Roman" w:hAnsi="Times New Roman" w:cs="Times New Roman"/>
          <w:sz w:val="24"/>
          <w:szCs w:val="24"/>
        </w:rPr>
        <w:t xml:space="preserve">offer a useful insight </w:t>
      </w:r>
      <w:r w:rsidR="00E74F21" w:rsidRPr="00C73226">
        <w:rPr>
          <w:rFonts w:ascii="Times New Roman" w:hAnsi="Times New Roman" w:cs="Times New Roman"/>
          <w:sz w:val="24"/>
          <w:szCs w:val="24"/>
        </w:rPr>
        <w:t xml:space="preserve">into </w:t>
      </w:r>
      <w:r w:rsidR="00203970" w:rsidRPr="00C73226">
        <w:rPr>
          <w:rFonts w:ascii="Times New Roman" w:hAnsi="Times New Roman" w:cs="Times New Roman"/>
          <w:sz w:val="24"/>
          <w:szCs w:val="24"/>
        </w:rPr>
        <w:t xml:space="preserve">social </w:t>
      </w:r>
      <w:r w:rsidR="000222E7" w:rsidRPr="00C73226">
        <w:rPr>
          <w:rFonts w:ascii="Times New Roman" w:hAnsi="Times New Roman" w:cs="Times New Roman"/>
          <w:sz w:val="24"/>
          <w:szCs w:val="24"/>
        </w:rPr>
        <w:t>power relations within a spatial dimension. In fact, despite the</w:t>
      </w:r>
      <w:r>
        <w:rPr>
          <w:rFonts w:ascii="Times New Roman" w:hAnsi="Times New Roman" w:cs="Times New Roman"/>
          <w:sz w:val="24"/>
          <w:szCs w:val="24"/>
        </w:rPr>
        <w:t>ir</w:t>
      </w:r>
      <w:r w:rsidR="000222E7" w:rsidRPr="00C73226">
        <w:rPr>
          <w:rFonts w:ascii="Times New Roman" w:hAnsi="Times New Roman" w:cs="Times New Roman"/>
          <w:sz w:val="24"/>
          <w:szCs w:val="24"/>
        </w:rPr>
        <w:t xml:space="preserve"> di</w:t>
      </w:r>
      <w:r w:rsidR="00787B81" w:rsidRPr="00C73226">
        <w:rPr>
          <w:rFonts w:ascii="Times New Roman" w:hAnsi="Times New Roman" w:cs="Times New Roman"/>
          <w:sz w:val="24"/>
          <w:szCs w:val="24"/>
        </w:rPr>
        <w:t xml:space="preserve">fferent methodologies of inquiry and thematic </w:t>
      </w:r>
      <w:r w:rsidR="00E74F21" w:rsidRPr="00C73226">
        <w:rPr>
          <w:rFonts w:ascii="Times New Roman" w:hAnsi="Times New Roman" w:cs="Times New Roman"/>
          <w:sz w:val="24"/>
          <w:szCs w:val="24"/>
        </w:rPr>
        <w:t>preoccupations</w:t>
      </w:r>
      <w:r w:rsidR="000222E7" w:rsidRPr="00C73226">
        <w:rPr>
          <w:rFonts w:ascii="Times New Roman" w:hAnsi="Times New Roman" w:cs="Times New Roman"/>
          <w:sz w:val="24"/>
          <w:szCs w:val="24"/>
        </w:rPr>
        <w:t>, it is possible to find connections between Elias</w:t>
      </w:r>
      <w:r w:rsidR="00A83E56" w:rsidRPr="00C73226">
        <w:rPr>
          <w:rFonts w:ascii="Times New Roman" w:hAnsi="Times New Roman" w:cs="Times New Roman"/>
          <w:sz w:val="24"/>
          <w:szCs w:val="24"/>
        </w:rPr>
        <w:t>’</w:t>
      </w:r>
      <w:r>
        <w:rPr>
          <w:rFonts w:ascii="Times New Roman" w:hAnsi="Times New Roman" w:cs="Times New Roman"/>
          <w:sz w:val="24"/>
          <w:szCs w:val="24"/>
        </w:rPr>
        <w:t xml:space="preserve"> theories</w:t>
      </w:r>
      <w:r w:rsidR="000222E7" w:rsidRPr="00C73226">
        <w:rPr>
          <w:rFonts w:ascii="Times New Roman" w:hAnsi="Times New Roman" w:cs="Times New Roman"/>
          <w:sz w:val="24"/>
          <w:szCs w:val="24"/>
        </w:rPr>
        <w:t xml:space="preserve"> and </w:t>
      </w:r>
      <w:r>
        <w:rPr>
          <w:rFonts w:ascii="Times New Roman" w:hAnsi="Times New Roman" w:cs="Times New Roman"/>
          <w:sz w:val="24"/>
          <w:szCs w:val="24"/>
        </w:rPr>
        <w:t xml:space="preserve">the outcomes of </w:t>
      </w:r>
      <w:r w:rsidR="000222E7" w:rsidRPr="00C73226">
        <w:rPr>
          <w:rFonts w:ascii="Times New Roman" w:hAnsi="Times New Roman" w:cs="Times New Roman"/>
          <w:sz w:val="24"/>
          <w:szCs w:val="24"/>
        </w:rPr>
        <w:t>Henry Le</w:t>
      </w:r>
      <w:r w:rsidR="00A83E56" w:rsidRPr="00C73226">
        <w:rPr>
          <w:rFonts w:ascii="Times New Roman" w:hAnsi="Times New Roman" w:cs="Times New Roman"/>
          <w:sz w:val="24"/>
          <w:szCs w:val="24"/>
        </w:rPr>
        <w:t>febvre’s book</w:t>
      </w:r>
      <w:r w:rsidR="000222E7" w:rsidRPr="00C73226">
        <w:rPr>
          <w:rFonts w:ascii="Times New Roman" w:hAnsi="Times New Roman" w:cs="Times New Roman"/>
          <w:sz w:val="24"/>
          <w:szCs w:val="24"/>
        </w:rPr>
        <w:t xml:space="preserve"> </w:t>
      </w:r>
      <w:r w:rsidR="00A83E56" w:rsidRPr="00C73226">
        <w:rPr>
          <w:rFonts w:ascii="Times New Roman" w:hAnsi="Times New Roman" w:cs="Times New Roman"/>
          <w:i/>
          <w:sz w:val="24"/>
          <w:szCs w:val="24"/>
        </w:rPr>
        <w:t>The Production of S</w:t>
      </w:r>
      <w:r w:rsidR="000222E7" w:rsidRPr="00C73226">
        <w:rPr>
          <w:rFonts w:ascii="Times New Roman" w:hAnsi="Times New Roman" w:cs="Times New Roman"/>
          <w:i/>
          <w:sz w:val="24"/>
          <w:szCs w:val="24"/>
        </w:rPr>
        <w:t>pace</w:t>
      </w:r>
      <w:r w:rsidR="00787B81" w:rsidRPr="00C73226">
        <w:rPr>
          <w:rFonts w:ascii="Times New Roman" w:hAnsi="Times New Roman" w:cs="Times New Roman"/>
          <w:sz w:val="24"/>
          <w:szCs w:val="24"/>
        </w:rPr>
        <w:t>. Lefebvre’s focus is on the production of space</w:t>
      </w:r>
      <w:r w:rsidR="001568F7" w:rsidRPr="00C73226">
        <w:rPr>
          <w:rFonts w:ascii="Times New Roman" w:hAnsi="Times New Roman" w:cs="Times New Roman"/>
          <w:sz w:val="24"/>
          <w:szCs w:val="24"/>
        </w:rPr>
        <w:t xml:space="preserve"> (social space)</w:t>
      </w:r>
      <w:r>
        <w:rPr>
          <w:rFonts w:ascii="Times New Roman" w:hAnsi="Times New Roman" w:cs="Times New Roman"/>
          <w:sz w:val="24"/>
          <w:szCs w:val="24"/>
        </w:rPr>
        <w:t>,</w:t>
      </w:r>
      <w:r w:rsidR="00787B81" w:rsidRPr="00C73226">
        <w:rPr>
          <w:rFonts w:ascii="Times New Roman" w:hAnsi="Times New Roman" w:cs="Times New Roman"/>
          <w:sz w:val="24"/>
          <w:szCs w:val="24"/>
        </w:rPr>
        <w:t xml:space="preserve"> and he</w:t>
      </w:r>
      <w:r w:rsidR="000222E7" w:rsidRPr="00C73226">
        <w:rPr>
          <w:rFonts w:ascii="Times New Roman" w:hAnsi="Times New Roman" w:cs="Times New Roman"/>
          <w:i/>
          <w:sz w:val="24"/>
          <w:szCs w:val="24"/>
        </w:rPr>
        <w:t xml:space="preserve"> </w:t>
      </w:r>
      <w:r w:rsidR="000222E7" w:rsidRPr="00C73226">
        <w:rPr>
          <w:rFonts w:ascii="Times New Roman" w:hAnsi="Times New Roman" w:cs="Times New Roman"/>
          <w:sz w:val="24"/>
          <w:szCs w:val="24"/>
        </w:rPr>
        <w:t xml:space="preserve">alludes to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representations</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that need to be investigated to expose their contradictions.</w:t>
      </w:r>
      <w:r w:rsidR="001568F7" w:rsidRPr="00C73226">
        <w:rPr>
          <w:rStyle w:val="Refdenotaalfinal"/>
          <w:rFonts w:ascii="Times New Roman" w:hAnsi="Times New Roman" w:cs="Times New Roman"/>
          <w:sz w:val="24"/>
          <w:szCs w:val="24"/>
        </w:rPr>
        <w:endnoteReference w:id="43"/>
      </w:r>
      <w:r w:rsidR="00A83E56" w:rsidRPr="00C73226">
        <w:rPr>
          <w:rFonts w:ascii="Times New Roman" w:hAnsi="Times New Roman" w:cs="Times New Roman"/>
          <w:sz w:val="24"/>
          <w:szCs w:val="24"/>
        </w:rPr>
        <w:t xml:space="preserve"> As he points out,</w:t>
      </w:r>
      <w:r w:rsidR="00E74F21" w:rsidRPr="00C73226">
        <w:rPr>
          <w:rFonts w:ascii="Times New Roman" w:hAnsi="Times New Roman" w:cs="Times New Roman"/>
          <w:sz w:val="24"/>
          <w:szCs w:val="24"/>
        </w:rPr>
        <w:t xml:space="preserve"> </w:t>
      </w:r>
      <w:r w:rsidR="005116FE" w:rsidRPr="00C73226">
        <w:rPr>
          <w:rFonts w:ascii="Times New Roman" w:hAnsi="Times New Roman" w:cs="Times New Roman"/>
          <w:sz w:val="24"/>
          <w:szCs w:val="24"/>
        </w:rPr>
        <w:t>‘</w:t>
      </w:r>
      <w:r w:rsidR="00E74F21" w:rsidRPr="00C73226">
        <w:rPr>
          <w:rFonts w:ascii="Times New Roman" w:hAnsi="Times New Roman" w:cs="Times New Roman"/>
          <w:sz w:val="24"/>
          <w:szCs w:val="24"/>
        </w:rPr>
        <w:t>Visible boundaries, such as walls or enclosures in general give rise for their part to an appearance of separation between spaces where in fact what exists is an ambiguous continuity.</w:t>
      </w:r>
      <w:r w:rsidR="005116FE" w:rsidRPr="00C73226">
        <w:rPr>
          <w:rFonts w:ascii="Times New Roman" w:hAnsi="Times New Roman" w:cs="Times New Roman"/>
          <w:sz w:val="24"/>
          <w:szCs w:val="24"/>
        </w:rPr>
        <w:t>’</w:t>
      </w:r>
      <w:r w:rsidR="00E74F21" w:rsidRPr="00C73226">
        <w:rPr>
          <w:rStyle w:val="Refdenotaalfinal"/>
          <w:rFonts w:ascii="Times New Roman" w:hAnsi="Times New Roman" w:cs="Times New Roman"/>
          <w:sz w:val="24"/>
          <w:szCs w:val="24"/>
        </w:rPr>
        <w:endnoteReference w:id="44"/>
      </w:r>
      <w:r w:rsidR="00E74F21" w:rsidRPr="00C73226">
        <w:rPr>
          <w:rFonts w:ascii="Times New Roman" w:hAnsi="Times New Roman" w:cs="Times New Roman"/>
          <w:sz w:val="24"/>
          <w:szCs w:val="24"/>
        </w:rPr>
        <w:t xml:space="preserve"> Similar </w:t>
      </w:r>
      <w:r w:rsidR="00C831DE" w:rsidRPr="00C73226">
        <w:rPr>
          <w:rFonts w:ascii="Times New Roman" w:hAnsi="Times New Roman" w:cs="Times New Roman"/>
          <w:sz w:val="24"/>
          <w:szCs w:val="24"/>
        </w:rPr>
        <w:t>views</w:t>
      </w:r>
      <w:r w:rsidR="00E075CC" w:rsidRPr="00C73226">
        <w:rPr>
          <w:rFonts w:ascii="Times New Roman" w:hAnsi="Times New Roman" w:cs="Times New Roman"/>
          <w:sz w:val="24"/>
          <w:szCs w:val="24"/>
        </w:rPr>
        <w:t xml:space="preserve"> can be found in Elias</w:t>
      </w:r>
      <w:r w:rsidR="00A83E56" w:rsidRPr="00C73226">
        <w:rPr>
          <w:rFonts w:ascii="Times New Roman" w:hAnsi="Times New Roman" w:cs="Times New Roman"/>
          <w:sz w:val="24"/>
          <w:szCs w:val="24"/>
        </w:rPr>
        <w:t xml:space="preserve">’ </w:t>
      </w:r>
      <w:r w:rsidR="00E075CC" w:rsidRPr="00C73226">
        <w:rPr>
          <w:rFonts w:ascii="Times New Roman" w:hAnsi="Times New Roman" w:cs="Times New Roman"/>
          <w:sz w:val="24"/>
          <w:szCs w:val="24"/>
        </w:rPr>
        <w:t xml:space="preserve">volumes of </w:t>
      </w:r>
      <w:r w:rsidR="00A83E56" w:rsidRPr="00C73226">
        <w:rPr>
          <w:rFonts w:ascii="Times New Roman" w:hAnsi="Times New Roman" w:cs="Times New Roman"/>
          <w:i/>
          <w:sz w:val="24"/>
          <w:szCs w:val="24"/>
        </w:rPr>
        <w:t>The C</w:t>
      </w:r>
      <w:r w:rsidR="00E74F21" w:rsidRPr="00C73226">
        <w:rPr>
          <w:rFonts w:ascii="Times New Roman" w:hAnsi="Times New Roman" w:cs="Times New Roman"/>
          <w:i/>
          <w:sz w:val="24"/>
          <w:szCs w:val="24"/>
        </w:rPr>
        <w:t xml:space="preserve">ivilizing Process </w:t>
      </w:r>
      <w:r w:rsidR="00E74F21" w:rsidRPr="00C73226">
        <w:rPr>
          <w:rFonts w:ascii="Times New Roman" w:hAnsi="Times New Roman" w:cs="Times New Roman"/>
          <w:sz w:val="24"/>
          <w:szCs w:val="24"/>
        </w:rPr>
        <w:t xml:space="preserve">and his co-authored </w:t>
      </w:r>
      <w:r w:rsidR="00E01396" w:rsidRPr="00C73226">
        <w:rPr>
          <w:rFonts w:ascii="Times New Roman" w:hAnsi="Times New Roman" w:cs="Times New Roman"/>
          <w:sz w:val="24"/>
          <w:szCs w:val="24"/>
        </w:rPr>
        <w:t>study</w:t>
      </w:r>
      <w:r w:rsidR="00C96369" w:rsidRPr="00C73226">
        <w:rPr>
          <w:rFonts w:ascii="Times New Roman" w:hAnsi="Times New Roman" w:cs="Times New Roman"/>
          <w:sz w:val="24"/>
          <w:szCs w:val="24"/>
        </w:rPr>
        <w:t xml:space="preserve"> with John L. </w:t>
      </w:r>
      <w:proofErr w:type="spellStart"/>
      <w:r w:rsidR="00C96369" w:rsidRPr="00C73226">
        <w:rPr>
          <w:rFonts w:ascii="Times New Roman" w:hAnsi="Times New Roman" w:cs="Times New Roman"/>
          <w:sz w:val="24"/>
          <w:szCs w:val="24"/>
        </w:rPr>
        <w:t>Scotson</w:t>
      </w:r>
      <w:proofErr w:type="spellEnd"/>
      <w:r w:rsidR="00E01396" w:rsidRPr="00C73226">
        <w:rPr>
          <w:rFonts w:ascii="Times New Roman" w:hAnsi="Times New Roman" w:cs="Times New Roman"/>
          <w:i/>
          <w:sz w:val="24"/>
          <w:szCs w:val="24"/>
        </w:rPr>
        <w:t xml:space="preserve"> </w:t>
      </w:r>
      <w:r w:rsidR="00A83E56" w:rsidRPr="00C73226">
        <w:rPr>
          <w:rFonts w:ascii="Times New Roman" w:hAnsi="Times New Roman" w:cs="Times New Roman"/>
          <w:sz w:val="24"/>
          <w:szCs w:val="24"/>
        </w:rPr>
        <w:t>in which</w:t>
      </w:r>
      <w:r w:rsidR="00E01396" w:rsidRPr="00C73226">
        <w:rPr>
          <w:rFonts w:ascii="Times New Roman" w:hAnsi="Times New Roman" w:cs="Times New Roman"/>
          <w:sz w:val="24"/>
          <w:szCs w:val="24"/>
        </w:rPr>
        <w:t xml:space="preserve"> he builds on the constru</w:t>
      </w:r>
      <w:r w:rsidR="00C96369" w:rsidRPr="00C73226">
        <w:rPr>
          <w:rFonts w:ascii="Times New Roman" w:hAnsi="Times New Roman" w:cs="Times New Roman"/>
          <w:sz w:val="24"/>
          <w:szCs w:val="24"/>
        </w:rPr>
        <w:t xml:space="preserve">ction of social differences that </w:t>
      </w:r>
      <w:r w:rsidR="00E01396" w:rsidRPr="00C73226">
        <w:rPr>
          <w:rFonts w:ascii="Times New Roman" w:hAnsi="Times New Roman" w:cs="Times New Roman"/>
          <w:sz w:val="24"/>
          <w:szCs w:val="24"/>
        </w:rPr>
        <w:t>imply spatial separation</w:t>
      </w:r>
      <w:r w:rsidR="00A83E56" w:rsidRPr="00C73226">
        <w:rPr>
          <w:rFonts w:ascii="Times New Roman" w:hAnsi="Times New Roman" w:cs="Times New Roman"/>
          <w:sz w:val="24"/>
          <w:szCs w:val="24"/>
        </w:rPr>
        <w:t>, such as</w:t>
      </w:r>
      <w:r w:rsidR="00C96369" w:rsidRPr="00C73226">
        <w:rPr>
          <w:rFonts w:ascii="Times New Roman" w:hAnsi="Times New Roman" w:cs="Times New Roman"/>
          <w:sz w:val="24"/>
          <w:szCs w:val="24"/>
        </w:rPr>
        <w:t xml:space="preserve"> in the building of a</w:t>
      </w:r>
      <w:r w:rsidR="00E01396" w:rsidRPr="00AF6771">
        <w:rPr>
          <w:rFonts w:ascii="Times New Roman" w:hAnsi="Times New Roman" w:cs="Times New Roman"/>
          <w:sz w:val="24"/>
          <w:szCs w:val="24"/>
        </w:rPr>
        <w:t xml:space="preserve"> </w:t>
      </w:r>
      <w:r w:rsidR="00E01396" w:rsidRPr="00732EFD">
        <w:rPr>
          <w:rFonts w:ascii="Times New Roman" w:hAnsi="Times New Roman" w:cs="Times New Roman"/>
          <w:sz w:val="24"/>
          <w:szCs w:val="24"/>
        </w:rPr>
        <w:t>court</w:t>
      </w:r>
      <w:r w:rsidR="00C96369" w:rsidRPr="00AF6771">
        <w:rPr>
          <w:rFonts w:ascii="Times New Roman" w:hAnsi="Times New Roman" w:cs="Times New Roman"/>
          <w:sz w:val="24"/>
          <w:szCs w:val="24"/>
        </w:rPr>
        <w:t xml:space="preserve"> </w:t>
      </w:r>
      <w:r w:rsidR="00C96369" w:rsidRPr="00C73226">
        <w:rPr>
          <w:rFonts w:ascii="Times New Roman" w:hAnsi="Times New Roman" w:cs="Times New Roman"/>
          <w:sz w:val="24"/>
          <w:szCs w:val="24"/>
        </w:rPr>
        <w:t>society</w:t>
      </w:r>
      <w:r w:rsidR="00E01396" w:rsidRPr="00C73226">
        <w:rPr>
          <w:rFonts w:ascii="Times New Roman" w:hAnsi="Times New Roman" w:cs="Times New Roman"/>
          <w:i/>
          <w:sz w:val="24"/>
          <w:szCs w:val="24"/>
        </w:rPr>
        <w:t xml:space="preserve"> </w:t>
      </w:r>
      <w:r w:rsidR="00A83E56" w:rsidRPr="00C73226">
        <w:rPr>
          <w:rFonts w:ascii="Times New Roman" w:hAnsi="Times New Roman" w:cs="Times New Roman"/>
          <w:sz w:val="24"/>
          <w:szCs w:val="24"/>
        </w:rPr>
        <w:t>or</w:t>
      </w:r>
      <w:r w:rsidR="000152CF">
        <w:rPr>
          <w:rFonts w:ascii="Times New Roman" w:hAnsi="Times New Roman" w:cs="Times New Roman"/>
          <w:sz w:val="24"/>
          <w:szCs w:val="24"/>
        </w:rPr>
        <w:t xml:space="preserve"> the</w:t>
      </w:r>
      <w:r w:rsidR="00A63F9F">
        <w:rPr>
          <w:rFonts w:ascii="Times New Roman" w:hAnsi="Times New Roman" w:cs="Times New Roman"/>
          <w:sz w:val="24"/>
          <w:szCs w:val="24"/>
        </w:rPr>
        <w:t xml:space="preserve"> presence of new residents as “strangers” against </w:t>
      </w:r>
      <w:proofErr w:type="spellStart"/>
      <w:r w:rsidR="00A63F9F">
        <w:rPr>
          <w:rFonts w:ascii="Times New Roman" w:hAnsi="Times New Roman" w:cs="Times New Roman"/>
          <w:sz w:val="24"/>
          <w:szCs w:val="24"/>
        </w:rPr>
        <w:t>a</w:t>
      </w:r>
      <w:proofErr w:type="spellEnd"/>
      <w:r w:rsidR="00A63F9F">
        <w:rPr>
          <w:rFonts w:ascii="Times New Roman" w:hAnsi="Times New Roman" w:cs="Times New Roman"/>
          <w:sz w:val="24"/>
          <w:szCs w:val="24"/>
        </w:rPr>
        <w:t xml:space="preserve"> established community</w:t>
      </w:r>
      <w:r w:rsidR="00A83E56" w:rsidRPr="00C73226">
        <w:rPr>
          <w:rFonts w:ascii="Times New Roman" w:hAnsi="Times New Roman" w:cs="Times New Roman"/>
          <w:sz w:val="24"/>
          <w:szCs w:val="24"/>
        </w:rPr>
        <w:t xml:space="preserve"> in</w:t>
      </w:r>
      <w:r w:rsidR="00266938" w:rsidRPr="00C73226">
        <w:rPr>
          <w:rFonts w:ascii="Times New Roman" w:hAnsi="Times New Roman" w:cs="Times New Roman"/>
          <w:sz w:val="24"/>
          <w:szCs w:val="24"/>
        </w:rPr>
        <w:t xml:space="preserve"> a</w:t>
      </w:r>
      <w:r w:rsidR="00A83E56" w:rsidRPr="00C73226">
        <w:rPr>
          <w:rFonts w:ascii="Times New Roman" w:hAnsi="Times New Roman" w:cs="Times New Roman"/>
          <w:sz w:val="24"/>
          <w:szCs w:val="24"/>
        </w:rPr>
        <w:t xml:space="preserve"> </w:t>
      </w:r>
      <w:r w:rsidR="00C96369" w:rsidRPr="00C73226">
        <w:rPr>
          <w:rFonts w:ascii="Times New Roman" w:hAnsi="Times New Roman" w:cs="Times New Roman"/>
          <w:sz w:val="24"/>
          <w:szCs w:val="24"/>
        </w:rPr>
        <w:t>Leicester’s suburb</w:t>
      </w:r>
      <w:r w:rsidR="00E01396" w:rsidRPr="00C73226">
        <w:rPr>
          <w:rFonts w:ascii="Times New Roman" w:hAnsi="Times New Roman" w:cs="Times New Roman"/>
          <w:sz w:val="24"/>
          <w:szCs w:val="24"/>
        </w:rPr>
        <w:t>.</w:t>
      </w:r>
      <w:r w:rsidR="00BD49E1" w:rsidRPr="00C73226">
        <w:rPr>
          <w:rStyle w:val="Refdenotaalfinal"/>
          <w:rFonts w:ascii="Times New Roman" w:hAnsi="Times New Roman" w:cs="Times New Roman"/>
          <w:sz w:val="24"/>
          <w:szCs w:val="24"/>
        </w:rPr>
        <w:endnoteReference w:id="45"/>
      </w:r>
    </w:p>
    <w:p w14:paraId="0C151377" w14:textId="30F02553" w:rsidR="000222E7" w:rsidRPr="00C73226" w:rsidRDefault="00AF6771" w:rsidP="0048765A">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ab/>
      </w:r>
      <w:r w:rsidR="00D565E2" w:rsidRPr="00C73226">
        <w:rPr>
          <w:rFonts w:ascii="Times New Roman" w:hAnsi="Times New Roman" w:cs="Times New Roman"/>
          <w:sz w:val="24"/>
          <w:szCs w:val="24"/>
        </w:rPr>
        <w:t>Drawing from these ideas</w:t>
      </w:r>
      <w:r w:rsidR="000222E7" w:rsidRPr="00C73226">
        <w:rPr>
          <w:rFonts w:ascii="Times New Roman" w:hAnsi="Times New Roman" w:cs="Times New Roman"/>
          <w:sz w:val="24"/>
          <w:szCs w:val="24"/>
        </w:rPr>
        <w:t>, wh</w:t>
      </w:r>
      <w:r w:rsidR="00D565E2" w:rsidRPr="00C73226">
        <w:rPr>
          <w:rFonts w:ascii="Times New Roman" w:hAnsi="Times New Roman" w:cs="Times New Roman"/>
          <w:sz w:val="24"/>
          <w:szCs w:val="24"/>
        </w:rPr>
        <w:t>at makes Kashmir (the dispute)</w:t>
      </w:r>
      <w:r w:rsidR="000222E7" w:rsidRPr="00C73226">
        <w:rPr>
          <w:rFonts w:ascii="Times New Roman" w:hAnsi="Times New Roman" w:cs="Times New Roman"/>
          <w:sz w:val="24"/>
          <w:szCs w:val="24"/>
        </w:rPr>
        <w:t xml:space="preserve"> is not the t</w:t>
      </w:r>
      <w:r w:rsidR="00E01396" w:rsidRPr="00C73226">
        <w:rPr>
          <w:rFonts w:ascii="Times New Roman" w:hAnsi="Times New Roman" w:cs="Times New Roman"/>
          <w:sz w:val="24"/>
          <w:szCs w:val="24"/>
        </w:rPr>
        <w:t xml:space="preserve">erritory </w:t>
      </w:r>
      <w:r>
        <w:rPr>
          <w:rFonts w:ascii="Times New Roman" w:hAnsi="Times New Roman" w:cs="Times New Roman"/>
          <w:sz w:val="24"/>
          <w:szCs w:val="24"/>
        </w:rPr>
        <w:t xml:space="preserve">itself </w:t>
      </w:r>
      <w:r w:rsidR="00E01396" w:rsidRPr="00C73226">
        <w:rPr>
          <w:rFonts w:ascii="Times New Roman" w:hAnsi="Times New Roman" w:cs="Times New Roman"/>
          <w:sz w:val="24"/>
          <w:szCs w:val="24"/>
        </w:rPr>
        <w:t xml:space="preserve">but </w:t>
      </w:r>
      <w:r>
        <w:rPr>
          <w:rFonts w:ascii="Times New Roman" w:hAnsi="Times New Roman" w:cs="Times New Roman"/>
          <w:sz w:val="24"/>
          <w:szCs w:val="24"/>
        </w:rPr>
        <w:t xml:space="preserve">rather the different </w:t>
      </w:r>
      <w:r w:rsidR="00E01396" w:rsidRPr="00C73226">
        <w:rPr>
          <w:rFonts w:ascii="Times New Roman" w:hAnsi="Times New Roman" w:cs="Times New Roman"/>
          <w:sz w:val="24"/>
          <w:szCs w:val="24"/>
        </w:rPr>
        <w:t xml:space="preserve">actors </w:t>
      </w:r>
      <w:r w:rsidR="000222E7" w:rsidRPr="00C73226">
        <w:rPr>
          <w:rFonts w:ascii="Times New Roman" w:hAnsi="Times New Roman" w:cs="Times New Roman"/>
          <w:sz w:val="24"/>
          <w:szCs w:val="24"/>
        </w:rPr>
        <w:t xml:space="preserve">acting in this territory, </w:t>
      </w:r>
      <w:r>
        <w:rPr>
          <w:rFonts w:ascii="Times New Roman" w:hAnsi="Times New Roman" w:cs="Times New Roman"/>
          <w:sz w:val="24"/>
          <w:szCs w:val="24"/>
        </w:rPr>
        <w:t xml:space="preserve">who </w:t>
      </w:r>
      <w:r w:rsidR="000222E7" w:rsidRPr="00C73226">
        <w:rPr>
          <w:rFonts w:ascii="Times New Roman" w:hAnsi="Times New Roman" w:cs="Times New Roman"/>
          <w:sz w:val="24"/>
          <w:szCs w:val="24"/>
        </w:rPr>
        <w:t>shap</w:t>
      </w:r>
      <w:r>
        <w:rPr>
          <w:rFonts w:ascii="Times New Roman" w:hAnsi="Times New Roman" w:cs="Times New Roman"/>
          <w:sz w:val="24"/>
          <w:szCs w:val="24"/>
        </w:rPr>
        <w:t xml:space="preserve">e </w:t>
      </w:r>
      <w:r w:rsidR="000222E7" w:rsidRPr="00C73226">
        <w:rPr>
          <w:rFonts w:ascii="Times New Roman" w:hAnsi="Times New Roman" w:cs="Times New Roman"/>
          <w:sz w:val="24"/>
          <w:szCs w:val="24"/>
        </w:rPr>
        <w:t>it with their mutual activity and t</w:t>
      </w:r>
      <w:r w:rsidR="008D557B">
        <w:rPr>
          <w:rFonts w:ascii="Times New Roman" w:hAnsi="Times New Roman" w:cs="Times New Roman"/>
          <w:sz w:val="24"/>
          <w:szCs w:val="24"/>
        </w:rPr>
        <w:t>heir attempts</w:t>
      </w:r>
      <w:r w:rsidR="000222E7" w:rsidRPr="00C73226">
        <w:rPr>
          <w:rFonts w:ascii="Times New Roman" w:hAnsi="Times New Roman" w:cs="Times New Roman"/>
          <w:sz w:val="24"/>
          <w:szCs w:val="24"/>
        </w:rPr>
        <w:t xml:space="preserve"> to induce changes in it. It is by observing this activity that a study of the conflict in its </w:t>
      </w:r>
      <w:r>
        <w:rPr>
          <w:rFonts w:ascii="Times New Roman" w:hAnsi="Times New Roman" w:cs="Times New Roman"/>
          <w:sz w:val="24"/>
          <w:szCs w:val="24"/>
        </w:rPr>
        <w:t xml:space="preserve">full </w:t>
      </w:r>
      <w:r w:rsidR="000222E7" w:rsidRPr="00C73226">
        <w:rPr>
          <w:rFonts w:ascii="Times New Roman" w:hAnsi="Times New Roman" w:cs="Times New Roman"/>
          <w:sz w:val="24"/>
          <w:szCs w:val="24"/>
        </w:rPr>
        <w:t>dynamic character can be</w:t>
      </w:r>
      <w:r>
        <w:rPr>
          <w:rFonts w:ascii="Times New Roman" w:hAnsi="Times New Roman" w:cs="Times New Roman"/>
          <w:sz w:val="24"/>
          <w:szCs w:val="24"/>
        </w:rPr>
        <w:t xml:space="preserve"> undertaken</w:t>
      </w:r>
      <w:r w:rsidR="000222E7" w:rsidRPr="00C73226">
        <w:rPr>
          <w:rFonts w:ascii="Times New Roman" w:hAnsi="Times New Roman" w:cs="Times New Roman"/>
          <w:sz w:val="24"/>
          <w:szCs w:val="24"/>
        </w:rPr>
        <w:t>. Kashmir is not a static issue, despite</w:t>
      </w:r>
      <w:r w:rsidR="00A83E56" w:rsidRPr="00C73226">
        <w:rPr>
          <w:rFonts w:ascii="Times New Roman" w:hAnsi="Times New Roman" w:cs="Times New Roman"/>
          <w:sz w:val="24"/>
          <w:szCs w:val="24"/>
        </w:rPr>
        <w:t xml:space="preserve"> the fact</w:t>
      </w:r>
      <w:r w:rsidR="000222E7" w:rsidRPr="00C73226">
        <w:rPr>
          <w:rFonts w:ascii="Times New Roman" w:hAnsi="Times New Roman" w:cs="Times New Roman"/>
          <w:sz w:val="24"/>
          <w:szCs w:val="24"/>
        </w:rPr>
        <w:t xml:space="preserve"> that </w:t>
      </w:r>
      <w:r w:rsidR="005116FE" w:rsidRPr="00C73226">
        <w:rPr>
          <w:rFonts w:ascii="Times New Roman" w:hAnsi="Times New Roman" w:cs="Times New Roman"/>
          <w:sz w:val="24"/>
          <w:szCs w:val="24"/>
        </w:rPr>
        <w:t>‘</w:t>
      </w:r>
      <w:r w:rsidR="000222E7" w:rsidRPr="00C73226">
        <w:rPr>
          <w:rFonts w:ascii="Times New Roman" w:hAnsi="Times New Roman" w:cs="Times New Roman"/>
          <w:sz w:val="24"/>
          <w:szCs w:val="24"/>
        </w:rPr>
        <w:t>nothing relevant has happened</w:t>
      </w:r>
      <w:r w:rsidR="005116FE" w:rsidRPr="00C73226">
        <w:rPr>
          <w:rFonts w:ascii="Times New Roman" w:hAnsi="Times New Roman" w:cs="Times New Roman"/>
          <w:sz w:val="24"/>
          <w:szCs w:val="24"/>
        </w:rPr>
        <w:t>’</w:t>
      </w:r>
      <w:r w:rsidR="00AA5827"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as foreign policy analysts working on South Asia read</w:t>
      </w:r>
      <w:r>
        <w:rPr>
          <w:rFonts w:ascii="Times New Roman" w:hAnsi="Times New Roman" w:cs="Times New Roman"/>
          <w:sz w:val="24"/>
          <w:szCs w:val="24"/>
        </w:rPr>
        <w:t>il</w:t>
      </w:r>
      <w:r w:rsidR="000222E7" w:rsidRPr="00C73226">
        <w:rPr>
          <w:rFonts w:ascii="Times New Roman" w:hAnsi="Times New Roman" w:cs="Times New Roman"/>
          <w:sz w:val="24"/>
          <w:szCs w:val="24"/>
        </w:rPr>
        <w:t xml:space="preserve">y say. On the contrary, it is changing and there are several conflicting forces involved in the process. For this reason, although I do not expressly engage with the concept of figuration at length in this book, the idea of figuration is very much present in </w:t>
      </w:r>
      <w:r w:rsidR="0089737D">
        <w:rPr>
          <w:rFonts w:ascii="Times New Roman" w:hAnsi="Times New Roman" w:cs="Times New Roman"/>
          <w:sz w:val="24"/>
          <w:szCs w:val="24"/>
        </w:rPr>
        <w:t>how</w:t>
      </w:r>
      <w:r w:rsidR="000222E7" w:rsidRPr="00C73226">
        <w:rPr>
          <w:rFonts w:ascii="Times New Roman" w:hAnsi="Times New Roman" w:cs="Times New Roman"/>
          <w:sz w:val="24"/>
          <w:szCs w:val="24"/>
        </w:rPr>
        <w:t xml:space="preserve"> interconnections are explored in the border territories. </w:t>
      </w:r>
    </w:p>
    <w:p w14:paraId="1F9873FB" w14:textId="77777777" w:rsidR="000222E7" w:rsidRPr="00C73226" w:rsidRDefault="000222E7" w:rsidP="005D60AF">
      <w:pPr>
        <w:spacing w:after="0" w:line="360" w:lineRule="auto"/>
        <w:ind w:right="-284" w:firstLine="567"/>
        <w:jc w:val="both"/>
        <w:rPr>
          <w:rFonts w:ascii="Times New Roman" w:hAnsi="Times New Roman" w:cs="Times New Roman"/>
          <w:i/>
          <w:sz w:val="24"/>
          <w:szCs w:val="24"/>
        </w:rPr>
      </w:pPr>
    </w:p>
    <w:p w14:paraId="36A61D0E" w14:textId="77777777" w:rsidR="009A078F" w:rsidRPr="00C73226" w:rsidRDefault="000222E7" w:rsidP="005D60AF">
      <w:pPr>
        <w:spacing w:after="0" w:line="360" w:lineRule="auto"/>
        <w:ind w:right="-284"/>
        <w:jc w:val="both"/>
        <w:rPr>
          <w:rFonts w:ascii="Times New Roman" w:hAnsi="Times New Roman" w:cs="Times New Roman"/>
          <w:i/>
          <w:sz w:val="24"/>
          <w:szCs w:val="24"/>
        </w:rPr>
      </w:pPr>
      <w:r w:rsidRPr="00C73226">
        <w:rPr>
          <w:rFonts w:ascii="Times New Roman" w:hAnsi="Times New Roman" w:cs="Times New Roman"/>
          <w:i/>
          <w:sz w:val="24"/>
          <w:szCs w:val="24"/>
        </w:rPr>
        <w:t>Fieldwork in disputed border areas</w:t>
      </w:r>
    </w:p>
    <w:p w14:paraId="1DB576C2" w14:textId="1F98F22A" w:rsidR="000222E7" w:rsidRPr="00C73226" w:rsidRDefault="0089737D" w:rsidP="00732EFD">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This book is</w:t>
      </w:r>
      <w:r w:rsidR="00A16390" w:rsidRPr="00C73226">
        <w:rPr>
          <w:rFonts w:ascii="Times New Roman" w:hAnsi="Times New Roman" w:cs="Times New Roman"/>
          <w:sz w:val="24"/>
          <w:szCs w:val="24"/>
        </w:rPr>
        <w:t xml:space="preserve"> the result of fieldwork</w:t>
      </w:r>
      <w:r w:rsidR="00D242B6" w:rsidRPr="00C73226">
        <w:rPr>
          <w:rFonts w:ascii="Times New Roman" w:hAnsi="Times New Roman" w:cs="Times New Roman"/>
          <w:sz w:val="24"/>
          <w:szCs w:val="24"/>
        </w:rPr>
        <w:t xml:space="preserve"> carried out between 2009 and </w:t>
      </w:r>
      <w:r w:rsidR="000222E7" w:rsidRPr="00C73226">
        <w:rPr>
          <w:rFonts w:ascii="Times New Roman" w:hAnsi="Times New Roman" w:cs="Times New Roman"/>
          <w:sz w:val="24"/>
          <w:szCs w:val="24"/>
        </w:rPr>
        <w:t>2014 at different si</w:t>
      </w:r>
      <w:r w:rsidR="00D242B6" w:rsidRPr="00C73226">
        <w:rPr>
          <w:rFonts w:ascii="Times New Roman" w:hAnsi="Times New Roman" w:cs="Times New Roman"/>
          <w:sz w:val="24"/>
          <w:szCs w:val="24"/>
        </w:rPr>
        <w:t xml:space="preserve">tes in AJK, Gilgit-Baltistan, </w:t>
      </w:r>
      <w:r w:rsidR="00D43DA1" w:rsidRPr="00C73226">
        <w:rPr>
          <w:rFonts w:ascii="Times New Roman" w:hAnsi="Times New Roman" w:cs="Times New Roman"/>
          <w:sz w:val="24"/>
          <w:szCs w:val="24"/>
        </w:rPr>
        <w:t>Ladakh</w:t>
      </w:r>
      <w:r>
        <w:rPr>
          <w:rFonts w:ascii="Times New Roman" w:hAnsi="Times New Roman" w:cs="Times New Roman"/>
          <w:sz w:val="24"/>
          <w:szCs w:val="24"/>
        </w:rPr>
        <w:t>,</w:t>
      </w:r>
      <w:r w:rsidR="00D43DA1" w:rsidRPr="00C73226">
        <w:rPr>
          <w:rFonts w:ascii="Times New Roman" w:hAnsi="Times New Roman" w:cs="Times New Roman"/>
          <w:sz w:val="24"/>
          <w:szCs w:val="24"/>
        </w:rPr>
        <w:t xml:space="preserve"> and the Kashmir Valley</w:t>
      </w:r>
      <w:r w:rsidR="000222E7" w:rsidRPr="00C73226">
        <w:rPr>
          <w:rFonts w:ascii="Times New Roman" w:hAnsi="Times New Roman" w:cs="Times New Roman"/>
          <w:sz w:val="24"/>
          <w:szCs w:val="24"/>
        </w:rPr>
        <w:t>.</w:t>
      </w:r>
      <w:r w:rsidR="003E2D72" w:rsidRPr="00C73226">
        <w:rPr>
          <w:rStyle w:val="Refdenotaalfinal"/>
          <w:rFonts w:ascii="Times New Roman" w:hAnsi="Times New Roman" w:cs="Times New Roman"/>
          <w:sz w:val="24"/>
          <w:szCs w:val="24"/>
        </w:rPr>
        <w:endnoteReference w:id="46"/>
      </w:r>
      <w:r w:rsidR="000222E7" w:rsidRPr="00C73226">
        <w:rPr>
          <w:rFonts w:ascii="Times New Roman" w:hAnsi="Times New Roman" w:cs="Times New Roman"/>
          <w:sz w:val="24"/>
          <w:szCs w:val="24"/>
        </w:rPr>
        <w:t xml:space="preserve"> </w:t>
      </w:r>
      <w:r w:rsidR="00D242B6" w:rsidRPr="00C73226">
        <w:rPr>
          <w:rFonts w:ascii="Times New Roman" w:hAnsi="Times New Roman" w:cs="Times New Roman"/>
          <w:sz w:val="24"/>
          <w:szCs w:val="24"/>
        </w:rPr>
        <w:t>V</w:t>
      </w:r>
      <w:r w:rsidR="000222E7" w:rsidRPr="00C73226">
        <w:rPr>
          <w:rFonts w:ascii="Times New Roman" w:hAnsi="Times New Roman" w:cs="Times New Roman"/>
          <w:sz w:val="24"/>
          <w:szCs w:val="24"/>
        </w:rPr>
        <w:t>arious restrictions apply in the</w:t>
      </w:r>
      <w:r w:rsidR="00D242B6" w:rsidRPr="00C73226">
        <w:rPr>
          <w:rFonts w:ascii="Times New Roman" w:hAnsi="Times New Roman" w:cs="Times New Roman"/>
          <w:sz w:val="24"/>
          <w:szCs w:val="24"/>
        </w:rPr>
        <w:t>se disputed zones:</w:t>
      </w:r>
      <w:r w:rsidR="000222E7" w:rsidRPr="00C73226">
        <w:rPr>
          <w:rFonts w:ascii="Times New Roman" w:hAnsi="Times New Roman" w:cs="Times New Roman"/>
          <w:sz w:val="24"/>
          <w:szCs w:val="24"/>
        </w:rPr>
        <w:t xml:space="preserve"> sometimes special permits (non-objection </w:t>
      </w:r>
      <w:r w:rsidR="00D242B6" w:rsidRPr="00C73226">
        <w:rPr>
          <w:rFonts w:ascii="Times New Roman" w:hAnsi="Times New Roman" w:cs="Times New Roman"/>
          <w:sz w:val="24"/>
          <w:szCs w:val="24"/>
        </w:rPr>
        <w:t xml:space="preserve">certificates) </w:t>
      </w:r>
      <w:r w:rsidR="000222E7" w:rsidRPr="00C73226">
        <w:rPr>
          <w:rFonts w:ascii="Times New Roman" w:hAnsi="Times New Roman" w:cs="Times New Roman"/>
          <w:sz w:val="24"/>
          <w:szCs w:val="24"/>
        </w:rPr>
        <w:t>are needed</w:t>
      </w:r>
      <w:r w:rsidR="00D242B6" w:rsidRPr="00C73226">
        <w:rPr>
          <w:rFonts w:ascii="Times New Roman" w:hAnsi="Times New Roman" w:cs="Times New Roman"/>
          <w:sz w:val="24"/>
          <w:szCs w:val="24"/>
        </w:rPr>
        <w:t xml:space="preserve"> to enter an area; sometimes, </w:t>
      </w:r>
      <w:r w:rsidR="000222E7" w:rsidRPr="00C73226">
        <w:rPr>
          <w:rFonts w:ascii="Times New Roman" w:hAnsi="Times New Roman" w:cs="Times New Roman"/>
          <w:sz w:val="24"/>
          <w:szCs w:val="24"/>
        </w:rPr>
        <w:t xml:space="preserve">there is </w:t>
      </w:r>
      <w:r>
        <w:rPr>
          <w:rFonts w:ascii="Times New Roman" w:hAnsi="Times New Roman" w:cs="Times New Roman"/>
          <w:sz w:val="24"/>
          <w:szCs w:val="24"/>
        </w:rPr>
        <w:t xml:space="preserve">technically </w:t>
      </w:r>
      <w:r w:rsidR="000222E7" w:rsidRPr="00C73226">
        <w:rPr>
          <w:rFonts w:ascii="Times New Roman" w:hAnsi="Times New Roman" w:cs="Times New Roman"/>
          <w:sz w:val="24"/>
          <w:szCs w:val="24"/>
        </w:rPr>
        <w:t xml:space="preserve">free mobility but </w:t>
      </w:r>
      <w:r>
        <w:rPr>
          <w:rFonts w:ascii="Times New Roman" w:hAnsi="Times New Roman" w:cs="Times New Roman"/>
          <w:sz w:val="24"/>
          <w:szCs w:val="24"/>
        </w:rPr>
        <w:t>also</w:t>
      </w:r>
      <w:r w:rsidR="000222E7" w:rsidRPr="00C73226">
        <w:rPr>
          <w:rFonts w:ascii="Times New Roman" w:hAnsi="Times New Roman" w:cs="Times New Roman"/>
          <w:sz w:val="24"/>
          <w:szCs w:val="24"/>
        </w:rPr>
        <w:t xml:space="preserve"> somebody moni</w:t>
      </w:r>
      <w:r w:rsidR="00D242B6" w:rsidRPr="00C73226">
        <w:rPr>
          <w:rFonts w:ascii="Times New Roman" w:hAnsi="Times New Roman" w:cs="Times New Roman"/>
          <w:sz w:val="24"/>
          <w:szCs w:val="24"/>
        </w:rPr>
        <w:t>toring one’s movements</w:t>
      </w:r>
      <w:r w:rsidR="00442C1E">
        <w:rPr>
          <w:rFonts w:ascii="Times New Roman" w:hAnsi="Times New Roman" w:cs="Times New Roman"/>
          <w:sz w:val="24"/>
          <w:szCs w:val="24"/>
        </w:rPr>
        <w:t>,</w:t>
      </w:r>
      <w:r w:rsidR="00D242B6" w:rsidRPr="00C73226">
        <w:rPr>
          <w:rFonts w:ascii="Times New Roman" w:hAnsi="Times New Roman" w:cs="Times New Roman"/>
          <w:sz w:val="24"/>
          <w:szCs w:val="24"/>
        </w:rPr>
        <w:t xml:space="preserve">  thereby</w:t>
      </w:r>
      <w:r w:rsidR="000222E7" w:rsidRPr="00C73226">
        <w:rPr>
          <w:rFonts w:ascii="Times New Roman" w:hAnsi="Times New Roman" w:cs="Times New Roman"/>
          <w:sz w:val="24"/>
          <w:szCs w:val="24"/>
        </w:rPr>
        <w:t xml:space="preserve"> restricting </w:t>
      </w:r>
      <w:r w:rsidR="00D242B6" w:rsidRPr="00C73226">
        <w:rPr>
          <w:rFonts w:ascii="Times New Roman" w:hAnsi="Times New Roman" w:cs="Times New Roman"/>
          <w:sz w:val="24"/>
          <w:szCs w:val="24"/>
        </w:rPr>
        <w:t xml:space="preserve">one’s mobility. </w:t>
      </w:r>
      <w:r w:rsidR="000222E7" w:rsidRPr="00C73226">
        <w:rPr>
          <w:rFonts w:ascii="Times New Roman" w:hAnsi="Times New Roman" w:cs="Times New Roman"/>
          <w:sz w:val="24"/>
          <w:szCs w:val="24"/>
        </w:rPr>
        <w:t xml:space="preserve">Military zones in the vicinity of the LoC are formally no-entry places for outsiders. </w:t>
      </w:r>
      <w:r w:rsidR="00D242B6" w:rsidRPr="00C73226">
        <w:rPr>
          <w:rFonts w:ascii="Times New Roman" w:hAnsi="Times New Roman" w:cs="Times New Roman"/>
          <w:sz w:val="24"/>
          <w:szCs w:val="24"/>
        </w:rPr>
        <w:t xml:space="preserve">For reasons of feasibility, </w:t>
      </w:r>
      <w:r w:rsidR="00442C1E">
        <w:rPr>
          <w:rFonts w:ascii="Times New Roman" w:hAnsi="Times New Roman" w:cs="Times New Roman"/>
          <w:sz w:val="24"/>
          <w:szCs w:val="24"/>
        </w:rPr>
        <w:t xml:space="preserve">then, </w:t>
      </w:r>
      <w:r w:rsidR="00D242B6" w:rsidRPr="00C73226">
        <w:rPr>
          <w:rFonts w:ascii="Times New Roman" w:hAnsi="Times New Roman" w:cs="Times New Roman"/>
          <w:sz w:val="24"/>
          <w:szCs w:val="24"/>
        </w:rPr>
        <w:t xml:space="preserve">I </w:t>
      </w:r>
      <w:r w:rsidR="000222E7" w:rsidRPr="00C73226">
        <w:rPr>
          <w:rFonts w:ascii="Times New Roman" w:hAnsi="Times New Roman" w:cs="Times New Roman"/>
          <w:sz w:val="24"/>
          <w:szCs w:val="24"/>
        </w:rPr>
        <w:t>limited m</w:t>
      </w:r>
      <w:r w:rsidR="001B17F5" w:rsidRPr="00C73226">
        <w:rPr>
          <w:rFonts w:ascii="Times New Roman" w:hAnsi="Times New Roman" w:cs="Times New Roman"/>
          <w:sz w:val="24"/>
          <w:szCs w:val="24"/>
        </w:rPr>
        <w:t xml:space="preserve">y research to four urban areas: </w:t>
      </w:r>
      <w:r w:rsidR="000222E7" w:rsidRPr="00C73226">
        <w:rPr>
          <w:rFonts w:ascii="Times New Roman" w:hAnsi="Times New Roman" w:cs="Times New Roman"/>
          <w:sz w:val="24"/>
          <w:szCs w:val="24"/>
        </w:rPr>
        <w:t xml:space="preserve">Srinagar, Kargil, </w:t>
      </w:r>
      <w:r w:rsidR="001B17F5" w:rsidRPr="00C73226">
        <w:rPr>
          <w:rFonts w:ascii="Times New Roman" w:hAnsi="Times New Roman" w:cs="Times New Roman"/>
          <w:sz w:val="24"/>
          <w:szCs w:val="24"/>
        </w:rPr>
        <w:t>Muzaffarabad</w:t>
      </w:r>
      <w:r w:rsidR="00442C1E">
        <w:rPr>
          <w:rFonts w:ascii="Times New Roman" w:hAnsi="Times New Roman" w:cs="Times New Roman"/>
          <w:sz w:val="24"/>
          <w:szCs w:val="24"/>
        </w:rPr>
        <w:t>,</w:t>
      </w:r>
      <w:r w:rsidR="001B17F5" w:rsidRPr="00C73226">
        <w:rPr>
          <w:rFonts w:ascii="Times New Roman" w:hAnsi="Times New Roman" w:cs="Times New Roman"/>
          <w:sz w:val="24"/>
          <w:szCs w:val="24"/>
        </w:rPr>
        <w:t xml:space="preserve"> and Skardu.</w:t>
      </w:r>
      <w:r w:rsidR="00D242B6"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town of Baramulla </w:t>
      </w:r>
      <w:r w:rsidR="00D242B6" w:rsidRPr="00C73226">
        <w:rPr>
          <w:rFonts w:ascii="Times New Roman" w:hAnsi="Times New Roman" w:cs="Times New Roman"/>
          <w:sz w:val="24"/>
          <w:szCs w:val="24"/>
        </w:rPr>
        <w:t>in the Kashmir Valley might have</w:t>
      </w:r>
      <w:r w:rsidR="000222E7" w:rsidRPr="00C73226">
        <w:rPr>
          <w:rFonts w:ascii="Times New Roman" w:hAnsi="Times New Roman" w:cs="Times New Roman"/>
          <w:sz w:val="24"/>
          <w:szCs w:val="24"/>
        </w:rPr>
        <w:t xml:space="preserve"> been a better researc</w:t>
      </w:r>
      <w:r w:rsidR="00F50AFA" w:rsidRPr="00C73226">
        <w:rPr>
          <w:rFonts w:ascii="Times New Roman" w:hAnsi="Times New Roman" w:cs="Times New Roman"/>
          <w:sz w:val="24"/>
          <w:szCs w:val="24"/>
        </w:rPr>
        <w:t>h site than Srinagar</w:t>
      </w:r>
      <w:r w:rsidR="000222E7" w:rsidRPr="00C73226">
        <w:rPr>
          <w:rFonts w:ascii="Times New Roman" w:hAnsi="Times New Roman" w:cs="Times New Roman"/>
          <w:sz w:val="24"/>
          <w:szCs w:val="24"/>
        </w:rPr>
        <w:t xml:space="preserve"> since a large number of families (and lat</w:t>
      </w:r>
      <w:r w:rsidR="00F50AFA" w:rsidRPr="00C73226">
        <w:rPr>
          <w:rFonts w:ascii="Times New Roman" w:hAnsi="Times New Roman" w:cs="Times New Roman"/>
          <w:sz w:val="24"/>
          <w:szCs w:val="24"/>
        </w:rPr>
        <w:t xml:space="preserve">er </w:t>
      </w:r>
      <w:r w:rsidR="00442C1E" w:rsidRPr="00C73226">
        <w:rPr>
          <w:rFonts w:ascii="Times New Roman" w:hAnsi="Times New Roman" w:cs="Times New Roman"/>
          <w:sz w:val="24"/>
          <w:szCs w:val="24"/>
        </w:rPr>
        <w:t>boys</w:t>
      </w:r>
      <w:r w:rsidR="00442C1E">
        <w:rPr>
          <w:rFonts w:ascii="Times New Roman" w:hAnsi="Times New Roman" w:cs="Times New Roman"/>
          <w:sz w:val="24"/>
          <w:szCs w:val="24"/>
        </w:rPr>
        <w:t>-</w:t>
      </w:r>
      <w:r w:rsidR="00F50AFA" w:rsidRPr="00C73226">
        <w:rPr>
          <w:rFonts w:ascii="Times New Roman" w:hAnsi="Times New Roman" w:cs="Times New Roman"/>
          <w:sz w:val="24"/>
          <w:szCs w:val="24"/>
        </w:rPr>
        <w:t>turned</w:t>
      </w:r>
      <w:r w:rsidR="00442C1E">
        <w:rPr>
          <w:rFonts w:ascii="Times New Roman" w:hAnsi="Times New Roman" w:cs="Times New Roman"/>
          <w:sz w:val="24"/>
          <w:szCs w:val="24"/>
        </w:rPr>
        <w:t>-</w:t>
      </w:r>
      <w:r w:rsidR="00F50AFA" w:rsidRPr="00C73226">
        <w:rPr>
          <w:rFonts w:ascii="Times New Roman" w:hAnsi="Times New Roman" w:cs="Times New Roman"/>
          <w:sz w:val="24"/>
          <w:szCs w:val="24"/>
        </w:rPr>
        <w:t xml:space="preserve">militants) </w:t>
      </w:r>
      <w:r w:rsidR="002C353C" w:rsidRPr="00C73226">
        <w:rPr>
          <w:rFonts w:ascii="Times New Roman" w:hAnsi="Times New Roman" w:cs="Times New Roman"/>
          <w:sz w:val="24"/>
          <w:szCs w:val="24"/>
        </w:rPr>
        <w:t>departed</w:t>
      </w:r>
      <w:r w:rsidR="00F50AFA" w:rsidRPr="00C73226">
        <w:rPr>
          <w:rFonts w:ascii="Times New Roman" w:hAnsi="Times New Roman" w:cs="Times New Roman"/>
          <w:sz w:val="24"/>
          <w:szCs w:val="24"/>
        </w:rPr>
        <w:t xml:space="preserve"> from there</w:t>
      </w:r>
      <w:r w:rsidR="002C353C" w:rsidRPr="00C73226">
        <w:rPr>
          <w:rFonts w:ascii="Times New Roman" w:hAnsi="Times New Roman" w:cs="Times New Roman"/>
          <w:sz w:val="24"/>
          <w:szCs w:val="24"/>
        </w:rPr>
        <w:t xml:space="preserve"> across the LoC</w:t>
      </w:r>
      <w:r w:rsidR="000222E7" w:rsidRPr="00C73226">
        <w:rPr>
          <w:rFonts w:ascii="Times New Roman" w:hAnsi="Times New Roman" w:cs="Times New Roman"/>
          <w:sz w:val="24"/>
          <w:szCs w:val="24"/>
        </w:rPr>
        <w:t xml:space="preserve">, but </w:t>
      </w:r>
      <w:r w:rsidR="00B565C4">
        <w:rPr>
          <w:rFonts w:ascii="Times New Roman" w:hAnsi="Times New Roman" w:cs="Times New Roman"/>
          <w:sz w:val="24"/>
          <w:szCs w:val="24"/>
        </w:rPr>
        <w:t>as a nu</w:t>
      </w:r>
      <w:r w:rsidR="008B1FB5">
        <w:rPr>
          <w:rFonts w:ascii="Times New Roman" w:hAnsi="Times New Roman" w:cs="Times New Roman"/>
          <w:sz w:val="24"/>
          <w:szCs w:val="24"/>
        </w:rPr>
        <w:t xml:space="preserve">mber of other </w:t>
      </w:r>
      <w:r w:rsidR="000222E7" w:rsidRPr="00C73226">
        <w:rPr>
          <w:rFonts w:ascii="Times New Roman" w:hAnsi="Times New Roman" w:cs="Times New Roman"/>
          <w:sz w:val="24"/>
          <w:szCs w:val="24"/>
        </w:rPr>
        <w:t xml:space="preserve">scholars acquainted </w:t>
      </w:r>
      <w:r w:rsidR="002C353C" w:rsidRPr="00C73226">
        <w:rPr>
          <w:rFonts w:ascii="Times New Roman" w:hAnsi="Times New Roman" w:cs="Times New Roman"/>
          <w:sz w:val="24"/>
          <w:szCs w:val="24"/>
        </w:rPr>
        <w:t xml:space="preserve">with the security situation </w:t>
      </w:r>
      <w:r w:rsidR="008B1FB5">
        <w:rPr>
          <w:rFonts w:ascii="Times New Roman" w:hAnsi="Times New Roman" w:cs="Times New Roman"/>
          <w:sz w:val="24"/>
          <w:szCs w:val="24"/>
        </w:rPr>
        <w:t>have pointed out, there are great</w:t>
      </w:r>
      <w:r w:rsidR="008B1FB5"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difficulties</w:t>
      </w:r>
      <w:r w:rsidR="008B1FB5">
        <w:rPr>
          <w:rFonts w:ascii="Times New Roman" w:hAnsi="Times New Roman" w:cs="Times New Roman"/>
          <w:sz w:val="24"/>
          <w:szCs w:val="24"/>
        </w:rPr>
        <w:t xml:space="preserve"> associated with</w:t>
      </w:r>
      <w:r w:rsidR="000222E7" w:rsidRPr="00C73226">
        <w:rPr>
          <w:rFonts w:ascii="Times New Roman" w:hAnsi="Times New Roman" w:cs="Times New Roman"/>
          <w:sz w:val="24"/>
          <w:szCs w:val="24"/>
        </w:rPr>
        <w:t xml:space="preserve"> carrying out fieldwork in this location</w:t>
      </w:r>
      <w:r w:rsidR="002A533E" w:rsidRPr="00C73226">
        <w:rPr>
          <w:rFonts w:ascii="Times New Roman" w:hAnsi="Times New Roman" w:cs="Times New Roman"/>
          <w:sz w:val="24"/>
          <w:szCs w:val="24"/>
        </w:rPr>
        <w:t>.</w:t>
      </w:r>
      <w:r w:rsidR="002A533E" w:rsidRPr="00C73226">
        <w:rPr>
          <w:rStyle w:val="Refdenotaalfinal"/>
          <w:rFonts w:ascii="Times New Roman" w:hAnsi="Times New Roman" w:cs="Times New Roman"/>
          <w:sz w:val="24"/>
          <w:szCs w:val="24"/>
        </w:rPr>
        <w:endnoteReference w:id="47"/>
      </w:r>
      <w:r w:rsidR="00E075CC" w:rsidRPr="00C73226">
        <w:rPr>
          <w:rFonts w:ascii="Times New Roman" w:hAnsi="Times New Roman" w:cs="Times New Roman"/>
          <w:sz w:val="24"/>
          <w:szCs w:val="24"/>
        </w:rPr>
        <w:t xml:space="preserve"> I co</w:t>
      </w:r>
      <w:r w:rsidR="00F50AFA" w:rsidRPr="00C73226">
        <w:rPr>
          <w:rFonts w:ascii="Times New Roman" w:hAnsi="Times New Roman" w:cs="Times New Roman"/>
          <w:sz w:val="24"/>
          <w:szCs w:val="24"/>
        </w:rPr>
        <w:t>nducted</w:t>
      </w:r>
      <w:r w:rsidR="00E075CC" w:rsidRPr="00C73226">
        <w:rPr>
          <w:rFonts w:ascii="Times New Roman" w:hAnsi="Times New Roman" w:cs="Times New Roman"/>
          <w:sz w:val="24"/>
          <w:szCs w:val="24"/>
        </w:rPr>
        <w:t xml:space="preserve"> five detailed interviews near</w:t>
      </w:r>
      <w:r w:rsidR="000222E7" w:rsidRPr="00C73226">
        <w:rPr>
          <w:rFonts w:ascii="Times New Roman" w:hAnsi="Times New Roman" w:cs="Times New Roman"/>
          <w:sz w:val="24"/>
          <w:szCs w:val="24"/>
        </w:rPr>
        <w:t xml:space="preserve"> Baramulla in the summer </w:t>
      </w:r>
      <w:r w:rsidR="00A45E8D" w:rsidRPr="00C73226">
        <w:rPr>
          <w:rFonts w:ascii="Times New Roman" w:hAnsi="Times New Roman" w:cs="Times New Roman"/>
          <w:sz w:val="24"/>
          <w:szCs w:val="24"/>
        </w:rPr>
        <w:t>of 2012</w:t>
      </w:r>
      <w:r w:rsidR="002B0401">
        <w:rPr>
          <w:rFonts w:ascii="Times New Roman" w:hAnsi="Times New Roman" w:cs="Times New Roman"/>
          <w:sz w:val="24"/>
          <w:szCs w:val="24"/>
        </w:rPr>
        <w:t xml:space="preserve">; while I do </w:t>
      </w:r>
      <w:r w:rsidR="00F50AFA" w:rsidRPr="00C73226">
        <w:rPr>
          <w:rFonts w:ascii="Times New Roman" w:hAnsi="Times New Roman" w:cs="Times New Roman"/>
          <w:sz w:val="24"/>
          <w:szCs w:val="24"/>
        </w:rPr>
        <w:t xml:space="preserve">refer </w:t>
      </w:r>
      <w:r w:rsidR="002B0401">
        <w:rPr>
          <w:rFonts w:ascii="Times New Roman" w:hAnsi="Times New Roman" w:cs="Times New Roman"/>
          <w:sz w:val="24"/>
          <w:szCs w:val="24"/>
        </w:rPr>
        <w:t xml:space="preserve">to them </w:t>
      </w:r>
      <w:r w:rsidR="00F50AFA" w:rsidRPr="00C73226">
        <w:rPr>
          <w:rFonts w:ascii="Times New Roman" w:hAnsi="Times New Roman" w:cs="Times New Roman"/>
          <w:sz w:val="24"/>
          <w:szCs w:val="24"/>
        </w:rPr>
        <w:t>in this</w:t>
      </w:r>
      <w:r w:rsidR="000222E7" w:rsidRPr="00C73226">
        <w:rPr>
          <w:rFonts w:ascii="Times New Roman" w:hAnsi="Times New Roman" w:cs="Times New Roman"/>
          <w:sz w:val="24"/>
          <w:szCs w:val="24"/>
        </w:rPr>
        <w:t xml:space="preserve"> book, they provide </w:t>
      </w:r>
      <w:r w:rsidR="00442C1E">
        <w:rPr>
          <w:rFonts w:ascii="Times New Roman" w:hAnsi="Times New Roman" w:cs="Times New Roman"/>
          <w:sz w:val="24"/>
          <w:szCs w:val="24"/>
        </w:rPr>
        <w:t xml:space="preserve">only </w:t>
      </w:r>
      <w:r w:rsidR="000222E7" w:rsidRPr="00C73226">
        <w:rPr>
          <w:rFonts w:ascii="Times New Roman" w:hAnsi="Times New Roman" w:cs="Times New Roman"/>
          <w:sz w:val="24"/>
          <w:szCs w:val="24"/>
        </w:rPr>
        <w:t>very limited insight in</w:t>
      </w:r>
      <w:r w:rsidR="002B0401">
        <w:rPr>
          <w:rFonts w:ascii="Times New Roman" w:hAnsi="Times New Roman" w:cs="Times New Roman"/>
          <w:sz w:val="24"/>
          <w:szCs w:val="24"/>
        </w:rPr>
        <w:t>to</w:t>
      </w:r>
      <w:r w:rsidR="000222E7" w:rsidRPr="00C73226">
        <w:rPr>
          <w:rFonts w:ascii="Times New Roman" w:hAnsi="Times New Roman" w:cs="Times New Roman"/>
          <w:sz w:val="24"/>
          <w:szCs w:val="24"/>
        </w:rPr>
        <w:t xml:space="preserve"> the dynamics of </w:t>
      </w:r>
      <w:r w:rsidR="002B0401">
        <w:rPr>
          <w:rFonts w:ascii="Times New Roman" w:hAnsi="Times New Roman" w:cs="Times New Roman"/>
          <w:sz w:val="24"/>
          <w:szCs w:val="24"/>
        </w:rPr>
        <w:t xml:space="preserve">the </w:t>
      </w:r>
      <w:r w:rsidR="000222E7" w:rsidRPr="00C73226">
        <w:rPr>
          <w:rFonts w:ascii="Times New Roman" w:hAnsi="Times New Roman" w:cs="Times New Roman"/>
          <w:sz w:val="24"/>
          <w:szCs w:val="24"/>
        </w:rPr>
        <w:t>conflict.</w:t>
      </w:r>
      <w:r w:rsidR="00E075CC" w:rsidRPr="00C73226">
        <w:rPr>
          <w:rStyle w:val="Refdenotaalfinal"/>
          <w:rFonts w:ascii="Times New Roman" w:hAnsi="Times New Roman" w:cs="Times New Roman"/>
          <w:sz w:val="24"/>
          <w:szCs w:val="24"/>
        </w:rPr>
        <w:endnoteReference w:id="48"/>
      </w:r>
      <w:r w:rsidR="00F50AFA" w:rsidRPr="00C73226">
        <w:rPr>
          <w:rFonts w:ascii="Times New Roman" w:hAnsi="Times New Roman" w:cs="Times New Roman"/>
          <w:sz w:val="24"/>
          <w:szCs w:val="24"/>
        </w:rPr>
        <w:t xml:space="preserve"> In addition to</w:t>
      </w:r>
      <w:r w:rsidR="000222E7" w:rsidRPr="00C73226">
        <w:rPr>
          <w:rFonts w:ascii="Times New Roman" w:hAnsi="Times New Roman" w:cs="Times New Roman"/>
          <w:sz w:val="24"/>
          <w:szCs w:val="24"/>
        </w:rPr>
        <w:t xml:space="preserve"> the research in urban contexts, I </w:t>
      </w:r>
      <w:r w:rsidR="002B0401">
        <w:rPr>
          <w:rFonts w:ascii="Times New Roman" w:hAnsi="Times New Roman" w:cs="Times New Roman"/>
          <w:sz w:val="24"/>
          <w:szCs w:val="24"/>
        </w:rPr>
        <w:t xml:space="preserve">also </w:t>
      </w:r>
      <w:r w:rsidR="000222E7" w:rsidRPr="00C73226">
        <w:rPr>
          <w:rFonts w:ascii="Times New Roman" w:hAnsi="Times New Roman" w:cs="Times New Roman"/>
          <w:sz w:val="24"/>
          <w:szCs w:val="24"/>
        </w:rPr>
        <w:t xml:space="preserve">conducted fieldwork in </w:t>
      </w:r>
      <w:r w:rsidR="00A0139B" w:rsidRPr="00C73226">
        <w:rPr>
          <w:rFonts w:ascii="Times New Roman" w:hAnsi="Times New Roman" w:cs="Times New Roman"/>
          <w:sz w:val="24"/>
          <w:szCs w:val="24"/>
        </w:rPr>
        <w:t>neighbouring</w:t>
      </w:r>
      <w:r w:rsidR="000222E7" w:rsidRPr="00C73226">
        <w:rPr>
          <w:rFonts w:ascii="Times New Roman" w:hAnsi="Times New Roman" w:cs="Times New Roman"/>
          <w:sz w:val="24"/>
          <w:szCs w:val="24"/>
        </w:rPr>
        <w:t xml:space="preserve"> ru</w:t>
      </w:r>
      <w:r w:rsidR="00F50AFA" w:rsidRPr="00C73226">
        <w:rPr>
          <w:rFonts w:ascii="Times New Roman" w:hAnsi="Times New Roman" w:cs="Times New Roman"/>
          <w:sz w:val="24"/>
          <w:szCs w:val="24"/>
        </w:rPr>
        <w:t>ral villages. The focus was</w:t>
      </w:r>
      <w:r w:rsidR="000222E7" w:rsidRPr="00C73226">
        <w:rPr>
          <w:rFonts w:ascii="Times New Roman" w:hAnsi="Times New Roman" w:cs="Times New Roman"/>
          <w:sz w:val="24"/>
          <w:szCs w:val="24"/>
        </w:rPr>
        <w:t xml:space="preserve">, on the one hand, to study </w:t>
      </w:r>
      <w:r w:rsidR="002B0401">
        <w:rPr>
          <w:rFonts w:ascii="Times New Roman" w:hAnsi="Times New Roman" w:cs="Times New Roman"/>
          <w:sz w:val="24"/>
          <w:szCs w:val="24"/>
        </w:rPr>
        <w:t xml:space="preserve">the </w:t>
      </w:r>
      <w:r w:rsidR="000222E7" w:rsidRPr="00C73226">
        <w:rPr>
          <w:rFonts w:ascii="Times New Roman" w:hAnsi="Times New Roman" w:cs="Times New Roman"/>
          <w:sz w:val="24"/>
          <w:szCs w:val="24"/>
        </w:rPr>
        <w:t>connections and ruptures across the LoC and, on the other, to explore the importance of the different divided territories in the dispute</w:t>
      </w:r>
      <w:r w:rsidR="00D43DA1" w:rsidRPr="00C73226">
        <w:rPr>
          <w:rFonts w:ascii="Times New Roman" w:hAnsi="Times New Roman" w:cs="Times New Roman"/>
          <w:sz w:val="24"/>
          <w:szCs w:val="24"/>
        </w:rPr>
        <w:t xml:space="preserve"> and t</w:t>
      </w:r>
      <w:r w:rsidR="00F50AFA" w:rsidRPr="00C73226">
        <w:rPr>
          <w:rFonts w:ascii="Times New Roman" w:hAnsi="Times New Roman" w:cs="Times New Roman"/>
          <w:sz w:val="24"/>
          <w:szCs w:val="24"/>
        </w:rPr>
        <w:t>he spatial hierarchies created</w:t>
      </w:r>
      <w:r w:rsidR="002B0401">
        <w:rPr>
          <w:rFonts w:ascii="Times New Roman" w:hAnsi="Times New Roman" w:cs="Times New Roman"/>
          <w:sz w:val="24"/>
          <w:szCs w:val="24"/>
        </w:rPr>
        <w:t>—</w:t>
      </w:r>
      <w:r w:rsidR="00D43DA1" w:rsidRPr="00C73226">
        <w:rPr>
          <w:rFonts w:ascii="Times New Roman" w:hAnsi="Times New Roman" w:cs="Times New Roman"/>
          <w:sz w:val="24"/>
          <w:szCs w:val="24"/>
        </w:rPr>
        <w:t>for example,</w:t>
      </w:r>
      <w:r w:rsidR="000222E7" w:rsidRPr="00C73226">
        <w:rPr>
          <w:rFonts w:ascii="Times New Roman" w:hAnsi="Times New Roman" w:cs="Times New Roman"/>
          <w:sz w:val="24"/>
          <w:szCs w:val="24"/>
        </w:rPr>
        <w:t xml:space="preserve"> the p</w:t>
      </w:r>
      <w:r w:rsidR="00F50AFA" w:rsidRPr="00C73226">
        <w:rPr>
          <w:rFonts w:ascii="Times New Roman" w:hAnsi="Times New Roman" w:cs="Times New Roman"/>
          <w:sz w:val="24"/>
          <w:szCs w:val="24"/>
        </w:rPr>
        <w:t>re-eminent role of the Kashmir V</w:t>
      </w:r>
      <w:r w:rsidR="000222E7" w:rsidRPr="00C73226">
        <w:rPr>
          <w:rFonts w:ascii="Times New Roman" w:hAnsi="Times New Roman" w:cs="Times New Roman"/>
          <w:sz w:val="24"/>
          <w:szCs w:val="24"/>
        </w:rPr>
        <w:t>alley and A</w:t>
      </w:r>
      <w:r w:rsidR="00F50AFA" w:rsidRPr="00C73226">
        <w:rPr>
          <w:rFonts w:ascii="Times New Roman" w:hAnsi="Times New Roman" w:cs="Times New Roman"/>
          <w:sz w:val="24"/>
          <w:szCs w:val="24"/>
        </w:rPr>
        <w:t xml:space="preserve">JK in the dispute compared </w:t>
      </w:r>
      <w:r w:rsidR="002B0401">
        <w:rPr>
          <w:rFonts w:ascii="Times New Roman" w:hAnsi="Times New Roman" w:cs="Times New Roman"/>
          <w:sz w:val="24"/>
          <w:szCs w:val="24"/>
        </w:rPr>
        <w:t>to</w:t>
      </w:r>
      <w:r w:rsidR="002B0401"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the peripheral position of Gilgit-Baltistan and Ladakh. </w:t>
      </w:r>
    </w:p>
    <w:p w14:paraId="5599ADB1" w14:textId="2C85BEBF" w:rsidR="000222E7" w:rsidRPr="00C73226" w:rsidRDefault="00C71ABD" w:rsidP="00732EFD">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F50AFA" w:rsidRPr="00C73226">
        <w:rPr>
          <w:rFonts w:ascii="Times New Roman" w:hAnsi="Times New Roman" w:cs="Times New Roman"/>
          <w:sz w:val="24"/>
          <w:szCs w:val="24"/>
        </w:rPr>
        <w:t>The fieldwork consisted of</w:t>
      </w:r>
      <w:r w:rsidR="000222E7" w:rsidRPr="00C73226">
        <w:rPr>
          <w:rFonts w:ascii="Times New Roman" w:hAnsi="Times New Roman" w:cs="Times New Roman"/>
          <w:sz w:val="24"/>
          <w:szCs w:val="24"/>
        </w:rPr>
        <w:t xml:space="preserve"> interviews, conversations</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and the collection of</w:t>
      </w:r>
      <w:r w:rsidR="007C68B9" w:rsidRPr="00C73226">
        <w:rPr>
          <w:rFonts w:ascii="Times New Roman" w:hAnsi="Times New Roman" w:cs="Times New Roman"/>
          <w:sz w:val="24"/>
          <w:szCs w:val="24"/>
        </w:rPr>
        <w:t xml:space="preserve"> local</w:t>
      </w:r>
      <w:r w:rsidR="002C353C" w:rsidRPr="00C73226">
        <w:rPr>
          <w:rFonts w:ascii="Times New Roman" w:hAnsi="Times New Roman" w:cs="Times New Roman"/>
          <w:sz w:val="24"/>
          <w:szCs w:val="24"/>
        </w:rPr>
        <w:t xml:space="preserve"> published and unpublished </w:t>
      </w:r>
      <w:r w:rsidR="000222E7" w:rsidRPr="00C73226">
        <w:rPr>
          <w:rFonts w:ascii="Times New Roman" w:hAnsi="Times New Roman" w:cs="Times New Roman"/>
          <w:sz w:val="24"/>
          <w:szCs w:val="24"/>
        </w:rPr>
        <w:t xml:space="preserve">sources. Moreover, there </w:t>
      </w:r>
      <w:r>
        <w:rPr>
          <w:rFonts w:ascii="Times New Roman" w:hAnsi="Times New Roman" w:cs="Times New Roman"/>
          <w:sz w:val="24"/>
          <w:szCs w:val="24"/>
        </w:rPr>
        <w:t>was</w:t>
      </w:r>
      <w:r w:rsidR="000222E7" w:rsidRPr="00C73226">
        <w:rPr>
          <w:rFonts w:ascii="Times New Roman" w:hAnsi="Times New Roman" w:cs="Times New Roman"/>
          <w:sz w:val="24"/>
          <w:szCs w:val="24"/>
        </w:rPr>
        <w:t xml:space="preserve"> been an ethnographic component </w:t>
      </w:r>
      <w:r>
        <w:rPr>
          <w:rFonts w:ascii="Times New Roman" w:hAnsi="Times New Roman" w:cs="Times New Roman"/>
          <w:sz w:val="24"/>
          <w:szCs w:val="24"/>
        </w:rPr>
        <w:t>to</w:t>
      </w:r>
      <w:r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my</w:t>
      </w:r>
      <w:r w:rsidR="002C353C" w:rsidRPr="00C73226">
        <w:rPr>
          <w:rFonts w:ascii="Times New Roman" w:hAnsi="Times New Roman" w:cs="Times New Roman"/>
          <w:sz w:val="24"/>
          <w:szCs w:val="24"/>
        </w:rPr>
        <w:t xml:space="preserve"> observations and participation</w:t>
      </w:r>
      <w:r w:rsidR="0034446B" w:rsidRPr="00C73226">
        <w:rPr>
          <w:rFonts w:ascii="Times New Roman" w:hAnsi="Times New Roman" w:cs="Times New Roman"/>
          <w:sz w:val="24"/>
          <w:szCs w:val="24"/>
        </w:rPr>
        <w:t xml:space="preserve"> in activities</w:t>
      </w:r>
      <w:r>
        <w:rPr>
          <w:rFonts w:ascii="Times New Roman" w:hAnsi="Times New Roman" w:cs="Times New Roman"/>
          <w:sz w:val="24"/>
          <w:szCs w:val="24"/>
        </w:rPr>
        <w:t>,</w:t>
      </w:r>
      <w:r w:rsidR="0034446B" w:rsidRPr="00C73226">
        <w:rPr>
          <w:rFonts w:ascii="Times New Roman" w:hAnsi="Times New Roman" w:cs="Times New Roman"/>
          <w:sz w:val="24"/>
          <w:szCs w:val="24"/>
        </w:rPr>
        <w:t xml:space="preserve"> but in no sense</w:t>
      </w:r>
      <w:r w:rsidR="000222E7" w:rsidRPr="00C73226">
        <w:rPr>
          <w:rFonts w:ascii="Times New Roman" w:hAnsi="Times New Roman" w:cs="Times New Roman"/>
          <w:sz w:val="24"/>
          <w:szCs w:val="24"/>
        </w:rPr>
        <w:t xml:space="preserve"> would</w:t>
      </w:r>
      <w:r w:rsidR="0034446B" w:rsidRPr="00C73226">
        <w:rPr>
          <w:rFonts w:ascii="Times New Roman" w:hAnsi="Times New Roman" w:cs="Times New Roman"/>
          <w:sz w:val="24"/>
          <w:szCs w:val="24"/>
        </w:rPr>
        <w:t xml:space="preserve"> I</w:t>
      </w:r>
      <w:r w:rsidR="00220891" w:rsidRPr="00C73226">
        <w:rPr>
          <w:rFonts w:ascii="Times New Roman" w:hAnsi="Times New Roman" w:cs="Times New Roman"/>
          <w:sz w:val="24"/>
          <w:szCs w:val="24"/>
        </w:rPr>
        <w:t xml:space="preserve"> call </w:t>
      </w:r>
      <w:r>
        <w:rPr>
          <w:rFonts w:ascii="Times New Roman" w:hAnsi="Times New Roman" w:cs="Times New Roman"/>
          <w:sz w:val="24"/>
          <w:szCs w:val="24"/>
        </w:rPr>
        <w:t>this</w:t>
      </w:r>
      <w:r w:rsidRPr="00C73226">
        <w:rPr>
          <w:rFonts w:ascii="Times New Roman" w:hAnsi="Times New Roman" w:cs="Times New Roman"/>
          <w:sz w:val="24"/>
          <w:szCs w:val="24"/>
        </w:rPr>
        <w:t xml:space="preserve"> </w:t>
      </w:r>
      <w:r w:rsidR="00220891" w:rsidRPr="00C73226">
        <w:rPr>
          <w:rFonts w:ascii="Times New Roman" w:hAnsi="Times New Roman" w:cs="Times New Roman"/>
          <w:sz w:val="24"/>
          <w:szCs w:val="24"/>
        </w:rPr>
        <w:t xml:space="preserve">anthropological work. </w:t>
      </w:r>
      <w:r w:rsidR="0034446B" w:rsidRPr="00C73226">
        <w:rPr>
          <w:rFonts w:ascii="Times New Roman" w:hAnsi="Times New Roman" w:cs="Times New Roman"/>
          <w:sz w:val="24"/>
          <w:szCs w:val="24"/>
        </w:rPr>
        <w:t xml:space="preserve">I mention this not to misguide the reader but </w:t>
      </w:r>
      <w:r w:rsidR="000222E7" w:rsidRPr="00C73226">
        <w:rPr>
          <w:rFonts w:ascii="Times New Roman" w:hAnsi="Times New Roman" w:cs="Times New Roman"/>
          <w:sz w:val="24"/>
          <w:szCs w:val="24"/>
        </w:rPr>
        <w:t>to expose the problematic</w:t>
      </w:r>
      <w:r w:rsidR="00580F12">
        <w:rPr>
          <w:rFonts w:ascii="Times New Roman" w:hAnsi="Times New Roman" w:cs="Times New Roman"/>
          <w:sz w:val="24"/>
          <w:szCs w:val="24"/>
        </w:rPr>
        <w:t xml:space="preserve"> aspects</w:t>
      </w:r>
      <w:r w:rsidR="000222E7" w:rsidRPr="00C73226">
        <w:rPr>
          <w:rFonts w:ascii="Times New Roman" w:hAnsi="Times New Roman" w:cs="Times New Roman"/>
          <w:sz w:val="24"/>
          <w:szCs w:val="24"/>
        </w:rPr>
        <w:t xml:space="preserve"> of doing research in disputed zones because per</w:t>
      </w:r>
      <w:r w:rsidR="0034446B" w:rsidRPr="00C73226">
        <w:rPr>
          <w:rFonts w:ascii="Times New Roman" w:hAnsi="Times New Roman" w:cs="Times New Roman"/>
          <w:sz w:val="24"/>
          <w:szCs w:val="24"/>
        </w:rPr>
        <w:t>mits and the length of</w:t>
      </w:r>
      <w:r w:rsidR="000222E7" w:rsidRPr="00C73226">
        <w:rPr>
          <w:rFonts w:ascii="Times New Roman" w:hAnsi="Times New Roman" w:cs="Times New Roman"/>
          <w:sz w:val="24"/>
          <w:szCs w:val="24"/>
        </w:rPr>
        <w:t xml:space="preserve"> stay in one place are important issues. Researchers who have </w:t>
      </w:r>
      <w:r w:rsidR="000222E7" w:rsidRPr="00C73226">
        <w:rPr>
          <w:rFonts w:ascii="Times New Roman" w:hAnsi="Times New Roman" w:cs="Times New Roman"/>
          <w:sz w:val="24"/>
          <w:szCs w:val="24"/>
        </w:rPr>
        <w:lastRenderedPageBreak/>
        <w:t>worked on the Kashmir divided territories have reflected on this aspect</w:t>
      </w:r>
      <w:r w:rsidR="002C353C" w:rsidRPr="00C73226">
        <w:rPr>
          <w:rFonts w:ascii="Times New Roman" w:hAnsi="Times New Roman" w:cs="Times New Roman"/>
          <w:sz w:val="24"/>
          <w:szCs w:val="24"/>
        </w:rPr>
        <w:t xml:space="preserve"> in their books</w:t>
      </w:r>
      <w:r w:rsidR="00BD49E1"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the impossibility for Indian scholars to do research on the Pakistani side</w:t>
      </w:r>
      <w:r w:rsidR="00BD49E1"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 xml:space="preserve">and vice versa; foreigners working </w:t>
      </w:r>
      <w:r w:rsidR="00580F12" w:rsidRPr="00C73226">
        <w:rPr>
          <w:rFonts w:ascii="Times New Roman" w:hAnsi="Times New Roman" w:cs="Times New Roman"/>
          <w:sz w:val="24"/>
          <w:szCs w:val="24"/>
        </w:rPr>
        <w:t xml:space="preserve">on human rights issues </w:t>
      </w:r>
      <w:r w:rsidR="000222E7" w:rsidRPr="00C73226">
        <w:rPr>
          <w:rFonts w:ascii="Times New Roman" w:hAnsi="Times New Roman" w:cs="Times New Roman"/>
          <w:sz w:val="24"/>
          <w:szCs w:val="24"/>
        </w:rPr>
        <w:t xml:space="preserve">on the Pakistani side </w:t>
      </w:r>
      <w:r w:rsidR="00580F12">
        <w:rPr>
          <w:rFonts w:ascii="Times New Roman" w:hAnsi="Times New Roman" w:cs="Times New Roman"/>
          <w:sz w:val="24"/>
          <w:szCs w:val="24"/>
        </w:rPr>
        <w:t xml:space="preserve">being </w:t>
      </w:r>
      <w:r w:rsidR="000222E7" w:rsidRPr="00C73226">
        <w:rPr>
          <w:rFonts w:ascii="Times New Roman" w:hAnsi="Times New Roman" w:cs="Times New Roman"/>
          <w:sz w:val="24"/>
          <w:szCs w:val="24"/>
        </w:rPr>
        <w:t>unable to conduct work on the other side</w:t>
      </w:r>
      <w:r w:rsidR="00BD49E1" w:rsidRPr="00C73226">
        <w:rPr>
          <w:rFonts w:ascii="Times New Roman" w:hAnsi="Times New Roman" w:cs="Times New Roman"/>
          <w:sz w:val="24"/>
          <w:szCs w:val="24"/>
        </w:rPr>
        <w:t>;</w:t>
      </w:r>
      <w:r w:rsidR="0034446B" w:rsidRPr="00C73226">
        <w:rPr>
          <w:rFonts w:ascii="Times New Roman" w:hAnsi="Times New Roman" w:cs="Times New Roman"/>
          <w:sz w:val="24"/>
          <w:szCs w:val="24"/>
        </w:rPr>
        <w:t xml:space="preserve"> and</w:t>
      </w:r>
      <w:r w:rsidR="00BD49E1"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the difficulties</w:t>
      </w:r>
      <w:r w:rsidR="00580F12">
        <w:rPr>
          <w:rFonts w:ascii="Times New Roman" w:hAnsi="Times New Roman" w:cs="Times New Roman"/>
          <w:sz w:val="24"/>
          <w:szCs w:val="24"/>
        </w:rPr>
        <w:t xml:space="preserve"> experienced by</w:t>
      </w:r>
      <w:r w:rsidR="000222E7" w:rsidRPr="00C73226">
        <w:rPr>
          <w:rFonts w:ascii="Times New Roman" w:hAnsi="Times New Roman" w:cs="Times New Roman"/>
          <w:sz w:val="24"/>
          <w:szCs w:val="24"/>
        </w:rPr>
        <w:t xml:space="preserve"> foreign scholars </w:t>
      </w:r>
      <w:r w:rsidR="00580F12">
        <w:rPr>
          <w:rFonts w:ascii="Times New Roman" w:hAnsi="Times New Roman" w:cs="Times New Roman"/>
          <w:sz w:val="24"/>
          <w:szCs w:val="24"/>
        </w:rPr>
        <w:t>in</w:t>
      </w:r>
      <w:r w:rsidR="000222E7" w:rsidRPr="00C73226">
        <w:rPr>
          <w:rFonts w:ascii="Times New Roman" w:hAnsi="Times New Roman" w:cs="Times New Roman"/>
          <w:sz w:val="24"/>
          <w:szCs w:val="24"/>
        </w:rPr>
        <w:t xml:space="preserve"> access</w:t>
      </w:r>
      <w:r w:rsidR="00580F12">
        <w:rPr>
          <w:rFonts w:ascii="Times New Roman" w:hAnsi="Times New Roman" w:cs="Times New Roman"/>
          <w:sz w:val="24"/>
          <w:szCs w:val="24"/>
        </w:rPr>
        <w:t>ing</w:t>
      </w:r>
      <w:r w:rsidR="000222E7" w:rsidRPr="00C73226">
        <w:rPr>
          <w:rFonts w:ascii="Times New Roman" w:hAnsi="Times New Roman" w:cs="Times New Roman"/>
          <w:sz w:val="24"/>
          <w:szCs w:val="24"/>
        </w:rPr>
        <w:t xml:space="preserve"> some places, unless they have been </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invited</w:t>
      </w:r>
      <w:r w:rsidR="00326746" w:rsidRPr="00C73226">
        <w:rPr>
          <w:rFonts w:ascii="Times New Roman" w:hAnsi="Times New Roman" w:cs="Times New Roman"/>
          <w:sz w:val="24"/>
          <w:szCs w:val="24"/>
        </w:rPr>
        <w:t>’</w:t>
      </w:r>
      <w:r w:rsidR="000222E7" w:rsidRPr="00C73226">
        <w:rPr>
          <w:rFonts w:ascii="Times New Roman" w:hAnsi="Times New Roman" w:cs="Times New Roman"/>
          <w:sz w:val="24"/>
          <w:szCs w:val="24"/>
        </w:rPr>
        <w:t xml:space="preserve"> or supported by high-ranking official</w:t>
      </w:r>
      <w:r w:rsidR="00BD49E1" w:rsidRPr="00C73226">
        <w:rPr>
          <w:rFonts w:ascii="Times New Roman" w:hAnsi="Times New Roman" w:cs="Times New Roman"/>
          <w:sz w:val="24"/>
          <w:szCs w:val="24"/>
        </w:rPr>
        <w:t>s</w:t>
      </w:r>
      <w:r w:rsidR="000222E7" w:rsidRPr="00C73226">
        <w:rPr>
          <w:rFonts w:ascii="Times New Roman" w:hAnsi="Times New Roman" w:cs="Times New Roman"/>
          <w:sz w:val="24"/>
          <w:szCs w:val="24"/>
        </w:rPr>
        <w:t>.</w:t>
      </w:r>
      <w:r w:rsidR="000222E7" w:rsidRPr="00C73226">
        <w:rPr>
          <w:rStyle w:val="Refdenotaalfinal"/>
          <w:rFonts w:ascii="Times New Roman" w:hAnsi="Times New Roman" w:cs="Times New Roman"/>
          <w:sz w:val="24"/>
          <w:szCs w:val="24"/>
        </w:rPr>
        <w:endnoteReference w:id="49"/>
      </w:r>
      <w:r w:rsidR="000222E7" w:rsidRPr="00C73226">
        <w:rPr>
          <w:rFonts w:ascii="Times New Roman" w:hAnsi="Times New Roman" w:cs="Times New Roman"/>
          <w:sz w:val="24"/>
          <w:szCs w:val="24"/>
        </w:rPr>
        <w:t xml:space="preserve"> </w:t>
      </w:r>
    </w:p>
    <w:p w14:paraId="03A94881" w14:textId="1B45A27E" w:rsidR="000222E7" w:rsidRPr="00C73226" w:rsidRDefault="00580F12" w:rsidP="00732EFD">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0222E7" w:rsidRPr="00C73226">
        <w:rPr>
          <w:rFonts w:ascii="Times New Roman" w:hAnsi="Times New Roman" w:cs="Times New Roman"/>
          <w:sz w:val="24"/>
          <w:szCs w:val="24"/>
        </w:rPr>
        <w:t>These situations have also opened up a range of ethical issues that need to be discussed. I have adopted a series of measures to protect the anonymity of the people with whom I spoke, depending on the context and topic, which I explain in more detail below.</w:t>
      </w:r>
      <w:r w:rsidR="00D07F5E" w:rsidRPr="00C73226">
        <w:rPr>
          <w:rFonts w:ascii="Times New Roman" w:hAnsi="Times New Roman" w:cs="Times New Roman"/>
          <w:sz w:val="24"/>
          <w:szCs w:val="24"/>
        </w:rPr>
        <w:t xml:space="preserve"> </w:t>
      </w:r>
      <w:r>
        <w:rPr>
          <w:rFonts w:ascii="Times New Roman" w:hAnsi="Times New Roman" w:cs="Times New Roman"/>
          <w:sz w:val="24"/>
          <w:szCs w:val="24"/>
        </w:rPr>
        <w:t>I encountered no</w:t>
      </w:r>
      <w:r w:rsidR="00D07F5E" w:rsidRPr="00C73226">
        <w:rPr>
          <w:rFonts w:ascii="Times New Roman" w:hAnsi="Times New Roman" w:cs="Times New Roman"/>
          <w:sz w:val="24"/>
          <w:szCs w:val="24"/>
        </w:rPr>
        <w:t xml:space="preserve"> problem</w:t>
      </w:r>
      <w:r>
        <w:rPr>
          <w:rFonts w:ascii="Times New Roman" w:hAnsi="Times New Roman" w:cs="Times New Roman"/>
          <w:sz w:val="24"/>
          <w:szCs w:val="24"/>
        </w:rPr>
        <w:t>s</w:t>
      </w:r>
      <w:r w:rsidR="00D07F5E" w:rsidRPr="00C73226">
        <w:rPr>
          <w:rFonts w:ascii="Times New Roman" w:hAnsi="Times New Roman" w:cs="Times New Roman"/>
          <w:sz w:val="24"/>
          <w:szCs w:val="24"/>
        </w:rPr>
        <w:t xml:space="preserve"> in</w:t>
      </w:r>
      <w:r w:rsidR="000222E7" w:rsidRPr="00C73226">
        <w:rPr>
          <w:rFonts w:ascii="Times New Roman" w:hAnsi="Times New Roman" w:cs="Times New Roman"/>
          <w:sz w:val="24"/>
          <w:szCs w:val="24"/>
        </w:rPr>
        <w:t xml:space="preserve"> interview</w:t>
      </w:r>
      <w:r w:rsidR="00D07F5E" w:rsidRPr="00C73226">
        <w:rPr>
          <w:rFonts w:ascii="Times New Roman" w:hAnsi="Times New Roman" w:cs="Times New Roman"/>
          <w:sz w:val="24"/>
          <w:szCs w:val="24"/>
        </w:rPr>
        <w:t>ing</w:t>
      </w:r>
      <w:r w:rsidR="000222E7" w:rsidRPr="00C73226">
        <w:rPr>
          <w:rFonts w:ascii="Times New Roman" w:hAnsi="Times New Roman" w:cs="Times New Roman"/>
          <w:sz w:val="24"/>
          <w:szCs w:val="24"/>
        </w:rPr>
        <w:t xml:space="preserve"> businessme</w:t>
      </w:r>
      <w:r w:rsidR="00D07F5E" w:rsidRPr="00C73226">
        <w:rPr>
          <w:rFonts w:ascii="Times New Roman" w:hAnsi="Times New Roman" w:cs="Times New Roman"/>
          <w:sz w:val="24"/>
          <w:szCs w:val="24"/>
        </w:rPr>
        <w:t xml:space="preserve">n involved in cross-LoC trade on either side, </w:t>
      </w:r>
      <w:r w:rsidR="000222E7" w:rsidRPr="00C73226">
        <w:rPr>
          <w:rFonts w:ascii="Times New Roman" w:hAnsi="Times New Roman" w:cs="Times New Roman"/>
          <w:sz w:val="24"/>
          <w:szCs w:val="24"/>
        </w:rPr>
        <w:t xml:space="preserve">divided families in Kargil, and some nationalist politicians and religious leaders. </w:t>
      </w:r>
      <w:r w:rsidR="00D07F5E" w:rsidRPr="00C73226">
        <w:rPr>
          <w:rFonts w:ascii="Times New Roman" w:hAnsi="Times New Roman" w:cs="Times New Roman"/>
          <w:sz w:val="24"/>
          <w:szCs w:val="24"/>
        </w:rPr>
        <w:t>In my interactions,</w:t>
      </w:r>
      <w:r w:rsidR="000222E7" w:rsidRPr="00C73226">
        <w:rPr>
          <w:rFonts w:ascii="Times New Roman" w:hAnsi="Times New Roman" w:cs="Times New Roman"/>
          <w:sz w:val="24"/>
          <w:szCs w:val="24"/>
        </w:rPr>
        <w:t xml:space="preserve"> referen</w:t>
      </w:r>
      <w:r w:rsidR="00D07F5E" w:rsidRPr="00C73226">
        <w:rPr>
          <w:rFonts w:ascii="Times New Roman" w:hAnsi="Times New Roman" w:cs="Times New Roman"/>
          <w:sz w:val="24"/>
          <w:szCs w:val="24"/>
        </w:rPr>
        <w:t>ce</w:t>
      </w:r>
      <w:r>
        <w:rPr>
          <w:rFonts w:ascii="Times New Roman" w:hAnsi="Times New Roman" w:cs="Times New Roman"/>
          <w:sz w:val="24"/>
          <w:szCs w:val="24"/>
        </w:rPr>
        <w:t>s</w:t>
      </w:r>
      <w:r w:rsidR="00D07F5E" w:rsidRPr="00C73226">
        <w:rPr>
          <w:rFonts w:ascii="Times New Roman" w:hAnsi="Times New Roman" w:cs="Times New Roman"/>
          <w:sz w:val="24"/>
          <w:szCs w:val="24"/>
        </w:rPr>
        <w:t xml:space="preserve"> to </w:t>
      </w:r>
      <w:r w:rsidR="00326746" w:rsidRPr="00C73226">
        <w:rPr>
          <w:rFonts w:ascii="Times New Roman" w:hAnsi="Times New Roman" w:cs="Times New Roman"/>
          <w:sz w:val="24"/>
          <w:szCs w:val="24"/>
        </w:rPr>
        <w:t>‘</w:t>
      </w:r>
      <w:r w:rsidR="00D07F5E" w:rsidRPr="00C73226">
        <w:rPr>
          <w:rFonts w:ascii="Times New Roman" w:hAnsi="Times New Roman" w:cs="Times New Roman"/>
          <w:sz w:val="24"/>
          <w:szCs w:val="24"/>
        </w:rPr>
        <w:t>the other side</w:t>
      </w:r>
      <w:r w:rsidR="00326746" w:rsidRPr="00C73226">
        <w:rPr>
          <w:rFonts w:ascii="Times New Roman" w:hAnsi="Times New Roman" w:cs="Times New Roman"/>
          <w:sz w:val="24"/>
          <w:szCs w:val="24"/>
        </w:rPr>
        <w:t>’</w:t>
      </w:r>
      <w:r w:rsidR="00D07F5E" w:rsidRPr="00C73226">
        <w:rPr>
          <w:rFonts w:ascii="Times New Roman" w:hAnsi="Times New Roman" w:cs="Times New Roman"/>
          <w:sz w:val="24"/>
          <w:szCs w:val="24"/>
        </w:rPr>
        <w:t xml:space="preserve"> (i.e.</w:t>
      </w:r>
      <w:r>
        <w:rPr>
          <w:rFonts w:ascii="Times New Roman" w:hAnsi="Times New Roman" w:cs="Times New Roman"/>
          <w:sz w:val="24"/>
          <w:szCs w:val="24"/>
        </w:rPr>
        <w:t>,</w:t>
      </w:r>
      <w:r w:rsidR="000222E7" w:rsidRPr="00C73226">
        <w:rPr>
          <w:rFonts w:ascii="Times New Roman" w:hAnsi="Times New Roman" w:cs="Times New Roman"/>
          <w:sz w:val="24"/>
          <w:szCs w:val="24"/>
        </w:rPr>
        <w:t xml:space="preserve"> the opposite side of the bor</w:t>
      </w:r>
      <w:r w:rsidR="00912EED" w:rsidRPr="00C73226">
        <w:rPr>
          <w:rFonts w:ascii="Times New Roman" w:hAnsi="Times New Roman" w:cs="Times New Roman"/>
          <w:sz w:val="24"/>
          <w:szCs w:val="24"/>
        </w:rPr>
        <w:t xml:space="preserve">der in each location) </w:t>
      </w:r>
      <w:r w:rsidRPr="00C73226">
        <w:rPr>
          <w:rFonts w:ascii="Times New Roman" w:hAnsi="Times New Roman" w:cs="Times New Roman"/>
          <w:sz w:val="24"/>
          <w:szCs w:val="24"/>
        </w:rPr>
        <w:t>ha</w:t>
      </w:r>
      <w:r>
        <w:rPr>
          <w:rFonts w:ascii="Times New Roman" w:hAnsi="Times New Roman" w:cs="Times New Roman"/>
          <w:sz w:val="24"/>
          <w:szCs w:val="24"/>
        </w:rPr>
        <w:t>ve</w:t>
      </w:r>
      <w:r w:rsidRPr="00C73226">
        <w:rPr>
          <w:rFonts w:ascii="Times New Roman" w:hAnsi="Times New Roman" w:cs="Times New Roman"/>
          <w:sz w:val="24"/>
          <w:szCs w:val="24"/>
        </w:rPr>
        <w:t xml:space="preserve"> </w:t>
      </w:r>
      <w:r w:rsidR="00912EED" w:rsidRPr="00C73226">
        <w:rPr>
          <w:rFonts w:ascii="Times New Roman" w:hAnsi="Times New Roman" w:cs="Times New Roman"/>
          <w:sz w:val="24"/>
          <w:szCs w:val="24"/>
        </w:rPr>
        <w:t>normally</w:t>
      </w:r>
      <w:r w:rsidR="000222E7" w:rsidRPr="00C73226">
        <w:rPr>
          <w:rFonts w:ascii="Times New Roman" w:hAnsi="Times New Roman" w:cs="Times New Roman"/>
          <w:sz w:val="24"/>
          <w:szCs w:val="24"/>
        </w:rPr>
        <w:t xml:space="preserve"> been the most sensitive issue</w:t>
      </w:r>
      <w:r w:rsidR="002C353C"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As part of my interactions, I have noticed that educated people in the various locations (those who are referred</w:t>
      </w:r>
      <w:r w:rsidR="00D07F5E" w:rsidRPr="00C73226">
        <w:rPr>
          <w:rFonts w:ascii="Times New Roman" w:hAnsi="Times New Roman" w:cs="Times New Roman"/>
          <w:sz w:val="24"/>
          <w:szCs w:val="24"/>
        </w:rPr>
        <w:t xml:space="preserve"> to </w:t>
      </w:r>
      <w:r w:rsidR="00912EED" w:rsidRPr="00C73226">
        <w:rPr>
          <w:rFonts w:ascii="Times New Roman" w:hAnsi="Times New Roman" w:cs="Times New Roman"/>
          <w:sz w:val="24"/>
          <w:szCs w:val="24"/>
        </w:rPr>
        <w:t xml:space="preserve">as understanding the conflict, </w:t>
      </w:r>
      <w:r w:rsidR="000222E7" w:rsidRPr="00C73226">
        <w:rPr>
          <w:rFonts w:ascii="Times New Roman" w:hAnsi="Times New Roman" w:cs="Times New Roman"/>
          <w:sz w:val="24"/>
          <w:szCs w:val="24"/>
        </w:rPr>
        <w:t>bureaucrats and intellectuals among o</w:t>
      </w:r>
      <w:r w:rsidR="00D07F5E" w:rsidRPr="00C73226">
        <w:rPr>
          <w:rFonts w:ascii="Times New Roman" w:hAnsi="Times New Roman" w:cs="Times New Roman"/>
          <w:sz w:val="24"/>
          <w:szCs w:val="24"/>
        </w:rPr>
        <w:t>thers) have</w:t>
      </w:r>
      <w:r w:rsidR="001E3181">
        <w:rPr>
          <w:rFonts w:ascii="Times New Roman" w:hAnsi="Times New Roman" w:cs="Times New Roman"/>
          <w:sz w:val="24"/>
          <w:szCs w:val="24"/>
        </w:rPr>
        <w:t xml:space="preserve"> only</w:t>
      </w:r>
      <w:r w:rsidR="00D07F5E" w:rsidRPr="00C73226">
        <w:rPr>
          <w:rFonts w:ascii="Times New Roman" w:hAnsi="Times New Roman" w:cs="Times New Roman"/>
          <w:sz w:val="24"/>
          <w:szCs w:val="24"/>
        </w:rPr>
        <w:t xml:space="preserve"> limited knowledge about</w:t>
      </w:r>
      <w:r w:rsidR="00895D3E" w:rsidRPr="00C73226">
        <w:rPr>
          <w:rFonts w:ascii="Times New Roman" w:hAnsi="Times New Roman" w:cs="Times New Roman"/>
          <w:sz w:val="24"/>
          <w:szCs w:val="24"/>
        </w:rPr>
        <w:t xml:space="preserve"> the </w:t>
      </w:r>
      <w:r w:rsidR="00326746" w:rsidRPr="00C73226">
        <w:rPr>
          <w:rFonts w:ascii="Times New Roman" w:hAnsi="Times New Roman" w:cs="Times New Roman"/>
          <w:sz w:val="24"/>
          <w:szCs w:val="24"/>
        </w:rPr>
        <w:t>‘</w:t>
      </w:r>
      <w:r w:rsidR="00895D3E" w:rsidRPr="00C73226">
        <w:rPr>
          <w:rFonts w:ascii="Times New Roman" w:hAnsi="Times New Roman" w:cs="Times New Roman"/>
          <w:sz w:val="24"/>
          <w:szCs w:val="24"/>
        </w:rPr>
        <w:t>other side</w:t>
      </w:r>
      <w:r w:rsidR="00326746" w:rsidRPr="00C73226">
        <w:rPr>
          <w:rFonts w:ascii="Times New Roman" w:hAnsi="Times New Roman" w:cs="Times New Roman"/>
          <w:sz w:val="24"/>
          <w:szCs w:val="24"/>
        </w:rPr>
        <w:t>’</w:t>
      </w:r>
      <w:r w:rsidR="00895D3E" w:rsidRPr="00C73226">
        <w:rPr>
          <w:rFonts w:ascii="Times New Roman" w:hAnsi="Times New Roman" w:cs="Times New Roman"/>
          <w:sz w:val="24"/>
          <w:szCs w:val="24"/>
        </w:rPr>
        <w:t xml:space="preserve"> compared with</w:t>
      </w:r>
      <w:r w:rsidR="000222E7" w:rsidRPr="00C73226">
        <w:rPr>
          <w:rFonts w:ascii="Times New Roman" w:hAnsi="Times New Roman" w:cs="Times New Roman"/>
          <w:sz w:val="24"/>
          <w:szCs w:val="24"/>
        </w:rPr>
        <w:t xml:space="preserve"> the accurate information possessed by ordinary divided families. The reason</w:t>
      </w:r>
      <w:r w:rsidR="00D07F5E" w:rsidRPr="00C73226">
        <w:rPr>
          <w:rFonts w:ascii="Times New Roman" w:hAnsi="Times New Roman" w:cs="Times New Roman"/>
          <w:sz w:val="24"/>
          <w:szCs w:val="24"/>
        </w:rPr>
        <w:t xml:space="preserve"> for th</w:t>
      </w:r>
      <w:r w:rsidR="000222E7" w:rsidRPr="00C73226">
        <w:rPr>
          <w:rFonts w:ascii="Times New Roman" w:hAnsi="Times New Roman" w:cs="Times New Roman"/>
          <w:sz w:val="24"/>
          <w:szCs w:val="24"/>
        </w:rPr>
        <w:t>is</w:t>
      </w:r>
      <w:r w:rsidR="00D07F5E" w:rsidRPr="00C73226">
        <w:rPr>
          <w:rFonts w:ascii="Times New Roman" w:hAnsi="Times New Roman" w:cs="Times New Roman"/>
          <w:sz w:val="24"/>
          <w:szCs w:val="24"/>
        </w:rPr>
        <w:t xml:space="preserve"> is that</w:t>
      </w:r>
      <w:r w:rsidR="000222E7" w:rsidRPr="00C73226">
        <w:rPr>
          <w:rFonts w:ascii="Times New Roman" w:hAnsi="Times New Roman" w:cs="Times New Roman"/>
          <w:sz w:val="24"/>
          <w:szCs w:val="24"/>
        </w:rPr>
        <w:t xml:space="preserve"> the latter are the only groups</w:t>
      </w:r>
      <w:r w:rsidR="001E3181">
        <w:rPr>
          <w:rFonts w:ascii="Times New Roman" w:hAnsi="Times New Roman" w:cs="Times New Roman"/>
          <w:sz w:val="24"/>
          <w:szCs w:val="24"/>
        </w:rPr>
        <w:t xml:space="preserve"> that continually</w:t>
      </w:r>
      <w:r w:rsidR="000222E7" w:rsidRPr="00C73226">
        <w:rPr>
          <w:rFonts w:ascii="Times New Roman" w:hAnsi="Times New Roman" w:cs="Times New Roman"/>
          <w:sz w:val="24"/>
          <w:szCs w:val="24"/>
        </w:rPr>
        <w:t xml:space="preserve"> re-enact ties of t</w:t>
      </w:r>
      <w:r w:rsidR="00D07F5E" w:rsidRPr="00C73226">
        <w:rPr>
          <w:rFonts w:ascii="Times New Roman" w:hAnsi="Times New Roman" w:cs="Times New Roman"/>
          <w:sz w:val="24"/>
          <w:szCs w:val="24"/>
        </w:rPr>
        <w:t>he shared space through phone or S</w:t>
      </w:r>
      <w:r w:rsidR="000222E7" w:rsidRPr="00C73226">
        <w:rPr>
          <w:rFonts w:ascii="Times New Roman" w:hAnsi="Times New Roman" w:cs="Times New Roman"/>
          <w:sz w:val="24"/>
          <w:szCs w:val="24"/>
        </w:rPr>
        <w:t>kype co</w:t>
      </w:r>
      <w:r w:rsidR="00D07F5E" w:rsidRPr="00C73226">
        <w:rPr>
          <w:rFonts w:ascii="Times New Roman" w:hAnsi="Times New Roman" w:cs="Times New Roman"/>
          <w:sz w:val="24"/>
          <w:szCs w:val="24"/>
        </w:rPr>
        <w:t xml:space="preserve">nversations, </w:t>
      </w:r>
      <w:r w:rsidR="000222E7" w:rsidRPr="00C73226">
        <w:rPr>
          <w:rFonts w:ascii="Times New Roman" w:hAnsi="Times New Roman" w:cs="Times New Roman"/>
          <w:sz w:val="24"/>
          <w:szCs w:val="24"/>
        </w:rPr>
        <w:t>exchanging vi</w:t>
      </w:r>
      <w:r w:rsidR="00D07F5E" w:rsidRPr="00C73226">
        <w:rPr>
          <w:rFonts w:ascii="Times New Roman" w:hAnsi="Times New Roman" w:cs="Times New Roman"/>
          <w:sz w:val="24"/>
          <w:szCs w:val="24"/>
        </w:rPr>
        <w:t>deos of relatives</w:t>
      </w:r>
      <w:r w:rsidR="001E3181">
        <w:rPr>
          <w:rFonts w:ascii="Times New Roman" w:hAnsi="Times New Roman" w:cs="Times New Roman"/>
          <w:sz w:val="24"/>
          <w:szCs w:val="24"/>
        </w:rPr>
        <w:t>,</w:t>
      </w:r>
      <w:r w:rsidR="00D07F5E" w:rsidRPr="00C73226">
        <w:rPr>
          <w:rFonts w:ascii="Times New Roman" w:hAnsi="Times New Roman" w:cs="Times New Roman"/>
          <w:sz w:val="24"/>
          <w:szCs w:val="24"/>
        </w:rPr>
        <w:t xml:space="preserve"> and meeting o</w:t>
      </w:r>
      <w:r w:rsidR="000222E7" w:rsidRPr="00C73226">
        <w:rPr>
          <w:rFonts w:ascii="Times New Roman" w:hAnsi="Times New Roman" w:cs="Times New Roman"/>
          <w:sz w:val="24"/>
          <w:szCs w:val="24"/>
        </w:rPr>
        <w:t>n either side or in a third country. In this rega</w:t>
      </w:r>
      <w:r w:rsidR="00D07F5E" w:rsidRPr="00C73226">
        <w:rPr>
          <w:rFonts w:ascii="Times New Roman" w:hAnsi="Times New Roman" w:cs="Times New Roman"/>
          <w:sz w:val="24"/>
          <w:szCs w:val="24"/>
        </w:rPr>
        <w:t>rd, it is worth mentioning</w:t>
      </w:r>
      <w:r w:rsidR="000222E7" w:rsidRPr="00C73226">
        <w:rPr>
          <w:rFonts w:ascii="Times New Roman" w:hAnsi="Times New Roman" w:cs="Times New Roman"/>
          <w:sz w:val="24"/>
          <w:szCs w:val="24"/>
        </w:rPr>
        <w:t xml:space="preserve"> the borders o</w:t>
      </w:r>
      <w:r w:rsidR="00D07F5E" w:rsidRPr="00C73226">
        <w:rPr>
          <w:rFonts w:ascii="Times New Roman" w:hAnsi="Times New Roman" w:cs="Times New Roman"/>
          <w:sz w:val="24"/>
          <w:szCs w:val="24"/>
        </w:rPr>
        <w:t xml:space="preserve">f communication between </w:t>
      </w:r>
      <w:r w:rsidR="001E3181">
        <w:rPr>
          <w:rFonts w:ascii="Times New Roman" w:hAnsi="Times New Roman" w:cs="Times New Roman"/>
          <w:sz w:val="24"/>
          <w:szCs w:val="24"/>
        </w:rPr>
        <w:t>the</w:t>
      </w:r>
      <w:r w:rsidR="001E3181" w:rsidRPr="00C73226">
        <w:rPr>
          <w:rFonts w:ascii="Times New Roman" w:hAnsi="Times New Roman" w:cs="Times New Roman"/>
          <w:sz w:val="24"/>
          <w:szCs w:val="24"/>
        </w:rPr>
        <w:t xml:space="preserve"> </w:t>
      </w:r>
      <w:r w:rsidR="00D07F5E" w:rsidRPr="00C73226">
        <w:rPr>
          <w:rFonts w:ascii="Times New Roman" w:hAnsi="Times New Roman" w:cs="Times New Roman"/>
          <w:sz w:val="24"/>
          <w:szCs w:val="24"/>
        </w:rPr>
        <w:t>sid</w:t>
      </w:r>
      <w:r w:rsidR="000222E7" w:rsidRPr="00C73226">
        <w:rPr>
          <w:rFonts w:ascii="Times New Roman" w:hAnsi="Times New Roman" w:cs="Times New Roman"/>
          <w:sz w:val="24"/>
          <w:szCs w:val="24"/>
        </w:rPr>
        <w:t>es, still</w:t>
      </w:r>
      <w:r w:rsidR="00220891" w:rsidRPr="00C73226">
        <w:rPr>
          <w:rFonts w:ascii="Times New Roman" w:hAnsi="Times New Roman" w:cs="Times New Roman"/>
          <w:sz w:val="24"/>
          <w:szCs w:val="24"/>
        </w:rPr>
        <w:t xml:space="preserve"> existing</w:t>
      </w:r>
      <w:r w:rsidR="005D01DC" w:rsidRPr="00C73226">
        <w:rPr>
          <w:rFonts w:ascii="Times New Roman" w:hAnsi="Times New Roman" w:cs="Times New Roman"/>
          <w:sz w:val="24"/>
          <w:szCs w:val="24"/>
        </w:rPr>
        <w:t xml:space="preserve"> at the time of writing in 2018</w:t>
      </w:r>
      <w:r w:rsidR="001E3181">
        <w:rPr>
          <w:rFonts w:ascii="Times New Roman" w:hAnsi="Times New Roman" w:cs="Times New Roman"/>
          <w:sz w:val="24"/>
          <w:szCs w:val="24"/>
        </w:rPr>
        <w:t>:</w:t>
      </w:r>
      <w:r w:rsidR="00895D3E"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those in Indian Kashmir cannot make calls to the Pak</w:t>
      </w:r>
      <w:r w:rsidR="00D07F5E" w:rsidRPr="00C73226">
        <w:rPr>
          <w:rFonts w:ascii="Times New Roman" w:hAnsi="Times New Roman" w:cs="Times New Roman"/>
          <w:sz w:val="24"/>
          <w:szCs w:val="24"/>
        </w:rPr>
        <w:t>istani side, although the reverse</w:t>
      </w:r>
      <w:r w:rsidR="000222E7" w:rsidRPr="00C73226">
        <w:rPr>
          <w:rFonts w:ascii="Times New Roman" w:hAnsi="Times New Roman" w:cs="Times New Roman"/>
          <w:sz w:val="24"/>
          <w:szCs w:val="24"/>
        </w:rPr>
        <w:t xml:space="preserve"> is possible</w:t>
      </w:r>
      <w:r w:rsidR="001E3181">
        <w:rPr>
          <w:rFonts w:ascii="Times New Roman" w:hAnsi="Times New Roman" w:cs="Times New Roman"/>
          <w:sz w:val="24"/>
          <w:szCs w:val="24"/>
        </w:rPr>
        <w:t>;</w:t>
      </w:r>
      <w:r w:rsidR="001E3181" w:rsidRPr="00C73226">
        <w:rPr>
          <w:rFonts w:ascii="Times New Roman" w:hAnsi="Times New Roman" w:cs="Times New Roman"/>
          <w:sz w:val="24"/>
          <w:szCs w:val="24"/>
        </w:rPr>
        <w:t xml:space="preserve"> </w:t>
      </w:r>
      <w:r w:rsidR="000222E7" w:rsidRPr="00C73226">
        <w:rPr>
          <w:rFonts w:ascii="Times New Roman" w:hAnsi="Times New Roman" w:cs="Times New Roman"/>
          <w:sz w:val="24"/>
          <w:szCs w:val="24"/>
        </w:rPr>
        <w:t>a</w:t>
      </w:r>
      <w:r w:rsidR="00D07F5E" w:rsidRPr="00C73226">
        <w:rPr>
          <w:rFonts w:ascii="Times New Roman" w:hAnsi="Times New Roman" w:cs="Times New Roman"/>
          <w:sz w:val="24"/>
          <w:szCs w:val="24"/>
        </w:rPr>
        <w:t xml:space="preserve">nd </w:t>
      </w:r>
      <w:r w:rsidR="001E3181">
        <w:rPr>
          <w:rFonts w:ascii="Times New Roman" w:hAnsi="Times New Roman" w:cs="Times New Roman"/>
          <w:sz w:val="24"/>
          <w:szCs w:val="24"/>
        </w:rPr>
        <w:t>there are frequent</w:t>
      </w:r>
      <w:r w:rsidR="00D07F5E" w:rsidRPr="00C73226">
        <w:rPr>
          <w:rFonts w:ascii="Times New Roman" w:hAnsi="Times New Roman" w:cs="Times New Roman"/>
          <w:sz w:val="24"/>
          <w:szCs w:val="24"/>
        </w:rPr>
        <w:t xml:space="preserve"> temporary bans on mobile phones and the internet owing</w:t>
      </w:r>
      <w:r w:rsidR="000222E7" w:rsidRPr="00C73226">
        <w:rPr>
          <w:rFonts w:ascii="Times New Roman" w:hAnsi="Times New Roman" w:cs="Times New Roman"/>
          <w:sz w:val="24"/>
          <w:szCs w:val="24"/>
        </w:rPr>
        <w:t xml:space="preserve"> to perceived insecurity.</w:t>
      </w:r>
      <w:r w:rsidR="000222E7" w:rsidRPr="00C73226">
        <w:rPr>
          <w:rStyle w:val="Refdenotaalfinal"/>
          <w:rFonts w:ascii="Times New Roman" w:hAnsi="Times New Roman" w:cs="Times New Roman"/>
          <w:sz w:val="24"/>
          <w:szCs w:val="24"/>
        </w:rPr>
        <w:endnoteReference w:id="50"/>
      </w:r>
      <w:r w:rsidR="000222E7" w:rsidRPr="00C73226">
        <w:rPr>
          <w:rFonts w:ascii="Times New Roman" w:hAnsi="Times New Roman" w:cs="Times New Roman"/>
          <w:sz w:val="24"/>
          <w:szCs w:val="24"/>
        </w:rPr>
        <w:t xml:space="preserve"> </w:t>
      </w:r>
    </w:p>
    <w:p w14:paraId="104F313E" w14:textId="54BD4304" w:rsidR="00D94814" w:rsidRPr="00C73226" w:rsidRDefault="001E3181" w:rsidP="00732EFD">
      <w:pPr>
        <w:tabs>
          <w:tab w:val="left" w:pos="567"/>
        </w:tabs>
        <w:spacing w:after="0" w:line="360" w:lineRule="auto"/>
        <w:ind w:right="-284"/>
        <w:jc w:val="both"/>
        <w:rPr>
          <w:rFonts w:ascii="Times New Roman" w:hAnsi="Times New Roman" w:cs="Times New Roman"/>
          <w:color w:val="FF0000"/>
          <w:sz w:val="24"/>
          <w:szCs w:val="24"/>
        </w:rPr>
      </w:pPr>
      <w:r>
        <w:rPr>
          <w:rFonts w:ascii="Times New Roman" w:hAnsi="Times New Roman" w:cs="Times New Roman"/>
          <w:sz w:val="24"/>
          <w:szCs w:val="24"/>
        </w:rPr>
        <w:tab/>
        <w:t>In my</w:t>
      </w:r>
      <w:r w:rsidR="000222E7" w:rsidRPr="00C73226">
        <w:rPr>
          <w:rFonts w:ascii="Times New Roman" w:hAnsi="Times New Roman" w:cs="Times New Roman"/>
          <w:sz w:val="24"/>
          <w:szCs w:val="24"/>
        </w:rPr>
        <w:t xml:space="preserve"> fieldwork</w:t>
      </w:r>
      <w:r w:rsidR="004C1494" w:rsidRPr="00C73226">
        <w:rPr>
          <w:rFonts w:ascii="Times New Roman" w:hAnsi="Times New Roman" w:cs="Times New Roman"/>
          <w:sz w:val="24"/>
          <w:szCs w:val="24"/>
        </w:rPr>
        <w:t>, I initially focu</w:t>
      </w:r>
      <w:r w:rsidR="000222E7" w:rsidRPr="00C73226">
        <w:rPr>
          <w:rFonts w:ascii="Times New Roman" w:hAnsi="Times New Roman" w:cs="Times New Roman"/>
          <w:sz w:val="24"/>
          <w:szCs w:val="24"/>
        </w:rPr>
        <w:t>sed on two groups who have been particularly affected by the divid</w:t>
      </w:r>
      <w:r w:rsidR="004C1494" w:rsidRPr="00C73226">
        <w:rPr>
          <w:rFonts w:ascii="Times New Roman" w:hAnsi="Times New Roman" w:cs="Times New Roman"/>
          <w:sz w:val="24"/>
          <w:szCs w:val="24"/>
        </w:rPr>
        <w:t>ed character of the LoC and who had</w:t>
      </w:r>
      <w:r w:rsidR="000222E7" w:rsidRPr="00C73226">
        <w:rPr>
          <w:rFonts w:ascii="Times New Roman" w:hAnsi="Times New Roman" w:cs="Times New Roman"/>
          <w:sz w:val="24"/>
          <w:szCs w:val="24"/>
        </w:rPr>
        <w:t xml:space="preserve"> an interest in opening the border within the context of t</w:t>
      </w:r>
      <w:r w:rsidR="004C1494" w:rsidRPr="00C73226">
        <w:rPr>
          <w:rFonts w:ascii="Times New Roman" w:hAnsi="Times New Roman" w:cs="Times New Roman"/>
          <w:sz w:val="24"/>
          <w:szCs w:val="24"/>
        </w:rPr>
        <w:t>he dialogue process: the separated</w:t>
      </w:r>
      <w:r w:rsidR="000222E7" w:rsidRPr="00C73226">
        <w:rPr>
          <w:rFonts w:ascii="Times New Roman" w:hAnsi="Times New Roman" w:cs="Times New Roman"/>
          <w:sz w:val="24"/>
          <w:szCs w:val="24"/>
        </w:rPr>
        <w:t xml:space="preserve"> families and traders.</w:t>
      </w:r>
      <w:r w:rsidR="00220891" w:rsidRPr="00C73226">
        <w:rPr>
          <w:rFonts w:ascii="Times New Roman" w:hAnsi="Times New Roman" w:cs="Times New Roman"/>
          <w:sz w:val="24"/>
          <w:szCs w:val="24"/>
        </w:rPr>
        <w:t xml:space="preserve"> </w:t>
      </w:r>
      <w:r w:rsidR="00C85375" w:rsidRPr="00C73226">
        <w:rPr>
          <w:rFonts w:ascii="Times New Roman" w:hAnsi="Times New Roman" w:cs="Times New Roman"/>
          <w:sz w:val="24"/>
          <w:szCs w:val="24"/>
        </w:rPr>
        <w:t>Interviews, both</w:t>
      </w:r>
      <w:r w:rsidR="00FD3EB7" w:rsidRPr="00C73226">
        <w:rPr>
          <w:rFonts w:ascii="Times New Roman" w:hAnsi="Times New Roman" w:cs="Times New Roman"/>
          <w:sz w:val="24"/>
          <w:szCs w:val="24"/>
        </w:rPr>
        <w:t xml:space="preserve"> recorded and handwritten</w:t>
      </w:r>
      <w:r w:rsidR="00C85375" w:rsidRPr="00C73226">
        <w:rPr>
          <w:rFonts w:ascii="Times New Roman" w:hAnsi="Times New Roman" w:cs="Times New Roman"/>
          <w:sz w:val="24"/>
          <w:szCs w:val="24"/>
        </w:rPr>
        <w:t>,</w:t>
      </w:r>
      <w:r w:rsidR="006B6F2C" w:rsidRPr="00C73226">
        <w:rPr>
          <w:rFonts w:ascii="Times New Roman" w:hAnsi="Times New Roman" w:cs="Times New Roman"/>
          <w:sz w:val="24"/>
          <w:szCs w:val="24"/>
        </w:rPr>
        <w:t xml:space="preserve"> have been a s</w:t>
      </w:r>
      <w:r w:rsidR="00FD3EB7" w:rsidRPr="00C73226">
        <w:rPr>
          <w:rFonts w:ascii="Times New Roman" w:hAnsi="Times New Roman" w:cs="Times New Roman"/>
          <w:sz w:val="24"/>
          <w:szCs w:val="24"/>
        </w:rPr>
        <w:t>ource of information. However,</w:t>
      </w:r>
      <w:r w:rsidR="00C85375" w:rsidRPr="00C73226">
        <w:rPr>
          <w:rFonts w:ascii="Times New Roman" w:hAnsi="Times New Roman" w:cs="Times New Roman"/>
          <w:sz w:val="24"/>
          <w:szCs w:val="24"/>
        </w:rPr>
        <w:t xml:space="preserve"> o</w:t>
      </w:r>
      <w:r w:rsidR="006B6F2C" w:rsidRPr="00C73226">
        <w:rPr>
          <w:rFonts w:ascii="Times New Roman" w:hAnsi="Times New Roman" w:cs="Times New Roman"/>
          <w:sz w:val="24"/>
          <w:szCs w:val="24"/>
        </w:rPr>
        <w:t>n many occasions I simply held conversations</w:t>
      </w:r>
      <w:r w:rsidR="00C85375" w:rsidRPr="00C73226">
        <w:rPr>
          <w:rFonts w:ascii="Times New Roman" w:hAnsi="Times New Roman" w:cs="Times New Roman"/>
          <w:sz w:val="24"/>
          <w:szCs w:val="24"/>
        </w:rPr>
        <w:t xml:space="preserve">, </w:t>
      </w:r>
      <w:r w:rsidR="006B6F2C" w:rsidRPr="00C73226">
        <w:rPr>
          <w:rFonts w:ascii="Times New Roman" w:hAnsi="Times New Roman" w:cs="Times New Roman"/>
          <w:sz w:val="24"/>
          <w:szCs w:val="24"/>
        </w:rPr>
        <w:t xml:space="preserve">avoiding </w:t>
      </w:r>
      <w:r w:rsidR="00AC0500" w:rsidRPr="00C73226">
        <w:rPr>
          <w:rFonts w:ascii="Times New Roman" w:hAnsi="Times New Roman" w:cs="Times New Roman"/>
          <w:sz w:val="24"/>
          <w:szCs w:val="24"/>
        </w:rPr>
        <w:t>writing</w:t>
      </w:r>
      <w:r w:rsidR="006B6F2C" w:rsidRPr="00C73226">
        <w:rPr>
          <w:rFonts w:ascii="Times New Roman" w:hAnsi="Times New Roman" w:cs="Times New Roman"/>
          <w:sz w:val="24"/>
          <w:szCs w:val="24"/>
        </w:rPr>
        <w:t xml:space="preserve"> them down</w:t>
      </w:r>
      <w:r w:rsidR="003D60C2" w:rsidRPr="00C73226">
        <w:rPr>
          <w:rFonts w:ascii="Times New Roman" w:hAnsi="Times New Roman" w:cs="Times New Roman"/>
          <w:sz w:val="24"/>
          <w:szCs w:val="24"/>
        </w:rPr>
        <w:t xml:space="preserve"> </w:t>
      </w:r>
      <w:r w:rsidR="003D60C2" w:rsidRPr="00C73226">
        <w:rPr>
          <w:rFonts w:ascii="Times New Roman" w:hAnsi="Times New Roman" w:cs="Times New Roman"/>
          <w:i/>
          <w:sz w:val="24"/>
          <w:szCs w:val="24"/>
        </w:rPr>
        <w:t>in situ</w:t>
      </w:r>
      <w:r w:rsidR="00C85375" w:rsidRPr="00C73226">
        <w:rPr>
          <w:rFonts w:ascii="Times New Roman" w:hAnsi="Times New Roman" w:cs="Times New Roman"/>
          <w:sz w:val="24"/>
          <w:szCs w:val="24"/>
        </w:rPr>
        <w:t xml:space="preserve">. </w:t>
      </w:r>
      <w:r>
        <w:rPr>
          <w:rFonts w:ascii="Times New Roman" w:hAnsi="Times New Roman" w:cs="Times New Roman"/>
          <w:sz w:val="24"/>
          <w:szCs w:val="24"/>
        </w:rPr>
        <w:t>Occasionally</w:t>
      </w:r>
      <w:r w:rsidR="006B6F2C" w:rsidRPr="00C73226">
        <w:rPr>
          <w:rFonts w:ascii="Times New Roman" w:hAnsi="Times New Roman" w:cs="Times New Roman"/>
          <w:sz w:val="24"/>
          <w:szCs w:val="24"/>
        </w:rPr>
        <w:t xml:space="preserve"> I have been explicitly told to not mention names and n</w:t>
      </w:r>
      <w:r w:rsidR="00FD3EB7" w:rsidRPr="00C73226">
        <w:rPr>
          <w:rFonts w:ascii="Times New Roman" w:hAnsi="Times New Roman" w:cs="Times New Roman"/>
          <w:sz w:val="24"/>
          <w:szCs w:val="24"/>
        </w:rPr>
        <w:t xml:space="preserve">ot to write </w:t>
      </w:r>
      <w:r w:rsidR="00D37ECE">
        <w:rPr>
          <w:rFonts w:ascii="Times New Roman" w:hAnsi="Times New Roman" w:cs="Times New Roman"/>
          <w:sz w:val="24"/>
          <w:szCs w:val="24"/>
        </w:rPr>
        <w:t>because what was being said</w:t>
      </w:r>
      <w:r w:rsidR="00912EED" w:rsidRPr="00C73226">
        <w:rPr>
          <w:rFonts w:ascii="Times New Roman" w:hAnsi="Times New Roman" w:cs="Times New Roman"/>
          <w:sz w:val="24"/>
          <w:szCs w:val="24"/>
        </w:rPr>
        <w:t xml:space="preserve"> </w:t>
      </w:r>
      <w:r w:rsidR="004A2B03" w:rsidRPr="00D37ECE">
        <w:rPr>
          <w:rFonts w:ascii="Times New Roman" w:hAnsi="Times New Roman" w:cs="Times New Roman"/>
          <w:sz w:val="24"/>
          <w:szCs w:val="24"/>
        </w:rPr>
        <w:t xml:space="preserve">were </w:t>
      </w:r>
      <w:proofErr w:type="spellStart"/>
      <w:r w:rsidR="004A2B03" w:rsidRPr="00D37ECE">
        <w:rPr>
          <w:rFonts w:ascii="Times New Roman" w:hAnsi="Times New Roman" w:cs="Times New Roman"/>
          <w:sz w:val="24"/>
          <w:szCs w:val="24"/>
        </w:rPr>
        <w:t>contextual</w:t>
      </w:r>
      <w:r w:rsidR="004508A8" w:rsidRPr="00D37ECE">
        <w:rPr>
          <w:rFonts w:ascii="Times New Roman" w:hAnsi="Times New Roman" w:cs="Times New Roman"/>
          <w:sz w:val="24"/>
          <w:szCs w:val="24"/>
        </w:rPr>
        <w:t>ization</w:t>
      </w:r>
      <w:r w:rsidR="00AD39FD" w:rsidRPr="00D37ECE">
        <w:rPr>
          <w:rFonts w:ascii="Times New Roman" w:hAnsi="Times New Roman" w:cs="Times New Roman"/>
          <w:sz w:val="24"/>
          <w:szCs w:val="24"/>
        </w:rPr>
        <w:t>s</w:t>
      </w:r>
      <w:proofErr w:type="spellEnd"/>
      <w:r w:rsidR="00AD39FD" w:rsidRPr="00D37ECE">
        <w:rPr>
          <w:rFonts w:ascii="Times New Roman" w:hAnsi="Times New Roman" w:cs="Times New Roman"/>
          <w:sz w:val="24"/>
          <w:szCs w:val="24"/>
        </w:rPr>
        <w:t xml:space="preserve"> of a particular topic, although the</w:t>
      </w:r>
      <w:r w:rsidR="00D37ECE" w:rsidRPr="00D37ECE">
        <w:rPr>
          <w:rFonts w:ascii="Times New Roman" w:hAnsi="Times New Roman" w:cs="Times New Roman"/>
          <w:sz w:val="24"/>
          <w:szCs w:val="24"/>
        </w:rPr>
        <w:t xml:space="preserve"> insights</w:t>
      </w:r>
      <w:r w:rsidR="00AD39FD" w:rsidRPr="00D37ECE">
        <w:rPr>
          <w:rFonts w:ascii="Times New Roman" w:hAnsi="Times New Roman" w:cs="Times New Roman"/>
          <w:sz w:val="24"/>
          <w:szCs w:val="24"/>
        </w:rPr>
        <w:t xml:space="preserve"> were</w:t>
      </w:r>
      <w:r w:rsidR="00AD39FD" w:rsidRPr="00C73226">
        <w:rPr>
          <w:rFonts w:ascii="Times New Roman" w:hAnsi="Times New Roman" w:cs="Times New Roman"/>
          <w:sz w:val="24"/>
          <w:szCs w:val="24"/>
        </w:rPr>
        <w:t xml:space="preserve"> very interesting</w:t>
      </w:r>
      <w:r w:rsidR="00FD3EB7" w:rsidRPr="00C73226">
        <w:rPr>
          <w:rFonts w:ascii="Times New Roman" w:hAnsi="Times New Roman" w:cs="Times New Roman"/>
          <w:sz w:val="24"/>
          <w:szCs w:val="24"/>
        </w:rPr>
        <w:t>.</w:t>
      </w:r>
      <w:r w:rsidR="006B6F2C" w:rsidRPr="00C73226">
        <w:rPr>
          <w:rFonts w:ascii="Times New Roman" w:hAnsi="Times New Roman" w:cs="Times New Roman"/>
          <w:sz w:val="24"/>
          <w:szCs w:val="24"/>
        </w:rPr>
        <w:t xml:space="preserve"> I would </w:t>
      </w:r>
      <w:r w:rsidR="000B2FA9" w:rsidRPr="00C73226">
        <w:rPr>
          <w:rFonts w:ascii="Times New Roman" w:hAnsi="Times New Roman" w:cs="Times New Roman"/>
          <w:sz w:val="24"/>
          <w:szCs w:val="24"/>
        </w:rPr>
        <w:t>later recollect these meetings in a diary</w:t>
      </w:r>
      <w:r w:rsidR="00536909" w:rsidRPr="00C73226">
        <w:rPr>
          <w:rFonts w:ascii="Times New Roman" w:hAnsi="Times New Roman" w:cs="Times New Roman"/>
          <w:sz w:val="24"/>
          <w:szCs w:val="24"/>
        </w:rPr>
        <w:t>, but in the form of ideas and opinions rather than</w:t>
      </w:r>
      <w:r w:rsidR="00AC0500" w:rsidRPr="00C73226">
        <w:rPr>
          <w:rFonts w:ascii="Times New Roman" w:hAnsi="Times New Roman" w:cs="Times New Roman"/>
          <w:sz w:val="24"/>
          <w:szCs w:val="24"/>
        </w:rPr>
        <w:t xml:space="preserve"> full sentences</w:t>
      </w:r>
      <w:r w:rsidR="00B26A8C" w:rsidRPr="00C73226">
        <w:rPr>
          <w:rFonts w:ascii="Times New Roman" w:hAnsi="Times New Roman" w:cs="Times New Roman"/>
          <w:sz w:val="24"/>
          <w:szCs w:val="24"/>
        </w:rPr>
        <w:t xml:space="preserve"> that </w:t>
      </w:r>
      <w:r w:rsidRPr="00C73226">
        <w:rPr>
          <w:rFonts w:ascii="Times New Roman" w:hAnsi="Times New Roman" w:cs="Times New Roman"/>
          <w:sz w:val="24"/>
          <w:szCs w:val="24"/>
        </w:rPr>
        <w:t>c</w:t>
      </w:r>
      <w:r>
        <w:rPr>
          <w:rFonts w:ascii="Times New Roman" w:hAnsi="Times New Roman" w:cs="Times New Roman"/>
          <w:sz w:val="24"/>
          <w:szCs w:val="24"/>
        </w:rPr>
        <w:t>ould</w:t>
      </w:r>
      <w:r w:rsidRPr="00C73226">
        <w:rPr>
          <w:rFonts w:ascii="Times New Roman" w:hAnsi="Times New Roman" w:cs="Times New Roman"/>
          <w:sz w:val="24"/>
          <w:szCs w:val="24"/>
        </w:rPr>
        <w:t xml:space="preserve"> </w:t>
      </w:r>
      <w:r w:rsidR="00B26A8C" w:rsidRPr="00C73226">
        <w:rPr>
          <w:rFonts w:ascii="Times New Roman" w:hAnsi="Times New Roman" w:cs="Times New Roman"/>
          <w:sz w:val="24"/>
          <w:szCs w:val="24"/>
        </w:rPr>
        <w:t>be transcribed literally.</w:t>
      </w:r>
      <w:r w:rsidR="00D741E2" w:rsidRPr="00C73226">
        <w:rPr>
          <w:rFonts w:ascii="Times New Roman" w:hAnsi="Times New Roman" w:cs="Times New Roman"/>
          <w:sz w:val="24"/>
          <w:szCs w:val="24"/>
        </w:rPr>
        <w:t xml:space="preserve"> I refer to </w:t>
      </w:r>
      <w:r w:rsidR="00536909" w:rsidRPr="00C73226">
        <w:rPr>
          <w:rFonts w:ascii="Times New Roman" w:hAnsi="Times New Roman" w:cs="Times New Roman"/>
          <w:sz w:val="24"/>
          <w:szCs w:val="24"/>
        </w:rPr>
        <w:t xml:space="preserve">these instances </w:t>
      </w:r>
      <w:r w:rsidR="00D741E2" w:rsidRPr="00C73226">
        <w:rPr>
          <w:rFonts w:ascii="Times New Roman" w:hAnsi="Times New Roman" w:cs="Times New Roman"/>
          <w:sz w:val="24"/>
          <w:szCs w:val="24"/>
        </w:rPr>
        <w:t>indirectly with the date and location of the meeting.</w:t>
      </w:r>
    </w:p>
    <w:p w14:paraId="4920C9BA" w14:textId="7FFB036C" w:rsidR="00D43DA1" w:rsidRPr="00C73226" w:rsidRDefault="001E3181" w:rsidP="00732EFD">
      <w:pPr>
        <w:tabs>
          <w:tab w:val="left" w:pos="567"/>
        </w:tabs>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AC0500" w:rsidRPr="00C73226">
        <w:rPr>
          <w:rFonts w:ascii="Times New Roman" w:hAnsi="Times New Roman" w:cs="Times New Roman"/>
          <w:sz w:val="24"/>
          <w:szCs w:val="24"/>
        </w:rPr>
        <w:t>I was mainly interested in</w:t>
      </w:r>
      <w:r>
        <w:rPr>
          <w:rFonts w:ascii="Times New Roman" w:hAnsi="Times New Roman" w:cs="Times New Roman"/>
          <w:sz w:val="24"/>
          <w:szCs w:val="24"/>
        </w:rPr>
        <w:t xml:space="preserve"> interviewing</w:t>
      </w:r>
      <w:r w:rsidR="001115F7" w:rsidRPr="00C73226">
        <w:rPr>
          <w:rFonts w:ascii="Times New Roman" w:hAnsi="Times New Roman" w:cs="Times New Roman"/>
          <w:sz w:val="24"/>
          <w:szCs w:val="24"/>
        </w:rPr>
        <w:t xml:space="preserve"> ordinary people</w:t>
      </w:r>
      <w:r w:rsidR="000F037C" w:rsidRPr="00C73226">
        <w:rPr>
          <w:rFonts w:ascii="Times New Roman" w:hAnsi="Times New Roman" w:cs="Times New Roman"/>
          <w:sz w:val="24"/>
          <w:szCs w:val="24"/>
        </w:rPr>
        <w:t xml:space="preserve"> who were</w:t>
      </w:r>
      <w:r w:rsidR="001115F7" w:rsidRPr="00C73226">
        <w:rPr>
          <w:rFonts w:ascii="Times New Roman" w:hAnsi="Times New Roman" w:cs="Times New Roman"/>
          <w:sz w:val="24"/>
          <w:szCs w:val="24"/>
        </w:rPr>
        <w:t xml:space="preserve"> affected b</w:t>
      </w:r>
      <w:r w:rsidR="004C6FA0" w:rsidRPr="00C73226">
        <w:rPr>
          <w:rFonts w:ascii="Times New Roman" w:hAnsi="Times New Roman" w:cs="Times New Roman"/>
          <w:sz w:val="24"/>
          <w:szCs w:val="24"/>
        </w:rPr>
        <w:t>y the conflict in various ways</w:t>
      </w:r>
      <w:r w:rsidR="00AD2DE7" w:rsidRPr="00C73226">
        <w:rPr>
          <w:rFonts w:ascii="Times New Roman" w:hAnsi="Times New Roman" w:cs="Times New Roman"/>
          <w:sz w:val="24"/>
          <w:szCs w:val="24"/>
        </w:rPr>
        <w:t>. However,</w:t>
      </w:r>
      <w:r w:rsidR="001115F7" w:rsidRPr="00C73226">
        <w:rPr>
          <w:rFonts w:ascii="Times New Roman" w:hAnsi="Times New Roman" w:cs="Times New Roman"/>
          <w:sz w:val="24"/>
          <w:szCs w:val="24"/>
        </w:rPr>
        <w:t xml:space="preserve"> </w:t>
      </w:r>
      <w:r>
        <w:rPr>
          <w:rFonts w:ascii="Times New Roman" w:hAnsi="Times New Roman" w:cs="Times New Roman"/>
          <w:sz w:val="24"/>
          <w:szCs w:val="24"/>
        </w:rPr>
        <w:t>in</w:t>
      </w:r>
      <w:r w:rsidRPr="00C73226">
        <w:rPr>
          <w:rFonts w:ascii="Times New Roman" w:hAnsi="Times New Roman" w:cs="Times New Roman"/>
          <w:sz w:val="24"/>
          <w:szCs w:val="24"/>
        </w:rPr>
        <w:t xml:space="preserve"> </w:t>
      </w:r>
      <w:r w:rsidR="001115F7" w:rsidRPr="00C73226">
        <w:rPr>
          <w:rFonts w:ascii="Times New Roman" w:hAnsi="Times New Roman" w:cs="Times New Roman"/>
          <w:sz w:val="24"/>
          <w:szCs w:val="24"/>
        </w:rPr>
        <w:t>exploring the political status of these territories and investigating t</w:t>
      </w:r>
      <w:r w:rsidR="00FD088C" w:rsidRPr="00C73226">
        <w:rPr>
          <w:rFonts w:ascii="Times New Roman" w:hAnsi="Times New Roman" w:cs="Times New Roman"/>
          <w:sz w:val="24"/>
          <w:szCs w:val="24"/>
        </w:rPr>
        <w:t xml:space="preserve">he </w:t>
      </w:r>
      <w:r w:rsidR="00326746" w:rsidRPr="00C73226">
        <w:rPr>
          <w:rFonts w:ascii="Times New Roman" w:hAnsi="Times New Roman" w:cs="Times New Roman"/>
          <w:sz w:val="24"/>
          <w:szCs w:val="24"/>
        </w:rPr>
        <w:t>‘</w:t>
      </w:r>
      <w:r w:rsidR="00FD088C" w:rsidRPr="00C73226">
        <w:rPr>
          <w:rFonts w:ascii="Times New Roman" w:hAnsi="Times New Roman" w:cs="Times New Roman"/>
          <w:sz w:val="24"/>
          <w:szCs w:val="24"/>
        </w:rPr>
        <w:t>Kashmir space</w:t>
      </w:r>
      <w:r w:rsidR="00326746" w:rsidRPr="00C73226">
        <w:rPr>
          <w:rFonts w:ascii="Times New Roman" w:hAnsi="Times New Roman" w:cs="Times New Roman"/>
          <w:sz w:val="24"/>
          <w:szCs w:val="24"/>
        </w:rPr>
        <w:t>’</w:t>
      </w:r>
      <w:r w:rsidR="00AA5827" w:rsidRPr="00C73226">
        <w:rPr>
          <w:rFonts w:ascii="Times New Roman" w:hAnsi="Times New Roman" w:cs="Times New Roman"/>
          <w:sz w:val="24"/>
          <w:szCs w:val="24"/>
        </w:rPr>
        <w:t>,</w:t>
      </w:r>
      <w:r w:rsidR="00AD2DE7" w:rsidRPr="00C73226">
        <w:rPr>
          <w:rFonts w:ascii="Times New Roman" w:hAnsi="Times New Roman" w:cs="Times New Roman"/>
          <w:sz w:val="24"/>
          <w:szCs w:val="24"/>
        </w:rPr>
        <w:t xml:space="preserve"> I was able to talk to</w:t>
      </w:r>
      <w:r w:rsidR="001115F7" w:rsidRPr="00C73226">
        <w:rPr>
          <w:rFonts w:ascii="Times New Roman" w:hAnsi="Times New Roman" w:cs="Times New Roman"/>
          <w:sz w:val="24"/>
          <w:szCs w:val="24"/>
        </w:rPr>
        <w:t xml:space="preserve"> la</w:t>
      </w:r>
      <w:r w:rsidR="006B0B99" w:rsidRPr="00C73226">
        <w:rPr>
          <w:rFonts w:ascii="Times New Roman" w:hAnsi="Times New Roman" w:cs="Times New Roman"/>
          <w:sz w:val="24"/>
          <w:szCs w:val="24"/>
        </w:rPr>
        <w:t>w</w:t>
      </w:r>
      <w:r w:rsidR="001115F7" w:rsidRPr="00C73226">
        <w:rPr>
          <w:rFonts w:ascii="Times New Roman" w:hAnsi="Times New Roman" w:cs="Times New Roman"/>
          <w:sz w:val="24"/>
          <w:szCs w:val="24"/>
        </w:rPr>
        <w:t>yers, bureaucrats (only on the Pakistani side), natio</w:t>
      </w:r>
      <w:r w:rsidR="00B23AF4" w:rsidRPr="00C73226">
        <w:rPr>
          <w:rFonts w:ascii="Times New Roman" w:hAnsi="Times New Roman" w:cs="Times New Roman"/>
          <w:sz w:val="24"/>
          <w:szCs w:val="24"/>
        </w:rPr>
        <w:t xml:space="preserve">nalist </w:t>
      </w:r>
      <w:r w:rsidR="00B23AF4" w:rsidRPr="00C73226">
        <w:rPr>
          <w:rFonts w:ascii="Times New Roman" w:hAnsi="Times New Roman" w:cs="Times New Roman"/>
          <w:sz w:val="24"/>
          <w:szCs w:val="24"/>
        </w:rPr>
        <w:lastRenderedPageBreak/>
        <w:t>leaders,</w:t>
      </w:r>
      <w:r w:rsidR="005D01DC" w:rsidRPr="00C73226">
        <w:rPr>
          <w:rFonts w:ascii="Times New Roman" w:hAnsi="Times New Roman" w:cs="Times New Roman"/>
          <w:sz w:val="24"/>
          <w:szCs w:val="24"/>
        </w:rPr>
        <w:t xml:space="preserve"> former militants,</w:t>
      </w:r>
      <w:r w:rsidR="00B23AF4" w:rsidRPr="00C73226">
        <w:rPr>
          <w:rFonts w:ascii="Times New Roman" w:hAnsi="Times New Roman" w:cs="Times New Roman"/>
          <w:sz w:val="24"/>
          <w:szCs w:val="24"/>
        </w:rPr>
        <w:t xml:space="preserve"> locally recogn</w:t>
      </w:r>
      <w:r w:rsidR="004508A8" w:rsidRPr="00C73226">
        <w:rPr>
          <w:rFonts w:ascii="Times New Roman" w:hAnsi="Times New Roman" w:cs="Times New Roman"/>
          <w:sz w:val="24"/>
          <w:szCs w:val="24"/>
        </w:rPr>
        <w:t>ize</w:t>
      </w:r>
      <w:r w:rsidR="001115F7" w:rsidRPr="00C73226">
        <w:rPr>
          <w:rFonts w:ascii="Times New Roman" w:hAnsi="Times New Roman" w:cs="Times New Roman"/>
          <w:sz w:val="24"/>
          <w:szCs w:val="24"/>
        </w:rPr>
        <w:t>d in</w:t>
      </w:r>
      <w:r w:rsidR="004A2B03" w:rsidRPr="00C73226">
        <w:rPr>
          <w:rFonts w:ascii="Times New Roman" w:hAnsi="Times New Roman" w:cs="Times New Roman"/>
          <w:sz w:val="24"/>
          <w:szCs w:val="24"/>
        </w:rPr>
        <w:t>tellectuals, development organ</w:t>
      </w:r>
      <w:r w:rsidR="004508A8" w:rsidRPr="00C73226">
        <w:rPr>
          <w:rFonts w:ascii="Times New Roman" w:hAnsi="Times New Roman" w:cs="Times New Roman"/>
          <w:sz w:val="24"/>
          <w:szCs w:val="24"/>
        </w:rPr>
        <w:t>ization</w:t>
      </w:r>
      <w:r w:rsidR="001115F7" w:rsidRPr="00C73226">
        <w:rPr>
          <w:rFonts w:ascii="Times New Roman" w:hAnsi="Times New Roman" w:cs="Times New Roman"/>
          <w:sz w:val="24"/>
          <w:szCs w:val="24"/>
        </w:rPr>
        <w:t>s, cultural a</w:t>
      </w:r>
      <w:r w:rsidR="002C353C" w:rsidRPr="00C73226">
        <w:rPr>
          <w:rFonts w:ascii="Times New Roman" w:hAnsi="Times New Roman" w:cs="Times New Roman"/>
          <w:sz w:val="24"/>
          <w:szCs w:val="24"/>
        </w:rPr>
        <w:t>ct</w:t>
      </w:r>
      <w:r w:rsidR="00AD2DE7" w:rsidRPr="00C73226">
        <w:rPr>
          <w:rFonts w:ascii="Times New Roman" w:hAnsi="Times New Roman" w:cs="Times New Roman"/>
          <w:sz w:val="24"/>
          <w:szCs w:val="24"/>
        </w:rPr>
        <w:t>ivists</w:t>
      </w:r>
      <w:r>
        <w:rPr>
          <w:rFonts w:ascii="Times New Roman" w:hAnsi="Times New Roman" w:cs="Times New Roman"/>
          <w:sz w:val="24"/>
          <w:szCs w:val="24"/>
        </w:rPr>
        <w:t>,</w:t>
      </w:r>
      <w:r w:rsidR="00AD2DE7" w:rsidRPr="00C73226">
        <w:rPr>
          <w:rFonts w:ascii="Times New Roman" w:hAnsi="Times New Roman" w:cs="Times New Roman"/>
          <w:sz w:val="24"/>
          <w:szCs w:val="24"/>
        </w:rPr>
        <w:t xml:space="preserve"> and </w:t>
      </w:r>
      <w:r w:rsidR="002C353C" w:rsidRPr="00C73226">
        <w:rPr>
          <w:rFonts w:ascii="Times New Roman" w:hAnsi="Times New Roman" w:cs="Times New Roman"/>
          <w:sz w:val="24"/>
          <w:szCs w:val="24"/>
        </w:rPr>
        <w:t>religious leaders</w:t>
      </w:r>
      <w:r w:rsidR="00AD2DE7" w:rsidRPr="00C73226">
        <w:rPr>
          <w:rFonts w:ascii="Times New Roman" w:hAnsi="Times New Roman" w:cs="Times New Roman"/>
          <w:sz w:val="24"/>
          <w:szCs w:val="24"/>
        </w:rPr>
        <w:t>,</w:t>
      </w:r>
      <w:r w:rsidR="002C353C" w:rsidRPr="00C73226">
        <w:rPr>
          <w:rFonts w:ascii="Times New Roman" w:hAnsi="Times New Roman" w:cs="Times New Roman"/>
          <w:sz w:val="24"/>
          <w:szCs w:val="24"/>
        </w:rPr>
        <w:t xml:space="preserve"> who</w:t>
      </w:r>
      <w:r w:rsidR="00AD2DE7" w:rsidRPr="00C73226">
        <w:rPr>
          <w:rFonts w:ascii="Times New Roman" w:hAnsi="Times New Roman" w:cs="Times New Roman"/>
          <w:sz w:val="24"/>
          <w:szCs w:val="24"/>
        </w:rPr>
        <w:t xml:space="preserve"> also helped me to form</w:t>
      </w:r>
      <w:r w:rsidR="001115F7" w:rsidRPr="00C73226">
        <w:rPr>
          <w:rFonts w:ascii="Times New Roman" w:hAnsi="Times New Roman" w:cs="Times New Roman"/>
          <w:sz w:val="24"/>
          <w:szCs w:val="24"/>
        </w:rPr>
        <w:t xml:space="preserve"> an opinion about the intricacies of som</w:t>
      </w:r>
      <w:r w:rsidR="001C76CC" w:rsidRPr="00C73226">
        <w:rPr>
          <w:rFonts w:ascii="Times New Roman" w:hAnsi="Times New Roman" w:cs="Times New Roman"/>
          <w:sz w:val="24"/>
          <w:szCs w:val="24"/>
        </w:rPr>
        <w:t>e aspects related to my topic</w:t>
      </w:r>
      <w:r w:rsidR="001115F7" w:rsidRPr="00C73226">
        <w:rPr>
          <w:rFonts w:ascii="Times New Roman" w:hAnsi="Times New Roman" w:cs="Times New Roman"/>
          <w:sz w:val="24"/>
          <w:szCs w:val="24"/>
        </w:rPr>
        <w:t xml:space="preserve">. </w:t>
      </w:r>
      <w:r w:rsidR="00AD2DE7" w:rsidRPr="00C73226">
        <w:rPr>
          <w:rFonts w:ascii="Times New Roman" w:hAnsi="Times New Roman" w:cs="Times New Roman"/>
          <w:sz w:val="24"/>
          <w:szCs w:val="24"/>
        </w:rPr>
        <w:t>When I refer to</w:t>
      </w:r>
      <w:r w:rsidR="00286D07"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286D07" w:rsidRPr="00C73226">
        <w:rPr>
          <w:rFonts w:ascii="Times New Roman" w:hAnsi="Times New Roman" w:cs="Times New Roman"/>
          <w:sz w:val="24"/>
          <w:szCs w:val="24"/>
        </w:rPr>
        <w:t>ordinary people</w:t>
      </w:r>
      <w:r w:rsidR="00326746" w:rsidRPr="00C73226">
        <w:rPr>
          <w:rFonts w:ascii="Times New Roman" w:hAnsi="Times New Roman" w:cs="Times New Roman"/>
          <w:sz w:val="24"/>
          <w:szCs w:val="24"/>
        </w:rPr>
        <w:t>’</w:t>
      </w:r>
      <w:r w:rsidR="00AD2DE7" w:rsidRPr="00C73226">
        <w:rPr>
          <w:rFonts w:ascii="Times New Roman" w:hAnsi="Times New Roman" w:cs="Times New Roman"/>
          <w:sz w:val="24"/>
          <w:szCs w:val="24"/>
        </w:rPr>
        <w:t xml:space="preserve"> I am expressing</w:t>
      </w:r>
      <w:r w:rsidR="004374DD" w:rsidRPr="00C73226">
        <w:rPr>
          <w:rFonts w:ascii="Times New Roman" w:hAnsi="Times New Roman" w:cs="Times New Roman"/>
          <w:sz w:val="24"/>
          <w:szCs w:val="24"/>
        </w:rPr>
        <w:t xml:space="preserve"> a critiqu</w:t>
      </w:r>
      <w:r w:rsidR="00AC0500" w:rsidRPr="00C73226">
        <w:rPr>
          <w:rFonts w:ascii="Times New Roman" w:hAnsi="Times New Roman" w:cs="Times New Roman"/>
          <w:sz w:val="24"/>
          <w:szCs w:val="24"/>
        </w:rPr>
        <w:t xml:space="preserve">e </w:t>
      </w:r>
      <w:r>
        <w:rPr>
          <w:rFonts w:ascii="Times New Roman" w:hAnsi="Times New Roman" w:cs="Times New Roman"/>
          <w:sz w:val="24"/>
          <w:szCs w:val="24"/>
        </w:rPr>
        <w:t>of the</w:t>
      </w:r>
      <w:r w:rsidR="00AC0500" w:rsidRPr="00C73226">
        <w:rPr>
          <w:rFonts w:ascii="Times New Roman" w:hAnsi="Times New Roman" w:cs="Times New Roman"/>
          <w:sz w:val="24"/>
          <w:szCs w:val="24"/>
        </w:rPr>
        <w:t xml:space="preserve"> tendency to explain conflicts by reducing them to a </w:t>
      </w:r>
      <w:r w:rsidR="00326746" w:rsidRPr="00C73226">
        <w:rPr>
          <w:rFonts w:ascii="Times New Roman" w:hAnsi="Times New Roman" w:cs="Times New Roman"/>
          <w:sz w:val="24"/>
          <w:szCs w:val="24"/>
        </w:rPr>
        <w:t>‘</w:t>
      </w:r>
      <w:r w:rsidR="00AC0500" w:rsidRPr="00C73226">
        <w:rPr>
          <w:rFonts w:ascii="Times New Roman" w:hAnsi="Times New Roman" w:cs="Times New Roman"/>
          <w:sz w:val="24"/>
          <w:szCs w:val="24"/>
        </w:rPr>
        <w:t>handful of key actors</w:t>
      </w:r>
      <w:r w:rsidR="00326746" w:rsidRPr="00C73226">
        <w:rPr>
          <w:rFonts w:ascii="Times New Roman" w:hAnsi="Times New Roman" w:cs="Times New Roman"/>
          <w:sz w:val="24"/>
          <w:szCs w:val="24"/>
        </w:rPr>
        <w:t>’</w:t>
      </w:r>
      <w:r w:rsidR="00AC0500" w:rsidRPr="00C73226">
        <w:rPr>
          <w:rFonts w:ascii="Times New Roman" w:hAnsi="Times New Roman" w:cs="Times New Roman"/>
          <w:sz w:val="24"/>
          <w:szCs w:val="24"/>
        </w:rPr>
        <w:t xml:space="preserve"> as representatives of the various parties </w:t>
      </w:r>
      <w:r w:rsidR="004374DD" w:rsidRPr="00C73226">
        <w:rPr>
          <w:rFonts w:ascii="Times New Roman" w:hAnsi="Times New Roman" w:cs="Times New Roman"/>
          <w:sz w:val="24"/>
          <w:szCs w:val="24"/>
        </w:rPr>
        <w:t>in the dispute</w:t>
      </w:r>
      <w:r w:rsidR="00AD2DE7" w:rsidRPr="00C73226">
        <w:rPr>
          <w:rFonts w:ascii="Times New Roman" w:hAnsi="Times New Roman" w:cs="Times New Roman"/>
          <w:sz w:val="24"/>
          <w:szCs w:val="24"/>
        </w:rPr>
        <w:t>,</w:t>
      </w:r>
      <w:r w:rsidR="001B05B7" w:rsidRPr="00C73226">
        <w:rPr>
          <w:rFonts w:ascii="Times New Roman" w:hAnsi="Times New Roman" w:cs="Times New Roman"/>
          <w:sz w:val="24"/>
          <w:szCs w:val="24"/>
        </w:rPr>
        <w:t xml:space="preserve"> </w:t>
      </w:r>
      <w:r w:rsidR="00D84DCE">
        <w:rPr>
          <w:rFonts w:ascii="Times New Roman" w:hAnsi="Times New Roman" w:cs="Times New Roman"/>
          <w:sz w:val="24"/>
          <w:szCs w:val="24"/>
        </w:rPr>
        <w:t>a tendency that avoids questioning</w:t>
      </w:r>
      <w:r w:rsidR="004374DD" w:rsidRPr="00C73226">
        <w:rPr>
          <w:rFonts w:ascii="Times New Roman" w:hAnsi="Times New Roman" w:cs="Times New Roman"/>
          <w:sz w:val="24"/>
          <w:szCs w:val="24"/>
        </w:rPr>
        <w:t xml:space="preserve"> th</w:t>
      </w:r>
      <w:r w:rsidR="00FA4286" w:rsidRPr="00C73226">
        <w:rPr>
          <w:rFonts w:ascii="Times New Roman" w:hAnsi="Times New Roman" w:cs="Times New Roman"/>
          <w:sz w:val="24"/>
          <w:szCs w:val="24"/>
        </w:rPr>
        <w:t>e existence of problematic relations between</w:t>
      </w:r>
      <w:r w:rsidR="003D60C2" w:rsidRPr="00C73226">
        <w:rPr>
          <w:rFonts w:ascii="Times New Roman" w:hAnsi="Times New Roman" w:cs="Times New Roman"/>
          <w:sz w:val="24"/>
          <w:szCs w:val="24"/>
        </w:rPr>
        <w:t xml:space="preserve"> the society in general and its</w:t>
      </w:r>
      <w:r w:rsidR="00FA4286" w:rsidRPr="00C73226">
        <w:rPr>
          <w:rFonts w:ascii="Times New Roman" w:hAnsi="Times New Roman" w:cs="Times New Roman"/>
          <w:sz w:val="24"/>
          <w:szCs w:val="24"/>
        </w:rPr>
        <w:t xml:space="preserve"> leadership.</w:t>
      </w:r>
      <w:r w:rsidR="00EA227F" w:rsidRPr="00C73226">
        <w:rPr>
          <w:rFonts w:ascii="Times New Roman" w:hAnsi="Times New Roman" w:cs="Times New Roman"/>
          <w:sz w:val="24"/>
          <w:szCs w:val="24"/>
        </w:rPr>
        <w:t xml:space="preserve"> </w:t>
      </w:r>
    </w:p>
    <w:p w14:paraId="09E7B2E0" w14:textId="77777777" w:rsidR="004626E7" w:rsidRPr="00C73226" w:rsidRDefault="004626E7" w:rsidP="005D60AF">
      <w:pPr>
        <w:spacing w:after="0" w:line="360" w:lineRule="auto"/>
        <w:ind w:firstLine="567"/>
        <w:jc w:val="both"/>
        <w:rPr>
          <w:rFonts w:ascii="Times New Roman" w:hAnsi="Times New Roman" w:cs="Times New Roman"/>
          <w:sz w:val="24"/>
          <w:szCs w:val="24"/>
        </w:rPr>
      </w:pPr>
    </w:p>
    <w:p w14:paraId="18C5E7BC" w14:textId="77777777" w:rsidR="00AD2947" w:rsidRPr="00C73226" w:rsidRDefault="00AD2947" w:rsidP="005D60AF">
      <w:pPr>
        <w:spacing w:after="0" w:line="360" w:lineRule="auto"/>
        <w:jc w:val="both"/>
        <w:rPr>
          <w:rFonts w:ascii="Times New Roman" w:hAnsi="Times New Roman" w:cs="Times New Roman"/>
          <w:i/>
          <w:sz w:val="24"/>
          <w:szCs w:val="24"/>
        </w:rPr>
      </w:pPr>
      <w:r w:rsidRPr="00C73226">
        <w:rPr>
          <w:rFonts w:ascii="Times New Roman" w:hAnsi="Times New Roman" w:cs="Times New Roman"/>
          <w:i/>
          <w:sz w:val="24"/>
          <w:szCs w:val="24"/>
        </w:rPr>
        <w:t>Chapter Outline</w:t>
      </w:r>
    </w:p>
    <w:p w14:paraId="7518BC6C" w14:textId="60BB1D05" w:rsidR="00675939" w:rsidRPr="00732EFD" w:rsidRDefault="00D84DCE" w:rsidP="00732EFD">
      <w:pPr>
        <w:tabs>
          <w:tab w:val="left" w:pos="567"/>
        </w:tabs>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ab/>
      </w:r>
      <w:r w:rsidR="00AD2947" w:rsidRPr="00C73226">
        <w:rPr>
          <w:rFonts w:ascii="Times New Roman" w:hAnsi="Times New Roman" w:cs="Times New Roman"/>
          <w:sz w:val="24"/>
          <w:szCs w:val="24"/>
        </w:rPr>
        <w:t>The structure o</w:t>
      </w:r>
      <w:r w:rsidR="005D01DC" w:rsidRPr="00C73226">
        <w:rPr>
          <w:rFonts w:ascii="Times New Roman" w:hAnsi="Times New Roman" w:cs="Times New Roman"/>
          <w:sz w:val="24"/>
          <w:szCs w:val="24"/>
        </w:rPr>
        <w:t>f this book is divided into six</w:t>
      </w:r>
      <w:r w:rsidR="00AD2947" w:rsidRPr="00C73226">
        <w:rPr>
          <w:rFonts w:ascii="Times New Roman" w:hAnsi="Times New Roman" w:cs="Times New Roman"/>
          <w:sz w:val="24"/>
          <w:szCs w:val="24"/>
        </w:rPr>
        <w:t xml:space="preserve"> chapters.</w:t>
      </w:r>
      <w:r w:rsidR="005D01DC"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The first chapter provides a succinct historical introduction to the construction of the Kashmir borderland, specifically after the creation of the princely state of Jammu and Kashmir in 1846. Drawing from the Kashmir historiography, it discusses how the different territories of the princely state came together</w:t>
      </w:r>
      <w:r w:rsidR="00685C0B">
        <w:rPr>
          <w:rFonts w:ascii="Times New Roman" w:hAnsi="Times New Roman" w:cs="Times New Roman"/>
          <w:sz w:val="24"/>
          <w:szCs w:val="24"/>
        </w:rPr>
        <w:t>—</w:t>
      </w:r>
      <w:r w:rsidR="00AD2947" w:rsidRPr="00C73226">
        <w:rPr>
          <w:rFonts w:ascii="Times New Roman" w:hAnsi="Times New Roman" w:cs="Times New Roman"/>
          <w:sz w:val="24"/>
          <w:szCs w:val="24"/>
        </w:rPr>
        <w:t>from the sale of</w:t>
      </w:r>
      <w:r w:rsidR="00685C0B">
        <w:rPr>
          <w:rFonts w:ascii="Times New Roman" w:hAnsi="Times New Roman" w:cs="Times New Roman"/>
          <w:sz w:val="24"/>
          <w:szCs w:val="24"/>
        </w:rPr>
        <w:t xml:space="preserve"> the</w:t>
      </w:r>
      <w:r w:rsidR="00AD2947" w:rsidRPr="00C73226">
        <w:rPr>
          <w:rFonts w:ascii="Times New Roman" w:hAnsi="Times New Roman" w:cs="Times New Roman"/>
          <w:sz w:val="24"/>
          <w:szCs w:val="24"/>
        </w:rPr>
        <w:t xml:space="preserve"> Kashmir Valley to the conquest of Gilgit</w:t>
      </w:r>
      <w:r w:rsidR="00685C0B">
        <w:rPr>
          <w:rFonts w:ascii="Times New Roman" w:hAnsi="Times New Roman" w:cs="Times New Roman"/>
          <w:sz w:val="24"/>
          <w:szCs w:val="24"/>
        </w:rPr>
        <w:t>—</w:t>
      </w:r>
      <w:r w:rsidR="00AD2947" w:rsidRPr="00C73226">
        <w:rPr>
          <w:rFonts w:ascii="Times New Roman" w:hAnsi="Times New Roman" w:cs="Times New Roman"/>
          <w:sz w:val="24"/>
          <w:szCs w:val="24"/>
        </w:rPr>
        <w:t>a</w:t>
      </w:r>
      <w:r w:rsidR="004A2B03" w:rsidRPr="00C73226">
        <w:rPr>
          <w:rFonts w:ascii="Times New Roman" w:hAnsi="Times New Roman" w:cs="Times New Roman"/>
          <w:sz w:val="24"/>
          <w:szCs w:val="24"/>
        </w:rPr>
        <w:t>s part of a larger territorial</w:t>
      </w:r>
      <w:r w:rsidR="004508A8" w:rsidRPr="00C73226">
        <w:rPr>
          <w:rFonts w:ascii="Times New Roman" w:hAnsi="Times New Roman" w:cs="Times New Roman"/>
          <w:sz w:val="24"/>
          <w:szCs w:val="24"/>
        </w:rPr>
        <w:t>ization</w:t>
      </w:r>
      <w:r w:rsidR="00AD2947" w:rsidRPr="00C73226">
        <w:rPr>
          <w:rFonts w:ascii="Times New Roman" w:hAnsi="Times New Roman" w:cs="Times New Roman"/>
          <w:sz w:val="24"/>
          <w:szCs w:val="24"/>
        </w:rPr>
        <w:t xml:space="preserve"> process by the British colonial power </w:t>
      </w:r>
      <w:r w:rsidR="00685C0B">
        <w:rPr>
          <w:rFonts w:ascii="Times New Roman" w:hAnsi="Times New Roman" w:cs="Times New Roman"/>
          <w:sz w:val="24"/>
          <w:szCs w:val="24"/>
        </w:rPr>
        <w:t xml:space="preserve">intended </w:t>
      </w:r>
      <w:r w:rsidR="00AD2947" w:rsidRPr="00C73226">
        <w:rPr>
          <w:rFonts w:ascii="Times New Roman" w:hAnsi="Times New Roman" w:cs="Times New Roman"/>
          <w:sz w:val="24"/>
          <w:szCs w:val="24"/>
        </w:rPr>
        <w:t>to take control of the frontiers.</w:t>
      </w:r>
      <w:r w:rsidR="005D01DC"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The primary thrust of the princely state was the development of the Kashmir Valley as an economic centre</w:t>
      </w:r>
      <w:r w:rsidR="00685C0B">
        <w:rPr>
          <w:rFonts w:ascii="Times New Roman" w:hAnsi="Times New Roman" w:cs="Times New Roman"/>
          <w:sz w:val="24"/>
          <w:szCs w:val="24"/>
        </w:rPr>
        <w:t xml:space="preserve">; </w:t>
      </w:r>
      <w:r w:rsidR="00AD2947" w:rsidRPr="00C73226">
        <w:rPr>
          <w:rFonts w:ascii="Times New Roman" w:hAnsi="Times New Roman" w:cs="Times New Roman"/>
          <w:sz w:val="24"/>
          <w:szCs w:val="24"/>
        </w:rPr>
        <w:t>territories such as Ladakh or Baltistan became peripheral areas</w:t>
      </w:r>
      <w:r w:rsidR="00675939" w:rsidRPr="00C73226">
        <w:rPr>
          <w:rFonts w:ascii="Times New Roman" w:hAnsi="Times New Roman" w:cs="Times New Roman"/>
          <w:sz w:val="24"/>
          <w:szCs w:val="24"/>
        </w:rPr>
        <w:t xml:space="preserve"> and were ruled through a loose system of loyalties.</w:t>
      </w:r>
      <w:r w:rsidR="00AD2947" w:rsidRPr="00C73226">
        <w:rPr>
          <w:rFonts w:ascii="Times New Roman" w:hAnsi="Times New Roman" w:cs="Times New Roman"/>
          <w:sz w:val="24"/>
          <w:szCs w:val="24"/>
        </w:rPr>
        <w:t xml:space="preserve"> This process of accumulation</w:t>
      </w:r>
      <w:r w:rsidR="00D01B37" w:rsidRPr="00C73226">
        <w:rPr>
          <w:rFonts w:ascii="Times New Roman" w:hAnsi="Times New Roman" w:cs="Times New Roman"/>
          <w:sz w:val="24"/>
          <w:szCs w:val="24"/>
        </w:rPr>
        <w:t xml:space="preserve"> led to the emergence of an educated</w:t>
      </w:r>
      <w:r w:rsidR="00685C0B">
        <w:rPr>
          <w:rFonts w:ascii="Times New Roman" w:hAnsi="Times New Roman" w:cs="Times New Roman"/>
          <w:sz w:val="24"/>
          <w:szCs w:val="24"/>
        </w:rPr>
        <w:t xml:space="preserve">, </w:t>
      </w:r>
      <w:r w:rsidR="00685C0B" w:rsidRPr="00C73226">
        <w:rPr>
          <w:rFonts w:ascii="Times New Roman" w:hAnsi="Times New Roman" w:cs="Times New Roman"/>
          <w:sz w:val="24"/>
          <w:szCs w:val="24"/>
        </w:rPr>
        <w:t>politically active</w:t>
      </w:r>
      <w:r w:rsidR="00685C0B">
        <w:rPr>
          <w:rFonts w:ascii="Times New Roman" w:hAnsi="Times New Roman" w:cs="Times New Roman"/>
          <w:sz w:val="24"/>
          <w:szCs w:val="24"/>
        </w:rPr>
        <w:t>,</w:t>
      </w:r>
      <w:r w:rsidR="00685C0B" w:rsidRPr="00C73226">
        <w:rPr>
          <w:rFonts w:ascii="Times New Roman" w:hAnsi="Times New Roman" w:cs="Times New Roman"/>
          <w:sz w:val="24"/>
          <w:szCs w:val="24"/>
        </w:rPr>
        <w:t xml:space="preserve"> </w:t>
      </w:r>
      <w:r w:rsidR="00D01B37" w:rsidRPr="00C73226">
        <w:rPr>
          <w:rFonts w:ascii="Times New Roman" w:hAnsi="Times New Roman" w:cs="Times New Roman"/>
          <w:sz w:val="24"/>
          <w:szCs w:val="24"/>
        </w:rPr>
        <w:t>Muslim middle class</w:t>
      </w:r>
      <w:r w:rsidR="00307B7A" w:rsidRPr="00C73226">
        <w:rPr>
          <w:rFonts w:ascii="Times New Roman" w:hAnsi="Times New Roman" w:cs="Times New Roman"/>
          <w:sz w:val="24"/>
          <w:szCs w:val="24"/>
        </w:rPr>
        <w:t xml:space="preserve"> in the Valley and </w:t>
      </w:r>
      <w:r w:rsidR="00AD2947" w:rsidRPr="00C73226">
        <w:rPr>
          <w:rFonts w:ascii="Times New Roman" w:hAnsi="Times New Roman" w:cs="Times New Roman"/>
          <w:sz w:val="24"/>
          <w:szCs w:val="24"/>
        </w:rPr>
        <w:t>explains</w:t>
      </w:r>
      <w:r w:rsidR="00D01B37" w:rsidRPr="00C73226">
        <w:rPr>
          <w:rFonts w:ascii="Times New Roman" w:hAnsi="Times New Roman" w:cs="Times New Roman"/>
          <w:sz w:val="24"/>
          <w:szCs w:val="24"/>
        </w:rPr>
        <w:t xml:space="preserve"> the development</w:t>
      </w:r>
      <w:r w:rsidR="00AD2947" w:rsidRPr="00C73226">
        <w:rPr>
          <w:rFonts w:ascii="Times New Roman" w:hAnsi="Times New Roman" w:cs="Times New Roman"/>
          <w:sz w:val="24"/>
          <w:szCs w:val="24"/>
        </w:rPr>
        <w:t xml:space="preserve"> of a democratic movement in the Kashmir Valley in the initial decades of the twentieth century and the absence of such a development in the mountain territories, where feudal forms of authority </w:t>
      </w:r>
      <w:r w:rsidR="00685C0B">
        <w:rPr>
          <w:rFonts w:ascii="Times New Roman" w:hAnsi="Times New Roman" w:cs="Times New Roman"/>
          <w:sz w:val="24"/>
          <w:szCs w:val="24"/>
        </w:rPr>
        <w:t xml:space="preserve">continued to </w:t>
      </w:r>
      <w:r w:rsidR="00AD2947" w:rsidRPr="00C73226">
        <w:rPr>
          <w:rFonts w:ascii="Times New Roman" w:hAnsi="Times New Roman" w:cs="Times New Roman"/>
          <w:sz w:val="24"/>
          <w:szCs w:val="24"/>
        </w:rPr>
        <w:t>prevail.</w:t>
      </w:r>
      <w:r w:rsidR="005D01DC" w:rsidRPr="00C73226">
        <w:rPr>
          <w:rFonts w:ascii="Times New Roman" w:hAnsi="Times New Roman" w:cs="Times New Roman"/>
          <w:color w:val="FF0000"/>
          <w:sz w:val="24"/>
          <w:szCs w:val="24"/>
        </w:rPr>
        <w:t xml:space="preserve"> </w:t>
      </w:r>
    </w:p>
    <w:p w14:paraId="510172BF" w14:textId="15969350" w:rsidR="00AD2947" w:rsidRPr="00C73226" w:rsidRDefault="00685C0B" w:rsidP="00732EFD">
      <w:pPr>
        <w:tabs>
          <w:tab w:val="left" w:pos="567"/>
        </w:tabs>
        <w:spacing w:after="0" w:line="360" w:lineRule="auto"/>
        <w:ind w:right="-285"/>
        <w:jc w:val="both"/>
        <w:rPr>
          <w:rFonts w:ascii="Times New Roman" w:hAnsi="Times New Roman" w:cs="Times New Roman"/>
          <w:color w:val="FF0000"/>
          <w:sz w:val="24"/>
          <w:szCs w:val="24"/>
        </w:rPr>
      </w:pPr>
      <w:r>
        <w:rPr>
          <w:rFonts w:ascii="Times New Roman" w:hAnsi="Times New Roman" w:cs="Times New Roman"/>
          <w:sz w:val="24"/>
          <w:szCs w:val="24"/>
        </w:rPr>
        <w:tab/>
      </w:r>
      <w:r w:rsidR="00AD2947" w:rsidRPr="00C73226">
        <w:rPr>
          <w:rFonts w:ascii="Times New Roman" w:hAnsi="Times New Roman" w:cs="Times New Roman"/>
          <w:sz w:val="24"/>
          <w:szCs w:val="24"/>
        </w:rPr>
        <w:t xml:space="preserve">Thus, </w:t>
      </w:r>
      <w:r w:rsidR="00F677F0">
        <w:rPr>
          <w:rFonts w:ascii="Times New Roman" w:hAnsi="Times New Roman" w:cs="Times New Roman"/>
          <w:sz w:val="24"/>
          <w:szCs w:val="24"/>
        </w:rPr>
        <w:t>at the time</w:t>
      </w:r>
      <w:r w:rsidR="00AD2947" w:rsidRPr="00C73226">
        <w:rPr>
          <w:rFonts w:ascii="Times New Roman" w:hAnsi="Times New Roman" w:cs="Times New Roman"/>
          <w:sz w:val="24"/>
          <w:szCs w:val="24"/>
        </w:rPr>
        <w:t xml:space="preserve"> the subcontinent was partitioned the inhabitants of the various territories (notably people in the Valley rather than in Gilgit or Baltistan) experienced being part of the princely state differently. Notions of India, and above all of Pakistan (as a new state)</w:t>
      </w:r>
      <w:r>
        <w:rPr>
          <w:rFonts w:ascii="Times New Roman" w:hAnsi="Times New Roman" w:cs="Times New Roman"/>
          <w:sz w:val="24"/>
          <w:szCs w:val="24"/>
        </w:rPr>
        <w:t>,</w:t>
      </w:r>
      <w:r w:rsidR="00AD2947" w:rsidRPr="00C73226">
        <w:rPr>
          <w:rFonts w:ascii="Times New Roman" w:hAnsi="Times New Roman" w:cs="Times New Roman"/>
          <w:sz w:val="24"/>
          <w:szCs w:val="24"/>
        </w:rPr>
        <w:t xml:space="preserve"> were vague at the time, as evident from accounts collected from the elderly in Baltistan and the border area of Ladakh. Based on these trajectories, the chapter discusses the post-</w:t>
      </w:r>
      <w:r w:rsidR="00B428E9" w:rsidRPr="00C73226">
        <w:rPr>
          <w:rFonts w:ascii="Times New Roman" w:hAnsi="Times New Roman" w:cs="Times New Roman"/>
          <w:sz w:val="24"/>
          <w:szCs w:val="24"/>
        </w:rPr>
        <w:t>Partition</w:t>
      </w:r>
      <w:r w:rsidR="00AD2947" w:rsidRPr="00C73226">
        <w:rPr>
          <w:rFonts w:ascii="Times New Roman" w:hAnsi="Times New Roman" w:cs="Times New Roman"/>
          <w:sz w:val="24"/>
          <w:szCs w:val="24"/>
        </w:rPr>
        <w:t xml:space="preserve"> context, which is character</w:t>
      </w:r>
      <w:r w:rsidR="004508A8" w:rsidRPr="00C73226">
        <w:rPr>
          <w:rFonts w:ascii="Times New Roman" w:hAnsi="Times New Roman" w:cs="Times New Roman"/>
          <w:sz w:val="24"/>
          <w:szCs w:val="24"/>
        </w:rPr>
        <w:t>ize</w:t>
      </w:r>
      <w:r w:rsidR="00AD2947" w:rsidRPr="00C73226">
        <w:rPr>
          <w:rFonts w:ascii="Times New Roman" w:hAnsi="Times New Roman" w:cs="Times New Roman"/>
          <w:sz w:val="24"/>
          <w:szCs w:val="24"/>
        </w:rPr>
        <w:t>d by</w:t>
      </w:r>
      <w:r>
        <w:rPr>
          <w:rFonts w:ascii="Times New Roman" w:hAnsi="Times New Roman" w:cs="Times New Roman"/>
          <w:sz w:val="24"/>
          <w:szCs w:val="24"/>
        </w:rPr>
        <w:t xml:space="preserve"> the</w:t>
      </w:r>
      <w:r w:rsidR="00AD2947" w:rsidRPr="00C73226">
        <w:rPr>
          <w:rFonts w:ascii="Times New Roman" w:hAnsi="Times New Roman" w:cs="Times New Roman"/>
          <w:sz w:val="24"/>
          <w:szCs w:val="24"/>
        </w:rPr>
        <w:t xml:space="preserve"> reproduction of the territorial unit of the princely state in the conflict negotiations, despite alteration</w:t>
      </w:r>
      <w:r>
        <w:rPr>
          <w:rFonts w:ascii="Times New Roman" w:hAnsi="Times New Roman" w:cs="Times New Roman"/>
          <w:sz w:val="24"/>
          <w:szCs w:val="24"/>
        </w:rPr>
        <w:t>s to</w:t>
      </w:r>
      <w:r w:rsidR="00AD2947" w:rsidRPr="00C73226">
        <w:rPr>
          <w:rFonts w:ascii="Times New Roman" w:hAnsi="Times New Roman" w:cs="Times New Roman"/>
          <w:sz w:val="24"/>
          <w:szCs w:val="24"/>
        </w:rPr>
        <w:t xml:space="preserve"> the status quo via legal-constitutional transformations in the divided areas.</w:t>
      </w:r>
    </w:p>
    <w:p w14:paraId="3F9BD870" w14:textId="2FB042A5" w:rsidR="00AD2947" w:rsidRPr="00C73226" w:rsidRDefault="00685C0B" w:rsidP="00732EFD">
      <w:pPr>
        <w:tabs>
          <w:tab w:val="left" w:pos="567"/>
        </w:tabs>
        <w:spacing w:after="0" w:line="360" w:lineRule="auto"/>
        <w:ind w:right="-285"/>
        <w:jc w:val="both"/>
        <w:rPr>
          <w:rFonts w:ascii="Times New Roman" w:hAnsi="Times New Roman" w:cs="Times New Roman"/>
          <w:color w:val="E36C0A"/>
          <w:sz w:val="24"/>
          <w:szCs w:val="24"/>
        </w:rPr>
      </w:pPr>
      <w:r>
        <w:rPr>
          <w:rFonts w:ascii="Times New Roman" w:hAnsi="Times New Roman" w:cs="Times New Roman"/>
          <w:sz w:val="24"/>
          <w:szCs w:val="24"/>
        </w:rPr>
        <w:tab/>
      </w:r>
      <w:r w:rsidR="00912EED" w:rsidRPr="00C73226">
        <w:rPr>
          <w:rFonts w:ascii="Times New Roman" w:hAnsi="Times New Roman" w:cs="Times New Roman"/>
          <w:sz w:val="24"/>
          <w:szCs w:val="24"/>
        </w:rPr>
        <w:t xml:space="preserve">The second chapter </w:t>
      </w:r>
      <w:r w:rsidR="00733C6B" w:rsidRPr="00C73226">
        <w:rPr>
          <w:rFonts w:ascii="Times New Roman" w:hAnsi="Times New Roman" w:cs="Times New Roman"/>
          <w:sz w:val="24"/>
          <w:szCs w:val="24"/>
        </w:rPr>
        <w:t>analys</w:t>
      </w:r>
      <w:r w:rsidR="00AD2947" w:rsidRPr="00C73226">
        <w:rPr>
          <w:rFonts w:ascii="Times New Roman" w:hAnsi="Times New Roman" w:cs="Times New Roman"/>
          <w:sz w:val="24"/>
          <w:szCs w:val="24"/>
        </w:rPr>
        <w:t>es the concept of borderland as a distinct political space</w:t>
      </w:r>
      <w:r w:rsidR="00307B7A" w:rsidRPr="00C73226">
        <w:rPr>
          <w:rFonts w:ascii="Times New Roman" w:hAnsi="Times New Roman" w:cs="Times New Roman"/>
          <w:sz w:val="24"/>
          <w:szCs w:val="24"/>
        </w:rPr>
        <w:t xml:space="preserve">, neither part of nor separate from the state. </w:t>
      </w:r>
      <w:r w:rsidR="00AD2947" w:rsidRPr="00C73226">
        <w:rPr>
          <w:rFonts w:ascii="Times New Roman" w:hAnsi="Times New Roman" w:cs="Times New Roman"/>
          <w:sz w:val="24"/>
          <w:szCs w:val="24"/>
        </w:rPr>
        <w:t>Willem van Schendel pointed out the normative implications of the study of borderlands by focusing on the peripheries of the state. Although his interest lay in the history of borderlands, the approach also applies to the study of borders as symbols of state security. Adopting a borderland perspective is not only a matter of shifting location but</w:t>
      </w:r>
      <w:r>
        <w:rPr>
          <w:rFonts w:ascii="Times New Roman" w:hAnsi="Times New Roman" w:cs="Times New Roman"/>
          <w:sz w:val="24"/>
          <w:szCs w:val="24"/>
        </w:rPr>
        <w:t xml:space="preserve"> also</w:t>
      </w:r>
      <w:r w:rsidR="00AD2947" w:rsidRPr="00C73226">
        <w:rPr>
          <w:rFonts w:ascii="Times New Roman" w:hAnsi="Times New Roman" w:cs="Times New Roman"/>
          <w:sz w:val="24"/>
          <w:szCs w:val="24"/>
        </w:rPr>
        <w:t xml:space="preserve"> of seeing </w:t>
      </w:r>
      <w:r w:rsidR="00AD2947" w:rsidRPr="00C73226">
        <w:rPr>
          <w:rFonts w:ascii="Times New Roman" w:hAnsi="Times New Roman" w:cs="Times New Roman"/>
          <w:sz w:val="24"/>
          <w:szCs w:val="24"/>
        </w:rPr>
        <w:lastRenderedPageBreak/>
        <w:t>borderlands as units of analysis, which, from a political point of view, implies exploring interventions in</w:t>
      </w:r>
      <w:r>
        <w:rPr>
          <w:rFonts w:ascii="Times New Roman" w:hAnsi="Times New Roman" w:cs="Times New Roman"/>
          <w:sz w:val="24"/>
          <w:szCs w:val="24"/>
        </w:rPr>
        <w:t>to</w:t>
      </w:r>
      <w:r w:rsidR="00AD2947" w:rsidRPr="00C73226">
        <w:rPr>
          <w:rFonts w:ascii="Times New Roman" w:hAnsi="Times New Roman" w:cs="Times New Roman"/>
          <w:sz w:val="24"/>
          <w:szCs w:val="24"/>
        </w:rPr>
        <w:t xml:space="preserve"> these territories at</w:t>
      </w:r>
      <w:r w:rsidR="00B81EF3">
        <w:rPr>
          <w:rFonts w:ascii="Times New Roman" w:hAnsi="Times New Roman" w:cs="Times New Roman"/>
          <w:sz w:val="24"/>
          <w:szCs w:val="24"/>
        </w:rPr>
        <w:t xml:space="preserve"> both</w:t>
      </w:r>
      <w:r w:rsidR="00AD2947" w:rsidRPr="00C73226">
        <w:rPr>
          <w:rFonts w:ascii="Times New Roman" w:hAnsi="Times New Roman" w:cs="Times New Roman"/>
          <w:sz w:val="24"/>
          <w:szCs w:val="24"/>
        </w:rPr>
        <w:t xml:space="preserve"> the material and symbolic level</w:t>
      </w:r>
      <w:r w:rsidR="00B81EF3">
        <w:rPr>
          <w:rFonts w:ascii="Times New Roman" w:hAnsi="Times New Roman" w:cs="Times New Roman"/>
          <w:sz w:val="24"/>
          <w:szCs w:val="24"/>
        </w:rPr>
        <w:t>s</w:t>
      </w:r>
      <w:r w:rsidR="00AD2947" w:rsidRPr="00C73226">
        <w:rPr>
          <w:rFonts w:ascii="Times New Roman" w:hAnsi="Times New Roman" w:cs="Times New Roman"/>
          <w:sz w:val="24"/>
          <w:szCs w:val="24"/>
        </w:rPr>
        <w:t>.</w:t>
      </w:r>
      <w:r w:rsidR="00765DBA"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 xml:space="preserve">This is the case with </w:t>
      </w:r>
      <w:r w:rsidR="00281049" w:rsidRPr="00C73226">
        <w:rPr>
          <w:rFonts w:ascii="Times New Roman" w:hAnsi="Times New Roman" w:cs="Times New Roman"/>
          <w:sz w:val="24"/>
          <w:szCs w:val="24"/>
        </w:rPr>
        <w:t>the</w:t>
      </w:r>
      <w:r w:rsidR="00307B7A" w:rsidRPr="00C73226">
        <w:rPr>
          <w:rFonts w:ascii="Times New Roman" w:hAnsi="Times New Roman" w:cs="Times New Roman"/>
          <w:sz w:val="24"/>
          <w:szCs w:val="24"/>
        </w:rPr>
        <w:t xml:space="preserve"> transformations</w:t>
      </w:r>
      <w:r w:rsidR="00AD2947" w:rsidRPr="00C73226">
        <w:rPr>
          <w:rFonts w:ascii="Times New Roman" w:hAnsi="Times New Roman" w:cs="Times New Roman"/>
          <w:sz w:val="24"/>
          <w:szCs w:val="24"/>
        </w:rPr>
        <w:t xml:space="preserve"> along the road from Srinagar to Kargil: militarization and the creation of a sense of fear </w:t>
      </w:r>
      <w:r w:rsidR="004A2B03" w:rsidRPr="00C73226">
        <w:rPr>
          <w:rFonts w:ascii="Times New Roman" w:hAnsi="Times New Roman" w:cs="Times New Roman"/>
          <w:sz w:val="24"/>
          <w:szCs w:val="24"/>
        </w:rPr>
        <w:t>that in turn justifies militar</w:t>
      </w:r>
      <w:r w:rsidR="004508A8" w:rsidRPr="00C73226">
        <w:rPr>
          <w:rFonts w:ascii="Times New Roman" w:hAnsi="Times New Roman" w:cs="Times New Roman"/>
          <w:sz w:val="24"/>
          <w:szCs w:val="24"/>
        </w:rPr>
        <w:t>ization</w:t>
      </w:r>
      <w:r w:rsidR="00AD2947" w:rsidRPr="00C73226">
        <w:rPr>
          <w:rFonts w:ascii="Times New Roman" w:hAnsi="Times New Roman" w:cs="Times New Roman"/>
          <w:sz w:val="24"/>
          <w:szCs w:val="24"/>
        </w:rPr>
        <w:t xml:space="preserve">, and the promotion and logistics surrounding the Amarnath </w:t>
      </w:r>
      <w:r w:rsidR="00AD2947" w:rsidRPr="00C73226">
        <w:rPr>
          <w:rFonts w:ascii="Times New Roman" w:hAnsi="Times New Roman" w:cs="Times New Roman"/>
          <w:i/>
          <w:sz w:val="24"/>
          <w:szCs w:val="24"/>
        </w:rPr>
        <w:t>yatra</w:t>
      </w:r>
      <w:r w:rsidR="00AD2947" w:rsidRPr="00C73226">
        <w:rPr>
          <w:rFonts w:ascii="Times New Roman" w:hAnsi="Times New Roman" w:cs="Times New Roman"/>
          <w:sz w:val="24"/>
          <w:szCs w:val="24"/>
        </w:rPr>
        <w:t>, a Hindu religious pilgrimage that has become a highly political issue.</w:t>
      </w:r>
      <w:r w:rsidR="00B2767A">
        <w:rPr>
          <w:rFonts w:ascii="Times New Roman" w:hAnsi="Times New Roman" w:cs="Times New Roman"/>
          <w:sz w:val="24"/>
          <w:szCs w:val="24"/>
        </w:rPr>
        <w:t xml:space="preserve"> In each of these cases, interventions demonstrate the state incorporation of these territories by managing and at the same time changing the space of conflict.</w:t>
      </w:r>
      <w:r w:rsidR="00AD2947" w:rsidRPr="00C73226">
        <w:rPr>
          <w:rFonts w:ascii="Times New Roman" w:hAnsi="Times New Roman" w:cs="Times New Roman"/>
          <w:sz w:val="24"/>
          <w:szCs w:val="24"/>
        </w:rPr>
        <w:t xml:space="preserve"> Interventions are also examined under the exceptional legal-constitutional regimes of AJK, Gilgit-Baltistan</w:t>
      </w:r>
      <w:r w:rsidR="00B81EF3">
        <w:rPr>
          <w:rFonts w:ascii="Times New Roman" w:hAnsi="Times New Roman" w:cs="Times New Roman"/>
          <w:sz w:val="24"/>
          <w:szCs w:val="24"/>
        </w:rPr>
        <w:t>,</w:t>
      </w:r>
      <w:r w:rsidR="00AD2947" w:rsidRPr="00C73226">
        <w:rPr>
          <w:rFonts w:ascii="Times New Roman" w:hAnsi="Times New Roman" w:cs="Times New Roman"/>
          <w:sz w:val="24"/>
          <w:szCs w:val="24"/>
        </w:rPr>
        <w:t xml:space="preserve"> and the special relationship of the Kashmir Valley to the Indian state.</w:t>
      </w:r>
      <w:r w:rsidR="00733C6B" w:rsidRPr="00C73226">
        <w:rPr>
          <w:rFonts w:ascii="Times New Roman" w:hAnsi="Times New Roman" w:cs="Times New Roman"/>
          <w:sz w:val="24"/>
          <w:szCs w:val="24"/>
        </w:rPr>
        <w:t xml:space="preserve"> Despite </w:t>
      </w:r>
      <w:r w:rsidR="00AD2947" w:rsidRPr="00C73226">
        <w:rPr>
          <w:rFonts w:ascii="Times New Roman" w:hAnsi="Times New Roman" w:cs="Times New Roman"/>
          <w:sz w:val="24"/>
          <w:szCs w:val="24"/>
        </w:rPr>
        <w:t>processes of appropriation and division which</w:t>
      </w:r>
      <w:r w:rsidR="00B81EF3">
        <w:rPr>
          <w:rFonts w:ascii="Times New Roman" w:hAnsi="Times New Roman" w:cs="Times New Roman"/>
          <w:sz w:val="24"/>
          <w:szCs w:val="24"/>
        </w:rPr>
        <w:t xml:space="preserve"> have</w:t>
      </w:r>
      <w:r w:rsidR="00AD2947" w:rsidRPr="00C73226">
        <w:rPr>
          <w:rFonts w:ascii="Times New Roman" w:hAnsi="Times New Roman" w:cs="Times New Roman"/>
          <w:sz w:val="24"/>
          <w:szCs w:val="24"/>
        </w:rPr>
        <w:t xml:space="preserve"> led to the articulation of popular resistance, the border territories have maintained coexistence to a certain degree, as reflected in the prevailing human and cultural diversity </w:t>
      </w:r>
      <w:r w:rsidR="00B81EF3">
        <w:rPr>
          <w:rFonts w:ascii="Times New Roman" w:hAnsi="Times New Roman" w:cs="Times New Roman"/>
          <w:sz w:val="24"/>
          <w:szCs w:val="24"/>
        </w:rPr>
        <w:t xml:space="preserve">that is </w:t>
      </w:r>
      <w:r w:rsidR="00AD2947" w:rsidRPr="00C73226">
        <w:rPr>
          <w:rFonts w:ascii="Times New Roman" w:hAnsi="Times New Roman" w:cs="Times New Roman"/>
          <w:sz w:val="24"/>
          <w:szCs w:val="24"/>
        </w:rPr>
        <w:t>based on past interaction</w:t>
      </w:r>
      <w:r w:rsidR="00B81EF3">
        <w:rPr>
          <w:rFonts w:ascii="Times New Roman" w:hAnsi="Times New Roman" w:cs="Times New Roman"/>
          <w:sz w:val="24"/>
          <w:szCs w:val="24"/>
        </w:rPr>
        <w:t>s</w:t>
      </w:r>
      <w:r w:rsidR="00AD2947" w:rsidRPr="00C73226">
        <w:rPr>
          <w:rFonts w:ascii="Times New Roman" w:hAnsi="Times New Roman" w:cs="Times New Roman"/>
          <w:sz w:val="24"/>
          <w:szCs w:val="24"/>
        </w:rPr>
        <w:t xml:space="preserve">. Considering this diversity helps to understand that the Kashmir borderland is as much the result of a historical process as it is of </w:t>
      </w:r>
      <w:r w:rsidR="00B81EF3">
        <w:rPr>
          <w:rFonts w:ascii="Times New Roman" w:hAnsi="Times New Roman" w:cs="Times New Roman"/>
          <w:sz w:val="24"/>
          <w:szCs w:val="24"/>
        </w:rPr>
        <w:t xml:space="preserve">a </w:t>
      </w:r>
      <w:r w:rsidR="00AD2947" w:rsidRPr="00C73226">
        <w:rPr>
          <w:rFonts w:ascii="Times New Roman" w:hAnsi="Times New Roman" w:cs="Times New Roman"/>
          <w:sz w:val="24"/>
          <w:szCs w:val="24"/>
        </w:rPr>
        <w:t xml:space="preserve">permanent denial </w:t>
      </w:r>
      <w:r w:rsidR="00B81EF3">
        <w:rPr>
          <w:rFonts w:ascii="Times New Roman" w:hAnsi="Times New Roman" w:cs="Times New Roman"/>
          <w:sz w:val="24"/>
          <w:szCs w:val="24"/>
        </w:rPr>
        <w:t xml:space="preserve">of the opportunity </w:t>
      </w:r>
      <w:r w:rsidR="00AD2947" w:rsidRPr="00C73226">
        <w:rPr>
          <w:rFonts w:ascii="Times New Roman" w:hAnsi="Times New Roman" w:cs="Times New Roman"/>
          <w:sz w:val="24"/>
          <w:szCs w:val="24"/>
        </w:rPr>
        <w:t>to become a different political space.</w:t>
      </w:r>
    </w:p>
    <w:p w14:paraId="58CB0C5D" w14:textId="63EA75C4" w:rsidR="00AD2947" w:rsidRPr="00C73226" w:rsidRDefault="00B81EF3" w:rsidP="00732EFD">
      <w:pPr>
        <w:tabs>
          <w:tab w:val="left" w:pos="567"/>
        </w:tabs>
        <w:autoSpaceDE w:val="0"/>
        <w:autoSpaceDN w:val="0"/>
        <w:adjustRightInd w:val="0"/>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ab/>
        <w:t>T</w:t>
      </w:r>
      <w:r w:rsidR="00AD2947" w:rsidRPr="00C73226">
        <w:rPr>
          <w:rFonts w:ascii="Times New Roman" w:hAnsi="Times New Roman" w:cs="Times New Roman"/>
          <w:sz w:val="24"/>
          <w:szCs w:val="24"/>
        </w:rPr>
        <w:t xml:space="preserve">o </w:t>
      </w:r>
      <w:r>
        <w:rPr>
          <w:rFonts w:ascii="Times New Roman" w:hAnsi="Times New Roman" w:cs="Times New Roman"/>
          <w:sz w:val="24"/>
          <w:szCs w:val="24"/>
        </w:rPr>
        <w:t xml:space="preserve">clarify </w:t>
      </w:r>
      <w:r w:rsidR="00AD2947" w:rsidRPr="00C73226">
        <w:rPr>
          <w:rFonts w:ascii="Times New Roman" w:hAnsi="Times New Roman" w:cs="Times New Roman"/>
          <w:sz w:val="24"/>
          <w:szCs w:val="24"/>
        </w:rPr>
        <w:t>what</w:t>
      </w:r>
      <w:r>
        <w:rPr>
          <w:rFonts w:ascii="Times New Roman" w:hAnsi="Times New Roman" w:cs="Times New Roman"/>
          <w:sz w:val="24"/>
          <w:szCs w:val="24"/>
        </w:rPr>
        <w:t xml:space="preserve"> I mean by</w:t>
      </w:r>
      <w:r w:rsidR="00AD2947"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permanent denial </w:t>
      </w:r>
      <w:r>
        <w:rPr>
          <w:rFonts w:ascii="Times New Roman" w:hAnsi="Times New Roman" w:cs="Times New Roman"/>
          <w:sz w:val="24"/>
          <w:szCs w:val="24"/>
        </w:rPr>
        <w:t xml:space="preserve">of the opportunity to </w:t>
      </w:r>
      <w:r w:rsidR="00AD2947" w:rsidRPr="00C73226">
        <w:rPr>
          <w:rFonts w:ascii="Times New Roman" w:hAnsi="Times New Roman" w:cs="Times New Roman"/>
          <w:sz w:val="24"/>
          <w:szCs w:val="24"/>
        </w:rPr>
        <w:t>become a different politi</w:t>
      </w:r>
      <w:r w:rsidR="0078142D" w:rsidRPr="00C73226">
        <w:rPr>
          <w:rFonts w:ascii="Times New Roman" w:hAnsi="Times New Roman" w:cs="Times New Roman"/>
          <w:sz w:val="24"/>
          <w:szCs w:val="24"/>
        </w:rPr>
        <w:t>cal space</w:t>
      </w:r>
      <w:r>
        <w:rPr>
          <w:rFonts w:ascii="Times New Roman" w:hAnsi="Times New Roman" w:cs="Times New Roman"/>
          <w:sz w:val="24"/>
          <w:szCs w:val="24"/>
        </w:rPr>
        <w:t>’</w:t>
      </w:r>
      <w:r w:rsidR="0078142D" w:rsidRPr="00C73226">
        <w:rPr>
          <w:rFonts w:ascii="Times New Roman" w:hAnsi="Times New Roman" w:cs="Times New Roman"/>
          <w:sz w:val="24"/>
          <w:szCs w:val="24"/>
        </w:rPr>
        <w:t xml:space="preserve">, Chapters </w:t>
      </w:r>
      <w:r w:rsidR="00306953">
        <w:rPr>
          <w:rFonts w:ascii="Times New Roman" w:hAnsi="Times New Roman" w:cs="Times New Roman"/>
          <w:sz w:val="24"/>
          <w:szCs w:val="24"/>
        </w:rPr>
        <w:t>Three</w:t>
      </w:r>
      <w:r w:rsidR="0078142D" w:rsidRPr="00C73226">
        <w:rPr>
          <w:rFonts w:ascii="Times New Roman" w:hAnsi="Times New Roman" w:cs="Times New Roman"/>
          <w:sz w:val="24"/>
          <w:szCs w:val="24"/>
        </w:rPr>
        <w:t xml:space="preserve">, </w:t>
      </w:r>
      <w:r w:rsidR="00306953">
        <w:rPr>
          <w:rFonts w:ascii="Times New Roman" w:hAnsi="Times New Roman" w:cs="Times New Roman"/>
          <w:sz w:val="24"/>
          <w:szCs w:val="24"/>
        </w:rPr>
        <w:t>Four</w:t>
      </w:r>
      <w:r>
        <w:rPr>
          <w:rFonts w:ascii="Times New Roman" w:hAnsi="Times New Roman" w:cs="Times New Roman"/>
          <w:sz w:val="24"/>
          <w:szCs w:val="24"/>
        </w:rPr>
        <w:t>,</w:t>
      </w:r>
      <w:r w:rsidR="0078142D" w:rsidRPr="00C73226">
        <w:rPr>
          <w:rFonts w:ascii="Times New Roman" w:hAnsi="Times New Roman" w:cs="Times New Roman"/>
          <w:sz w:val="24"/>
          <w:szCs w:val="24"/>
        </w:rPr>
        <w:t xml:space="preserve"> and </w:t>
      </w:r>
      <w:r w:rsidR="00306953">
        <w:rPr>
          <w:rFonts w:ascii="Times New Roman" w:hAnsi="Times New Roman" w:cs="Times New Roman"/>
          <w:sz w:val="24"/>
          <w:szCs w:val="24"/>
        </w:rPr>
        <w:t>Five</w:t>
      </w:r>
      <w:r w:rsidR="00306953"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address issues of fragmentation and interaction at various levels in the Kashmir divided territories</w:t>
      </w:r>
      <w:r>
        <w:rPr>
          <w:rFonts w:ascii="Times New Roman" w:hAnsi="Times New Roman" w:cs="Times New Roman"/>
          <w:sz w:val="24"/>
          <w:szCs w:val="24"/>
        </w:rPr>
        <w:t>, thereby providing</w:t>
      </w:r>
      <w:r w:rsidR="00AD2947" w:rsidRPr="00C73226">
        <w:rPr>
          <w:rFonts w:ascii="Times New Roman" w:hAnsi="Times New Roman" w:cs="Times New Roman"/>
          <w:sz w:val="24"/>
          <w:szCs w:val="24"/>
        </w:rPr>
        <w:t xml:space="preserve"> a more dynamic understanding of spatiality than is normally described in representations of the dispute. </w:t>
      </w:r>
    </w:p>
    <w:p w14:paraId="00A63729" w14:textId="531F1D40" w:rsidR="00AD2947" w:rsidRPr="00C73226" w:rsidRDefault="00B81EF3" w:rsidP="00732EFD">
      <w:pPr>
        <w:tabs>
          <w:tab w:val="left" w:pos="567"/>
        </w:tabs>
        <w:autoSpaceDE w:val="0"/>
        <w:autoSpaceDN w:val="0"/>
        <w:adjustRightInd w:val="0"/>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ab/>
      </w:r>
      <w:r w:rsidR="00AD2947" w:rsidRPr="00C73226">
        <w:rPr>
          <w:rFonts w:ascii="Times New Roman" w:hAnsi="Times New Roman" w:cs="Times New Roman"/>
          <w:sz w:val="24"/>
          <w:szCs w:val="24"/>
        </w:rPr>
        <w:t>Thus, the third</w:t>
      </w:r>
      <w:r w:rsidR="0078142D" w:rsidRPr="00C73226">
        <w:rPr>
          <w:rFonts w:ascii="Times New Roman" w:hAnsi="Times New Roman" w:cs="Times New Roman"/>
          <w:sz w:val="24"/>
          <w:szCs w:val="24"/>
        </w:rPr>
        <w:t xml:space="preserve"> and fourth</w:t>
      </w:r>
      <w:r w:rsidR="00AD2947" w:rsidRPr="00C73226">
        <w:rPr>
          <w:rFonts w:ascii="Times New Roman" w:hAnsi="Times New Roman" w:cs="Times New Roman"/>
          <w:sz w:val="24"/>
          <w:szCs w:val="24"/>
        </w:rPr>
        <w:t xml:space="preserve"> chapter</w:t>
      </w:r>
      <w:r w:rsidR="0078142D" w:rsidRPr="00C73226">
        <w:rPr>
          <w:rFonts w:ascii="Times New Roman" w:hAnsi="Times New Roman" w:cs="Times New Roman"/>
          <w:sz w:val="24"/>
          <w:szCs w:val="24"/>
        </w:rPr>
        <w:t>s examine</w:t>
      </w:r>
      <w:r w:rsidR="00AD2947" w:rsidRPr="00C73226">
        <w:rPr>
          <w:rFonts w:ascii="Times New Roman" w:hAnsi="Times New Roman" w:cs="Times New Roman"/>
          <w:sz w:val="24"/>
          <w:szCs w:val="24"/>
        </w:rPr>
        <w:t xml:space="preserve"> the dispute</w:t>
      </w:r>
      <w:r>
        <w:rPr>
          <w:rFonts w:ascii="Times New Roman" w:hAnsi="Times New Roman" w:cs="Times New Roman"/>
          <w:sz w:val="24"/>
          <w:szCs w:val="24"/>
        </w:rPr>
        <w:t xml:space="preserve"> that is</w:t>
      </w:r>
      <w:r w:rsidR="00AD2947" w:rsidRPr="00C73226">
        <w:rPr>
          <w:rFonts w:ascii="Times New Roman" w:hAnsi="Times New Roman" w:cs="Times New Roman"/>
          <w:sz w:val="24"/>
          <w:szCs w:val="24"/>
        </w:rPr>
        <w:t xml:space="preserve"> habitually referred to a</w:t>
      </w:r>
      <w:r w:rsidR="00281049" w:rsidRPr="00C73226">
        <w:rPr>
          <w:rFonts w:ascii="Times New Roman" w:hAnsi="Times New Roman" w:cs="Times New Roman"/>
          <w:sz w:val="24"/>
          <w:szCs w:val="24"/>
        </w:rPr>
        <w:t xml:space="preserve">s </w:t>
      </w:r>
      <w:r w:rsidR="00326746" w:rsidRPr="00C73226">
        <w:rPr>
          <w:rFonts w:ascii="Times New Roman" w:hAnsi="Times New Roman" w:cs="Times New Roman"/>
          <w:sz w:val="24"/>
          <w:szCs w:val="24"/>
        </w:rPr>
        <w:t>‘</w:t>
      </w:r>
      <w:r w:rsidR="00281049" w:rsidRPr="00C73226">
        <w:rPr>
          <w:rFonts w:ascii="Times New Roman" w:hAnsi="Times New Roman" w:cs="Times New Roman"/>
          <w:sz w:val="24"/>
          <w:szCs w:val="24"/>
        </w:rPr>
        <w:t>the Kashmir issue</w:t>
      </w:r>
      <w:r w:rsidR="00FC6DE2" w:rsidRPr="00C73226">
        <w:rPr>
          <w:rFonts w:ascii="Times New Roman" w:hAnsi="Times New Roman" w:cs="Times New Roman"/>
          <w:sz w:val="24"/>
          <w:szCs w:val="24"/>
        </w:rPr>
        <w:t>’</w:t>
      </w:r>
      <w:r w:rsidR="00281049" w:rsidRPr="00C73226">
        <w:rPr>
          <w:rFonts w:ascii="Times New Roman" w:hAnsi="Times New Roman" w:cs="Times New Roman"/>
          <w:sz w:val="24"/>
          <w:szCs w:val="24"/>
        </w:rPr>
        <w:t xml:space="preserve"> and its frame</w:t>
      </w:r>
      <w:r w:rsidR="00AD2947" w:rsidRPr="00C73226">
        <w:rPr>
          <w:rFonts w:ascii="Times New Roman" w:hAnsi="Times New Roman" w:cs="Times New Roman"/>
          <w:sz w:val="24"/>
          <w:szCs w:val="24"/>
        </w:rPr>
        <w:t xml:space="preserve"> in four urban areas: Srinagar, Muz</w:t>
      </w:r>
      <w:r w:rsidR="0078142D" w:rsidRPr="00C73226">
        <w:rPr>
          <w:rFonts w:ascii="Times New Roman" w:hAnsi="Times New Roman" w:cs="Times New Roman"/>
          <w:sz w:val="24"/>
          <w:szCs w:val="24"/>
        </w:rPr>
        <w:t>affarabad, Kargil</w:t>
      </w:r>
      <w:r>
        <w:rPr>
          <w:rFonts w:ascii="Times New Roman" w:hAnsi="Times New Roman" w:cs="Times New Roman"/>
          <w:sz w:val="24"/>
          <w:szCs w:val="24"/>
        </w:rPr>
        <w:t>,</w:t>
      </w:r>
      <w:r w:rsidR="0078142D" w:rsidRPr="00C73226">
        <w:rPr>
          <w:rFonts w:ascii="Times New Roman" w:hAnsi="Times New Roman" w:cs="Times New Roman"/>
          <w:sz w:val="24"/>
          <w:szCs w:val="24"/>
        </w:rPr>
        <w:t xml:space="preserve"> and Skardu. They</w:t>
      </w:r>
      <w:r w:rsidR="00AD2947" w:rsidRPr="00C73226">
        <w:rPr>
          <w:rFonts w:ascii="Times New Roman" w:hAnsi="Times New Roman" w:cs="Times New Roman"/>
          <w:sz w:val="24"/>
          <w:szCs w:val="24"/>
        </w:rPr>
        <w:t xml:space="preserve"> explor</w:t>
      </w:r>
      <w:r w:rsidR="0078142D" w:rsidRPr="00C73226">
        <w:rPr>
          <w:rFonts w:ascii="Times New Roman" w:hAnsi="Times New Roman" w:cs="Times New Roman"/>
          <w:sz w:val="24"/>
          <w:szCs w:val="24"/>
        </w:rPr>
        <w:t>e</w:t>
      </w:r>
      <w:r w:rsidR="00AD2947" w:rsidRPr="00C73226">
        <w:rPr>
          <w:rFonts w:ascii="Times New Roman" w:hAnsi="Times New Roman" w:cs="Times New Roman"/>
          <w:sz w:val="24"/>
          <w:szCs w:val="24"/>
        </w:rPr>
        <w:t xml:space="preserve"> the attachment (or not) of local inhabitants to the dispute and </w:t>
      </w:r>
      <w:r>
        <w:rPr>
          <w:rFonts w:ascii="Times New Roman" w:hAnsi="Times New Roman" w:cs="Times New Roman"/>
          <w:sz w:val="24"/>
          <w:szCs w:val="24"/>
        </w:rPr>
        <w:t>its</w:t>
      </w:r>
      <w:r w:rsidR="00AD2947" w:rsidRPr="00C73226">
        <w:rPr>
          <w:rFonts w:ascii="Times New Roman" w:hAnsi="Times New Roman" w:cs="Times New Roman"/>
          <w:sz w:val="24"/>
          <w:szCs w:val="24"/>
        </w:rPr>
        <w:t xml:space="preserve"> manifestation in their everyday lives, </w:t>
      </w:r>
      <w:r w:rsidRPr="00C73226">
        <w:rPr>
          <w:rFonts w:ascii="Times New Roman" w:hAnsi="Times New Roman" w:cs="Times New Roman"/>
          <w:sz w:val="24"/>
          <w:szCs w:val="24"/>
        </w:rPr>
        <w:t xml:space="preserve">in the process </w:t>
      </w:r>
      <w:r>
        <w:rPr>
          <w:rFonts w:ascii="Times New Roman" w:hAnsi="Times New Roman" w:cs="Times New Roman"/>
          <w:sz w:val="24"/>
          <w:szCs w:val="24"/>
        </w:rPr>
        <w:t>demonstrating</w:t>
      </w:r>
      <w:r w:rsidRPr="00C73226">
        <w:rPr>
          <w:rFonts w:ascii="Times New Roman" w:hAnsi="Times New Roman" w:cs="Times New Roman"/>
          <w:sz w:val="24"/>
          <w:szCs w:val="24"/>
        </w:rPr>
        <w:t xml:space="preserve"> </w:t>
      </w:r>
      <w:r w:rsidR="00912EED" w:rsidRPr="00C73226">
        <w:rPr>
          <w:rFonts w:ascii="Times New Roman" w:hAnsi="Times New Roman" w:cs="Times New Roman"/>
          <w:sz w:val="24"/>
          <w:szCs w:val="24"/>
        </w:rPr>
        <w:t xml:space="preserve">what Stephen Graham describes as </w:t>
      </w:r>
      <w:r w:rsidR="00AD2947" w:rsidRPr="00C73226">
        <w:rPr>
          <w:rFonts w:ascii="Times New Roman" w:hAnsi="Times New Roman" w:cs="Times New Roman"/>
          <w:sz w:val="24"/>
          <w:szCs w:val="24"/>
        </w:rPr>
        <w:t>the intimate relationship of cities and war</w:t>
      </w:r>
      <w:r w:rsidR="00912EED" w:rsidRPr="00C73226">
        <w:rPr>
          <w:rFonts w:ascii="Times New Roman" w:hAnsi="Times New Roman" w:cs="Times New Roman"/>
          <w:sz w:val="24"/>
          <w:szCs w:val="24"/>
        </w:rPr>
        <w:t>.</w:t>
      </w:r>
      <w:r w:rsidR="00912EED" w:rsidRPr="00C73226">
        <w:rPr>
          <w:rStyle w:val="Refdenotaalfinal"/>
          <w:rFonts w:ascii="Times New Roman" w:hAnsi="Times New Roman" w:cs="Times New Roman"/>
          <w:sz w:val="24"/>
          <w:szCs w:val="24"/>
        </w:rPr>
        <w:endnoteReference w:id="51"/>
      </w:r>
      <w:r w:rsidR="00AD2947" w:rsidRPr="00C73226">
        <w:rPr>
          <w:rFonts w:ascii="Times New Roman" w:hAnsi="Times New Roman" w:cs="Times New Roman"/>
          <w:sz w:val="24"/>
          <w:szCs w:val="24"/>
        </w:rPr>
        <w:t xml:space="preserve"> A</w:t>
      </w:r>
      <w:r>
        <w:rPr>
          <w:rFonts w:ascii="Times New Roman" w:hAnsi="Times New Roman" w:cs="Times New Roman"/>
          <w:sz w:val="24"/>
          <w:szCs w:val="24"/>
        </w:rPr>
        <w:t>s a</w:t>
      </w:r>
      <w:r w:rsidR="00AD2947" w:rsidRPr="00C73226">
        <w:rPr>
          <w:rFonts w:ascii="Times New Roman" w:hAnsi="Times New Roman" w:cs="Times New Roman"/>
          <w:sz w:val="24"/>
          <w:szCs w:val="24"/>
        </w:rPr>
        <w:t xml:space="preserve"> militar</w:t>
      </w:r>
      <w:r w:rsidR="004508A8" w:rsidRPr="00C73226">
        <w:rPr>
          <w:rFonts w:ascii="Times New Roman" w:hAnsi="Times New Roman" w:cs="Times New Roman"/>
          <w:sz w:val="24"/>
          <w:szCs w:val="24"/>
        </w:rPr>
        <w:t>ize</w:t>
      </w:r>
      <w:r w:rsidR="00AD2947" w:rsidRPr="00C73226">
        <w:rPr>
          <w:rFonts w:ascii="Times New Roman" w:hAnsi="Times New Roman" w:cs="Times New Roman"/>
          <w:sz w:val="24"/>
          <w:szCs w:val="24"/>
        </w:rPr>
        <w:t xml:space="preserve">d city, Srinagar is the </w:t>
      </w:r>
      <w:r w:rsidR="004A2B03" w:rsidRPr="00C73226">
        <w:rPr>
          <w:rFonts w:ascii="Times New Roman" w:hAnsi="Times New Roman" w:cs="Times New Roman"/>
          <w:sz w:val="24"/>
          <w:szCs w:val="24"/>
        </w:rPr>
        <w:t>epicentre</w:t>
      </w:r>
      <w:r w:rsidR="00AD2947" w:rsidRPr="00C73226">
        <w:rPr>
          <w:rFonts w:ascii="Times New Roman" w:hAnsi="Times New Roman" w:cs="Times New Roman"/>
          <w:sz w:val="24"/>
          <w:szCs w:val="24"/>
        </w:rPr>
        <w:t xml:space="preserve"> of the conflict, with the dispute framed as opposition to the Indian state and the need to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take a decision</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(a plebiscite). </w:t>
      </w:r>
      <w:r w:rsidR="002416C3">
        <w:rPr>
          <w:rFonts w:ascii="Times New Roman" w:hAnsi="Times New Roman" w:cs="Times New Roman"/>
          <w:sz w:val="24"/>
          <w:szCs w:val="24"/>
        </w:rPr>
        <w:t>I</w:t>
      </w:r>
      <w:r w:rsidR="00AD2947" w:rsidRPr="00C73226">
        <w:rPr>
          <w:rFonts w:ascii="Times New Roman" w:hAnsi="Times New Roman" w:cs="Times New Roman"/>
          <w:sz w:val="24"/>
          <w:szCs w:val="24"/>
        </w:rPr>
        <w:t>n Muzaffarabad</w:t>
      </w:r>
      <w:r w:rsidR="002416C3">
        <w:rPr>
          <w:rFonts w:ascii="Times New Roman" w:hAnsi="Times New Roman" w:cs="Times New Roman"/>
          <w:sz w:val="24"/>
          <w:szCs w:val="24"/>
        </w:rPr>
        <w:t>, the conflict</w:t>
      </w:r>
      <w:r w:rsidR="00AD2947" w:rsidRPr="00C73226">
        <w:rPr>
          <w:rFonts w:ascii="Times New Roman" w:hAnsi="Times New Roman" w:cs="Times New Roman"/>
          <w:sz w:val="24"/>
          <w:szCs w:val="24"/>
        </w:rPr>
        <w:t xml:space="preserve"> mainly concerns people who have fled the Kashmir Valley at various times, and those who aim to regain the V</w:t>
      </w:r>
      <w:r w:rsidR="0078142D" w:rsidRPr="00C73226">
        <w:rPr>
          <w:rFonts w:ascii="Times New Roman" w:hAnsi="Times New Roman" w:cs="Times New Roman"/>
          <w:sz w:val="24"/>
          <w:szCs w:val="24"/>
        </w:rPr>
        <w:t>alley, such as the militants. The third chapter</w:t>
      </w:r>
      <w:r w:rsidR="00AD2947" w:rsidRPr="00C73226">
        <w:rPr>
          <w:rFonts w:ascii="Times New Roman" w:hAnsi="Times New Roman" w:cs="Times New Roman"/>
          <w:sz w:val="24"/>
          <w:szCs w:val="24"/>
        </w:rPr>
        <w:t xml:space="preserve"> also discusses the imposition of </w:t>
      </w:r>
      <w:r w:rsidR="002416C3">
        <w:rPr>
          <w:rFonts w:ascii="Times New Roman" w:hAnsi="Times New Roman" w:cs="Times New Roman"/>
          <w:sz w:val="24"/>
          <w:szCs w:val="24"/>
        </w:rPr>
        <w:t xml:space="preserve">the term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Kashmir</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by the Pakistani state on those who would prefer A</w:t>
      </w:r>
      <w:r w:rsidR="00C13E20" w:rsidRPr="00C73226">
        <w:rPr>
          <w:rFonts w:ascii="Times New Roman" w:hAnsi="Times New Roman" w:cs="Times New Roman"/>
          <w:sz w:val="24"/>
          <w:szCs w:val="24"/>
        </w:rPr>
        <w:t>zad Kashmir</w:t>
      </w:r>
      <w:r w:rsidR="0078142D" w:rsidRPr="00C73226">
        <w:rPr>
          <w:rFonts w:ascii="Times New Roman" w:hAnsi="Times New Roman" w:cs="Times New Roman"/>
          <w:sz w:val="24"/>
          <w:szCs w:val="24"/>
        </w:rPr>
        <w:t xml:space="preserve"> to become part of Pakistan. Chapter </w:t>
      </w:r>
      <w:r w:rsidR="00306953">
        <w:rPr>
          <w:rFonts w:ascii="Times New Roman" w:hAnsi="Times New Roman" w:cs="Times New Roman"/>
          <w:sz w:val="24"/>
          <w:szCs w:val="24"/>
        </w:rPr>
        <w:t>Four</w:t>
      </w:r>
      <w:r w:rsidR="00306953" w:rsidRPr="00C73226">
        <w:rPr>
          <w:rFonts w:ascii="Times New Roman" w:hAnsi="Times New Roman" w:cs="Times New Roman"/>
          <w:sz w:val="24"/>
          <w:szCs w:val="24"/>
        </w:rPr>
        <w:t xml:space="preserve"> </w:t>
      </w:r>
      <w:r w:rsidR="0078142D" w:rsidRPr="00C73226">
        <w:rPr>
          <w:rFonts w:ascii="Times New Roman" w:hAnsi="Times New Roman" w:cs="Times New Roman"/>
          <w:sz w:val="24"/>
          <w:szCs w:val="24"/>
        </w:rPr>
        <w:t>shows how the</w:t>
      </w:r>
      <w:r w:rsidR="00AD2947" w:rsidRPr="00C73226">
        <w:rPr>
          <w:rFonts w:ascii="Times New Roman" w:hAnsi="Times New Roman" w:cs="Times New Roman"/>
          <w:sz w:val="24"/>
          <w:szCs w:val="24"/>
        </w:rPr>
        <w:t xml:space="preserve"> context </w:t>
      </w:r>
      <w:r w:rsidR="002416C3">
        <w:rPr>
          <w:rFonts w:ascii="Times New Roman" w:hAnsi="Times New Roman" w:cs="Times New Roman"/>
          <w:sz w:val="24"/>
          <w:szCs w:val="24"/>
        </w:rPr>
        <w:t xml:space="preserve">of </w:t>
      </w:r>
      <w:r w:rsidR="002416C3" w:rsidRPr="00C73226">
        <w:rPr>
          <w:rFonts w:ascii="Times New Roman" w:hAnsi="Times New Roman" w:cs="Times New Roman"/>
          <w:sz w:val="24"/>
          <w:szCs w:val="24"/>
        </w:rPr>
        <w:t xml:space="preserve">conflict </w:t>
      </w:r>
      <w:r w:rsidR="00AD2947" w:rsidRPr="00C73226">
        <w:rPr>
          <w:rFonts w:ascii="Times New Roman" w:hAnsi="Times New Roman" w:cs="Times New Roman"/>
          <w:sz w:val="24"/>
          <w:szCs w:val="24"/>
        </w:rPr>
        <w:t>in</w:t>
      </w:r>
      <w:r w:rsidR="00F677F0">
        <w:rPr>
          <w:rFonts w:ascii="Times New Roman" w:hAnsi="Times New Roman" w:cs="Times New Roman"/>
          <w:sz w:val="24"/>
          <w:szCs w:val="24"/>
        </w:rPr>
        <w:t xml:space="preserve"> Srinagar and Muzaffarabad</w:t>
      </w:r>
      <w:r w:rsidR="00AD2947" w:rsidRPr="00C73226">
        <w:rPr>
          <w:rFonts w:ascii="Times New Roman" w:hAnsi="Times New Roman" w:cs="Times New Roman"/>
          <w:sz w:val="24"/>
          <w:szCs w:val="24"/>
        </w:rPr>
        <w:t xml:space="preserve"> these two cities differs radically from that of Kargil and Skardu, which can be regarded as peripheral territories in the dispute. The primary issue</w:t>
      </w:r>
      <w:r w:rsidR="00F677F0">
        <w:rPr>
          <w:rFonts w:ascii="Times New Roman" w:hAnsi="Times New Roman" w:cs="Times New Roman"/>
          <w:sz w:val="24"/>
          <w:szCs w:val="24"/>
        </w:rPr>
        <w:t xml:space="preserve"> in Kargil and Skardu</w:t>
      </w:r>
      <w:r w:rsidR="00AD2947" w:rsidRPr="00C73226">
        <w:rPr>
          <w:rFonts w:ascii="Times New Roman" w:hAnsi="Times New Roman" w:cs="Times New Roman"/>
          <w:sz w:val="24"/>
          <w:szCs w:val="24"/>
        </w:rPr>
        <w:t xml:space="preserve"> is the divisive nature of the LoC, since security measures arising from the permanent hostility between India and Pakistan render cross-border interaction almost impossible. The dynamics of conflict have, </w:t>
      </w:r>
      <w:r w:rsidR="00AD2947" w:rsidRPr="00C73226">
        <w:rPr>
          <w:rFonts w:ascii="Times New Roman" w:hAnsi="Times New Roman" w:cs="Times New Roman"/>
          <w:sz w:val="24"/>
          <w:szCs w:val="24"/>
        </w:rPr>
        <w:lastRenderedPageBreak/>
        <w:t xml:space="preserve">on the one hand, created new spatial hierarchies, demonstrating that the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Kashmir issue</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has gone beyond </w:t>
      </w:r>
      <w:r w:rsidR="002416C3">
        <w:rPr>
          <w:rFonts w:ascii="Times New Roman" w:hAnsi="Times New Roman" w:cs="Times New Roman"/>
          <w:sz w:val="24"/>
          <w:szCs w:val="24"/>
        </w:rPr>
        <w:t xml:space="preserve">mere </w:t>
      </w:r>
      <w:r w:rsidR="00AD2947" w:rsidRPr="00C73226">
        <w:rPr>
          <w:rFonts w:ascii="Times New Roman" w:hAnsi="Times New Roman" w:cs="Times New Roman"/>
          <w:sz w:val="24"/>
          <w:szCs w:val="24"/>
        </w:rPr>
        <w:t>decisions about the future status of the Valley and, on the other hand, illustrate that developments in one place</w:t>
      </w:r>
      <w:r w:rsidR="002416C3">
        <w:rPr>
          <w:rFonts w:ascii="Times New Roman" w:hAnsi="Times New Roman" w:cs="Times New Roman"/>
          <w:sz w:val="24"/>
          <w:szCs w:val="24"/>
        </w:rPr>
        <w:t xml:space="preserve"> have</w:t>
      </w:r>
      <w:r w:rsidR="00AD2947" w:rsidRPr="00C73226">
        <w:rPr>
          <w:rFonts w:ascii="Times New Roman" w:hAnsi="Times New Roman" w:cs="Times New Roman"/>
          <w:sz w:val="24"/>
          <w:szCs w:val="24"/>
        </w:rPr>
        <w:t xml:space="preserve"> impact</w:t>
      </w:r>
      <w:r w:rsidR="002416C3">
        <w:rPr>
          <w:rFonts w:ascii="Times New Roman" w:hAnsi="Times New Roman" w:cs="Times New Roman"/>
          <w:sz w:val="24"/>
          <w:szCs w:val="24"/>
        </w:rPr>
        <w:t>s in</w:t>
      </w:r>
      <w:r w:rsidR="00AD2947" w:rsidRPr="00C73226">
        <w:rPr>
          <w:rFonts w:ascii="Times New Roman" w:hAnsi="Times New Roman" w:cs="Times New Roman"/>
          <w:sz w:val="24"/>
          <w:szCs w:val="24"/>
        </w:rPr>
        <w:t xml:space="preserve"> other locations and are thus interrelated. By looking at manifestations of conflict in specific locations, the</w:t>
      </w:r>
      <w:r w:rsidR="0078142D" w:rsidRPr="00C73226">
        <w:rPr>
          <w:rFonts w:ascii="Times New Roman" w:hAnsi="Times New Roman" w:cs="Times New Roman"/>
          <w:sz w:val="24"/>
          <w:szCs w:val="24"/>
        </w:rPr>
        <w:t>se</w:t>
      </w:r>
      <w:r w:rsidR="00AD2947" w:rsidRPr="00C73226">
        <w:rPr>
          <w:rFonts w:ascii="Times New Roman" w:hAnsi="Times New Roman" w:cs="Times New Roman"/>
          <w:sz w:val="24"/>
          <w:szCs w:val="24"/>
        </w:rPr>
        <w:t xml:space="preserve"> chapter</w:t>
      </w:r>
      <w:r w:rsidR="0078142D" w:rsidRPr="00C73226">
        <w:rPr>
          <w:rFonts w:ascii="Times New Roman" w:hAnsi="Times New Roman" w:cs="Times New Roman"/>
          <w:sz w:val="24"/>
          <w:szCs w:val="24"/>
        </w:rPr>
        <w:t>s show</w:t>
      </w:r>
      <w:r w:rsidR="00AD2947" w:rsidRPr="00C73226">
        <w:rPr>
          <w:rFonts w:ascii="Times New Roman" w:hAnsi="Times New Roman" w:cs="Times New Roman"/>
          <w:sz w:val="24"/>
          <w:szCs w:val="24"/>
        </w:rPr>
        <w:t xml:space="preserve"> how bordering processes are intrinsic to the way social reality is framed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within the borders</w:t>
      </w:r>
      <w:r w:rsidR="00AA5827"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w:t>
      </w:r>
    </w:p>
    <w:p w14:paraId="039EDE8A" w14:textId="2DA018CE" w:rsidR="00AD2947" w:rsidRPr="00C73226" w:rsidRDefault="00306953" w:rsidP="00732EFD">
      <w:pPr>
        <w:tabs>
          <w:tab w:val="left" w:pos="567"/>
        </w:tabs>
        <w:autoSpaceDE w:val="0"/>
        <w:autoSpaceDN w:val="0"/>
        <w:adjustRightInd w:val="0"/>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ab/>
      </w:r>
      <w:r w:rsidR="00AD2947" w:rsidRPr="00C73226">
        <w:rPr>
          <w:rFonts w:ascii="Times New Roman" w:hAnsi="Times New Roman" w:cs="Times New Roman"/>
          <w:sz w:val="24"/>
          <w:szCs w:val="24"/>
        </w:rPr>
        <w:t xml:space="preserve">Drawing </w:t>
      </w:r>
      <w:r w:rsidR="007E3A90">
        <w:rPr>
          <w:rFonts w:ascii="Times New Roman" w:hAnsi="Times New Roman" w:cs="Times New Roman"/>
          <w:sz w:val="24"/>
          <w:szCs w:val="24"/>
        </w:rPr>
        <w:t>on</w:t>
      </w:r>
      <w:r w:rsidR="007E3A90"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the above-ment</w:t>
      </w:r>
      <w:r w:rsidR="0078142D" w:rsidRPr="00C73226">
        <w:rPr>
          <w:rFonts w:ascii="Times New Roman" w:hAnsi="Times New Roman" w:cs="Times New Roman"/>
          <w:sz w:val="24"/>
          <w:szCs w:val="24"/>
        </w:rPr>
        <w:t>ioned considerations, the fifth</w:t>
      </w:r>
      <w:r w:rsidR="00AD2947" w:rsidRPr="00C73226">
        <w:rPr>
          <w:rFonts w:ascii="Times New Roman" w:hAnsi="Times New Roman" w:cs="Times New Roman"/>
          <w:sz w:val="24"/>
          <w:szCs w:val="24"/>
        </w:rPr>
        <w:t xml:space="preserve"> chapter is devoted to the question of locating people in </w:t>
      </w:r>
      <w:r w:rsidR="007E3A90">
        <w:rPr>
          <w:rFonts w:ascii="Times New Roman" w:hAnsi="Times New Roman" w:cs="Times New Roman"/>
          <w:sz w:val="24"/>
          <w:szCs w:val="24"/>
        </w:rPr>
        <w:t xml:space="preserve">the </w:t>
      </w:r>
      <w:r w:rsidR="00AD2947" w:rsidRPr="00C73226">
        <w:rPr>
          <w:rFonts w:ascii="Times New Roman" w:hAnsi="Times New Roman" w:cs="Times New Roman"/>
          <w:sz w:val="24"/>
          <w:szCs w:val="24"/>
        </w:rPr>
        <w:t xml:space="preserve">debates </w:t>
      </w:r>
      <w:r w:rsidR="007E3A90">
        <w:rPr>
          <w:rFonts w:ascii="Times New Roman" w:hAnsi="Times New Roman" w:cs="Times New Roman"/>
          <w:sz w:val="24"/>
          <w:szCs w:val="24"/>
        </w:rPr>
        <w:t>about</w:t>
      </w:r>
      <w:r w:rsidR="007E3A90"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borders, notably in relation to the ambivalent spatiality created by the LoC as a non-demarcated border. Hence the chapter focuses on explaining the ambiguous nature</w:t>
      </w:r>
      <w:r w:rsidR="009B2863" w:rsidRPr="00C73226">
        <w:rPr>
          <w:rFonts w:ascii="Times New Roman" w:hAnsi="Times New Roman" w:cs="Times New Roman"/>
          <w:sz w:val="24"/>
          <w:szCs w:val="24"/>
        </w:rPr>
        <w:t xml:space="preserve"> of the LoC</w:t>
      </w:r>
      <w:r w:rsidR="00AD2947" w:rsidRPr="00C73226">
        <w:rPr>
          <w:rFonts w:ascii="Times New Roman" w:hAnsi="Times New Roman" w:cs="Times New Roman"/>
          <w:sz w:val="24"/>
          <w:szCs w:val="24"/>
        </w:rPr>
        <w:t xml:space="preserve"> and its transformation over time from a porous border that allowed the movement of displaced persons and militants to one that is highly fenced in an attempt to regulate cross-border traffic. It also discusses what </w:t>
      </w:r>
      <w:r w:rsidR="007E3A90">
        <w:rPr>
          <w:rFonts w:ascii="Times New Roman" w:hAnsi="Times New Roman" w:cs="Times New Roman"/>
          <w:sz w:val="24"/>
          <w:szCs w:val="24"/>
        </w:rPr>
        <w:t>exactly</w:t>
      </w:r>
      <w:r w:rsidR="007E3A90"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the LoC divides. It then contextual</w:t>
      </w:r>
      <w:r w:rsidR="004508A8" w:rsidRPr="00C73226">
        <w:rPr>
          <w:rFonts w:ascii="Times New Roman" w:hAnsi="Times New Roman" w:cs="Times New Roman"/>
          <w:sz w:val="24"/>
          <w:szCs w:val="24"/>
        </w:rPr>
        <w:t>ize</w:t>
      </w:r>
      <w:r w:rsidR="007E3A90">
        <w:rPr>
          <w:rFonts w:ascii="Times New Roman" w:hAnsi="Times New Roman" w:cs="Times New Roman"/>
          <w:sz w:val="24"/>
          <w:szCs w:val="24"/>
        </w:rPr>
        <w:t>s</w:t>
      </w:r>
      <w:r w:rsidR="00AD2947" w:rsidRPr="00C73226">
        <w:rPr>
          <w:rFonts w:ascii="Times New Roman" w:hAnsi="Times New Roman" w:cs="Times New Roman"/>
          <w:sz w:val="24"/>
          <w:szCs w:val="24"/>
        </w:rPr>
        <w:t xml:space="preserve"> </w:t>
      </w:r>
      <w:r w:rsidR="007E3A90">
        <w:rPr>
          <w:rFonts w:ascii="Times New Roman" w:hAnsi="Times New Roman" w:cs="Times New Roman"/>
          <w:sz w:val="24"/>
          <w:szCs w:val="24"/>
        </w:rPr>
        <w:t xml:space="preserve">the </w:t>
      </w:r>
      <w:r w:rsidR="00AD2947" w:rsidRPr="00C73226">
        <w:rPr>
          <w:rFonts w:ascii="Times New Roman" w:hAnsi="Times New Roman" w:cs="Times New Roman"/>
          <w:sz w:val="24"/>
          <w:szCs w:val="24"/>
        </w:rPr>
        <w:t xml:space="preserve">cross-LoC initiatives emanating from the India-Pakistan dialogue process that saw the establishment of cross-LoC bus and truck services between the Kashmir Valley and AJK. While these initiatives have been considered a sign of normalization between India and Pakistan, things are </w:t>
      </w:r>
      <w:r w:rsidR="007E3A90">
        <w:rPr>
          <w:rFonts w:ascii="Times New Roman" w:hAnsi="Times New Roman" w:cs="Times New Roman"/>
          <w:sz w:val="24"/>
          <w:szCs w:val="24"/>
        </w:rPr>
        <w:t>viewed</w:t>
      </w:r>
      <w:r w:rsidR="007E3A90"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differently on the ground. To clarify the case, the chapter delves into empirical material collected from two groups with an interest in the opening of the LoC</w:t>
      </w:r>
      <w:r w:rsidR="007E3A90">
        <w:rPr>
          <w:rFonts w:ascii="Times New Roman" w:hAnsi="Times New Roman" w:cs="Times New Roman"/>
          <w:sz w:val="24"/>
          <w:szCs w:val="24"/>
        </w:rPr>
        <w:t>—</w:t>
      </w:r>
      <w:r w:rsidR="00AD2947" w:rsidRPr="00C73226">
        <w:rPr>
          <w:rFonts w:ascii="Times New Roman" w:hAnsi="Times New Roman" w:cs="Times New Roman"/>
          <w:sz w:val="24"/>
          <w:szCs w:val="24"/>
        </w:rPr>
        <w:t>separated families and traders</w:t>
      </w:r>
      <w:r w:rsidR="007E3A90">
        <w:rPr>
          <w:rFonts w:ascii="Times New Roman" w:hAnsi="Times New Roman" w:cs="Times New Roman"/>
          <w:sz w:val="24"/>
          <w:szCs w:val="24"/>
        </w:rPr>
        <w:t>—</w:t>
      </w:r>
      <w:r w:rsidR="00AD2947" w:rsidRPr="00C73226">
        <w:rPr>
          <w:rFonts w:ascii="Times New Roman" w:hAnsi="Times New Roman" w:cs="Times New Roman"/>
          <w:sz w:val="24"/>
          <w:szCs w:val="24"/>
        </w:rPr>
        <w:t xml:space="preserve">some of whom have already benefitted from the cross-LoC exchanges that began in 2005. The chapter highlights the ongoing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border work</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despite the discourse on </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making borders irrelevant</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xml:space="preserve"> and the creation of a post-conflict context in the Kashmir Valley (defined as</w:t>
      </w:r>
      <w:r w:rsidR="004A2B03" w:rsidRPr="00C73226">
        <w:rPr>
          <w:rFonts w:ascii="Times New Roman" w:hAnsi="Times New Roman" w:cs="Times New Roman"/>
          <w:sz w:val="24"/>
          <w:szCs w:val="24"/>
        </w:rPr>
        <w:t xml:space="preserve"> </w:t>
      </w:r>
      <w:r w:rsidR="00326746" w:rsidRPr="00C73226">
        <w:rPr>
          <w:rFonts w:ascii="Times New Roman" w:hAnsi="Times New Roman" w:cs="Times New Roman"/>
          <w:sz w:val="24"/>
          <w:szCs w:val="24"/>
        </w:rPr>
        <w:t>‘</w:t>
      </w:r>
      <w:r w:rsidR="004A2B03" w:rsidRPr="00C73226">
        <w:rPr>
          <w:rFonts w:ascii="Times New Roman" w:hAnsi="Times New Roman" w:cs="Times New Roman"/>
          <w:sz w:val="24"/>
          <w:szCs w:val="24"/>
        </w:rPr>
        <w:t>normal</w:t>
      </w:r>
      <w:r w:rsidR="004508A8" w:rsidRPr="00C73226">
        <w:rPr>
          <w:rFonts w:ascii="Times New Roman" w:hAnsi="Times New Roman" w:cs="Times New Roman"/>
          <w:sz w:val="24"/>
          <w:szCs w:val="24"/>
        </w:rPr>
        <w:t>ization</w:t>
      </w:r>
      <w:r w:rsidR="00326746" w:rsidRPr="00C73226">
        <w:rPr>
          <w:rFonts w:ascii="Times New Roman" w:hAnsi="Times New Roman" w:cs="Times New Roman"/>
          <w:sz w:val="24"/>
          <w:szCs w:val="24"/>
        </w:rPr>
        <w:t>’</w:t>
      </w:r>
      <w:r w:rsidR="00AD2947" w:rsidRPr="00C73226">
        <w:rPr>
          <w:rFonts w:ascii="Times New Roman" w:hAnsi="Times New Roman" w:cs="Times New Roman"/>
          <w:sz w:val="24"/>
          <w:szCs w:val="24"/>
        </w:rPr>
        <w:t>), new forms of bordering and control are being established. These bordering processes bear witness to attempts by the post-colonial state to gain control of the territory.</w:t>
      </w:r>
    </w:p>
    <w:p w14:paraId="00CC01EB" w14:textId="2EEDB5D8" w:rsidR="00AD2947" w:rsidRPr="00C73226" w:rsidRDefault="00660509" w:rsidP="00732EFD">
      <w:pPr>
        <w:tabs>
          <w:tab w:val="left" w:pos="567"/>
        </w:tabs>
        <w:spacing w:after="0" w:line="360" w:lineRule="auto"/>
        <w:ind w:right="-285"/>
        <w:jc w:val="both"/>
        <w:rPr>
          <w:rFonts w:ascii="Times New Roman" w:hAnsi="Times New Roman" w:cs="Times New Roman"/>
          <w:sz w:val="24"/>
          <w:szCs w:val="24"/>
        </w:rPr>
      </w:pPr>
      <w:r>
        <w:rPr>
          <w:rFonts w:ascii="Times New Roman" w:hAnsi="Times New Roman" w:cs="Times New Roman"/>
          <w:sz w:val="24"/>
          <w:szCs w:val="24"/>
        </w:rPr>
        <w:tab/>
      </w:r>
      <w:r w:rsidR="00AD2947" w:rsidRPr="00C73226">
        <w:rPr>
          <w:rFonts w:ascii="Times New Roman" w:hAnsi="Times New Roman" w:cs="Times New Roman"/>
          <w:sz w:val="24"/>
          <w:szCs w:val="24"/>
        </w:rPr>
        <w:t>Finally, drawing fro</w:t>
      </w:r>
      <w:r w:rsidR="00617E79" w:rsidRPr="00C73226">
        <w:rPr>
          <w:rFonts w:ascii="Times New Roman" w:hAnsi="Times New Roman" w:cs="Times New Roman"/>
          <w:sz w:val="24"/>
          <w:szCs w:val="24"/>
        </w:rPr>
        <w:t>m the case of Kashmir, the sixth</w:t>
      </w:r>
      <w:r w:rsidR="00AD2947" w:rsidRPr="00C73226">
        <w:rPr>
          <w:rFonts w:ascii="Times New Roman" w:hAnsi="Times New Roman" w:cs="Times New Roman"/>
          <w:sz w:val="24"/>
          <w:szCs w:val="24"/>
        </w:rPr>
        <w:t xml:space="preserve"> chapter explores the concept of belonging as an analytical approach to the spatial problematic involved in border conflicts. It underlines the usefulness of this concept for the scholarly articulation of more inclusive political spaces</w:t>
      </w:r>
      <w:r w:rsidR="00F677F0">
        <w:rPr>
          <w:rFonts w:ascii="Times New Roman" w:hAnsi="Times New Roman" w:cs="Times New Roman"/>
          <w:sz w:val="24"/>
          <w:szCs w:val="24"/>
        </w:rPr>
        <w:t>, spaces</w:t>
      </w:r>
      <w:r w:rsidR="00AD2947" w:rsidRPr="00C73226">
        <w:rPr>
          <w:rFonts w:ascii="Times New Roman" w:hAnsi="Times New Roman" w:cs="Times New Roman"/>
          <w:sz w:val="24"/>
          <w:szCs w:val="24"/>
        </w:rPr>
        <w:t xml:space="preserve"> </w:t>
      </w:r>
      <w:r w:rsidR="00F677F0">
        <w:rPr>
          <w:rFonts w:ascii="Times New Roman" w:hAnsi="Times New Roman" w:cs="Times New Roman"/>
          <w:sz w:val="24"/>
          <w:szCs w:val="24"/>
        </w:rPr>
        <w:t xml:space="preserve">which themselves are </w:t>
      </w:r>
      <w:r w:rsidR="00AD2947" w:rsidRPr="00C73226">
        <w:rPr>
          <w:rFonts w:ascii="Times New Roman" w:hAnsi="Times New Roman" w:cs="Times New Roman"/>
          <w:sz w:val="24"/>
          <w:szCs w:val="24"/>
        </w:rPr>
        <w:t>already in existence at societal level. Issues of belonging unfold in line with ongoing struggles about place-making. The chapter first examines the scope of the concept in relation to identity by emphasizing the problematic</w:t>
      </w:r>
      <w:r>
        <w:rPr>
          <w:rFonts w:ascii="Times New Roman" w:hAnsi="Times New Roman" w:cs="Times New Roman"/>
          <w:sz w:val="24"/>
          <w:szCs w:val="24"/>
        </w:rPr>
        <w:t>s</w:t>
      </w:r>
      <w:r w:rsidR="00AD2947" w:rsidRPr="00C73226">
        <w:rPr>
          <w:rFonts w:ascii="Times New Roman" w:hAnsi="Times New Roman" w:cs="Times New Roman"/>
          <w:sz w:val="24"/>
          <w:szCs w:val="24"/>
        </w:rPr>
        <w:t xml:space="preserve"> of place and space </w:t>
      </w:r>
      <w:r>
        <w:rPr>
          <w:rFonts w:ascii="Times New Roman" w:hAnsi="Times New Roman" w:cs="Times New Roman"/>
          <w:sz w:val="24"/>
          <w:szCs w:val="24"/>
        </w:rPr>
        <w:t xml:space="preserve">that are </w:t>
      </w:r>
      <w:r w:rsidR="00AD2947" w:rsidRPr="00C73226">
        <w:rPr>
          <w:rFonts w:ascii="Times New Roman" w:hAnsi="Times New Roman" w:cs="Times New Roman"/>
          <w:sz w:val="24"/>
          <w:szCs w:val="24"/>
        </w:rPr>
        <w:t>implied in both. It then goes on to discuss the aspect of displacement</w:t>
      </w:r>
      <w:r w:rsidR="00FE5FA1">
        <w:rPr>
          <w:rFonts w:ascii="Times New Roman" w:hAnsi="Times New Roman" w:cs="Times New Roman"/>
          <w:sz w:val="24"/>
          <w:szCs w:val="24"/>
        </w:rPr>
        <w:t xml:space="preserve"> that is</w:t>
      </w:r>
      <w:r w:rsidR="00AD2947" w:rsidRPr="00C73226">
        <w:rPr>
          <w:rFonts w:ascii="Times New Roman" w:hAnsi="Times New Roman" w:cs="Times New Roman"/>
          <w:sz w:val="24"/>
          <w:szCs w:val="24"/>
        </w:rPr>
        <w:t xml:space="preserve"> involved in the notion of belonging, as being in one place (and part of a collective) and longing for another, paying attention to the contexts in which this is articulated. Claiming belonging is thus tantamount to claiming recognition and becoming visible. The last section of the chapter focuses on the politics of belonging, with reference to the circumstances that lead people and groups to make a distinction between belonging and not </w:t>
      </w:r>
      <w:r w:rsidR="00AD2947" w:rsidRPr="00C73226">
        <w:rPr>
          <w:rFonts w:ascii="Times New Roman" w:hAnsi="Times New Roman" w:cs="Times New Roman"/>
          <w:sz w:val="24"/>
          <w:szCs w:val="24"/>
        </w:rPr>
        <w:lastRenderedPageBreak/>
        <w:t xml:space="preserve">belonging. Since belonging necessarily embodies a </w:t>
      </w:r>
      <w:proofErr w:type="spellStart"/>
      <w:r w:rsidR="00AD2947" w:rsidRPr="00C73226">
        <w:rPr>
          <w:rFonts w:ascii="Times New Roman" w:hAnsi="Times New Roman" w:cs="Times New Roman"/>
          <w:sz w:val="24"/>
          <w:szCs w:val="24"/>
        </w:rPr>
        <w:t>translocal</w:t>
      </w:r>
      <w:proofErr w:type="spellEnd"/>
      <w:r w:rsidR="00AD2947" w:rsidRPr="00C73226">
        <w:rPr>
          <w:rFonts w:ascii="Times New Roman" w:hAnsi="Times New Roman" w:cs="Times New Roman"/>
          <w:sz w:val="24"/>
          <w:szCs w:val="24"/>
        </w:rPr>
        <w:t xml:space="preserve"> and transnational experience, I argue that it generates specific knowledge about how the world is (b)ordered. The chapter shows that </w:t>
      </w:r>
      <w:r w:rsidR="00FE5FA1">
        <w:rPr>
          <w:rFonts w:ascii="Times New Roman" w:hAnsi="Times New Roman" w:cs="Times New Roman"/>
          <w:sz w:val="24"/>
          <w:szCs w:val="24"/>
        </w:rPr>
        <w:t xml:space="preserve">the </w:t>
      </w:r>
      <w:r w:rsidR="00FE5FA1" w:rsidRPr="00C73226">
        <w:rPr>
          <w:rFonts w:ascii="Times New Roman" w:hAnsi="Times New Roman" w:cs="Times New Roman"/>
          <w:sz w:val="24"/>
          <w:szCs w:val="24"/>
        </w:rPr>
        <w:t>investigat</w:t>
      </w:r>
      <w:r w:rsidR="00FE5FA1">
        <w:rPr>
          <w:rFonts w:ascii="Times New Roman" w:hAnsi="Times New Roman" w:cs="Times New Roman"/>
          <w:sz w:val="24"/>
          <w:szCs w:val="24"/>
        </w:rPr>
        <w:t>ion</w:t>
      </w:r>
      <w:r w:rsidR="00FE5FA1" w:rsidRPr="00C73226">
        <w:rPr>
          <w:rFonts w:ascii="Times New Roman" w:hAnsi="Times New Roman" w:cs="Times New Roman"/>
          <w:sz w:val="24"/>
          <w:szCs w:val="24"/>
        </w:rPr>
        <w:t xml:space="preserve"> </w:t>
      </w:r>
      <w:r w:rsidR="00AD2947" w:rsidRPr="00C73226">
        <w:rPr>
          <w:rFonts w:ascii="Times New Roman" w:hAnsi="Times New Roman" w:cs="Times New Roman"/>
          <w:sz w:val="24"/>
          <w:szCs w:val="24"/>
        </w:rPr>
        <w:t xml:space="preserve">of issues of belonging leads to a new understanding of the Kashmir borderland that can provide insights into </w:t>
      </w:r>
      <w:r w:rsidR="00FE5FA1">
        <w:rPr>
          <w:rFonts w:ascii="Times New Roman" w:hAnsi="Times New Roman" w:cs="Times New Roman"/>
          <w:sz w:val="24"/>
          <w:szCs w:val="24"/>
        </w:rPr>
        <w:t xml:space="preserve">new </w:t>
      </w:r>
      <w:r w:rsidR="00AD2947" w:rsidRPr="00C73226">
        <w:rPr>
          <w:rFonts w:ascii="Times New Roman" w:hAnsi="Times New Roman" w:cs="Times New Roman"/>
          <w:sz w:val="24"/>
          <w:szCs w:val="24"/>
        </w:rPr>
        <w:t>ways of dealing with the dispute.</w:t>
      </w:r>
    </w:p>
    <w:p w14:paraId="2D7252AC" w14:textId="77777777" w:rsidR="00AD2947" w:rsidRPr="00C73226" w:rsidRDefault="00AD2947" w:rsidP="005D60AF">
      <w:pPr>
        <w:spacing w:after="0" w:line="360" w:lineRule="auto"/>
        <w:ind w:firstLine="567"/>
        <w:jc w:val="both"/>
        <w:rPr>
          <w:rFonts w:ascii="Times New Roman" w:hAnsi="Times New Roman" w:cs="Times New Roman"/>
          <w:sz w:val="24"/>
          <w:szCs w:val="24"/>
        </w:rPr>
      </w:pPr>
    </w:p>
    <w:sectPr w:rsidR="00AD2947" w:rsidRPr="00C73226" w:rsidSect="002061E7">
      <w:headerReference w:type="default" r:id="rId9"/>
      <w:endnotePr>
        <w:numFmt w:val="decimal"/>
      </w:endnotePr>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C9D0" w14:textId="77777777" w:rsidR="00753BCD" w:rsidRDefault="00753BCD">
      <w:pPr>
        <w:spacing w:after="0" w:line="240" w:lineRule="auto"/>
      </w:pPr>
      <w:r>
        <w:separator/>
      </w:r>
    </w:p>
  </w:endnote>
  <w:endnote w:type="continuationSeparator" w:id="0">
    <w:p w14:paraId="69C3BBB7" w14:textId="77777777" w:rsidR="00753BCD" w:rsidRDefault="00753BCD">
      <w:pPr>
        <w:spacing w:after="0" w:line="240" w:lineRule="auto"/>
      </w:pPr>
      <w:r>
        <w:continuationSeparator/>
      </w:r>
    </w:p>
  </w:endnote>
  <w:endnote w:id="1">
    <w:p w14:paraId="61D90470"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Agnew, </w:t>
      </w:r>
      <w:r w:rsidRPr="00927D85">
        <w:rPr>
          <w:rFonts w:ascii="Times New Roman" w:hAnsi="Times New Roman" w:cs="Times New Roman"/>
          <w:i/>
        </w:rPr>
        <w:t>Globalization</w:t>
      </w:r>
      <w:r w:rsidRPr="00927D85">
        <w:rPr>
          <w:rFonts w:ascii="Times New Roman" w:hAnsi="Times New Roman" w:cs="Times New Roman"/>
        </w:rPr>
        <w:t>, 22.</w:t>
      </w:r>
    </w:p>
  </w:endnote>
  <w:endnote w:id="2">
    <w:p w14:paraId="5D8C1FE4"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Van Schendel,</w:t>
      </w:r>
      <w:r w:rsidRPr="00927D85">
        <w:rPr>
          <w:rFonts w:ascii="Times New Roman" w:hAnsi="Times New Roman" w:cs="Times New Roman"/>
          <w:i/>
        </w:rPr>
        <w:t xml:space="preserve"> Bengal Borderland</w:t>
      </w:r>
      <w:r>
        <w:rPr>
          <w:rFonts w:ascii="Times New Roman" w:hAnsi="Times New Roman" w:cs="Times New Roman"/>
        </w:rPr>
        <w:t>,</w:t>
      </w:r>
      <w:r w:rsidRPr="00927D85">
        <w:rPr>
          <w:rFonts w:ascii="Times New Roman" w:hAnsi="Times New Roman" w:cs="Times New Roman"/>
        </w:rPr>
        <w:t xml:space="preserve"> 3</w:t>
      </w:r>
      <w:r w:rsidRPr="00927D85">
        <w:rPr>
          <w:rFonts w:ascii="Times New Roman" w:hAnsi="Times New Roman" w:cs="Times New Roman"/>
        </w:rPr>
        <w:sym w:font="Symbol" w:char="F02D"/>
      </w:r>
      <w:r w:rsidRPr="00927D85">
        <w:rPr>
          <w:rFonts w:ascii="Times New Roman" w:hAnsi="Times New Roman" w:cs="Times New Roman"/>
        </w:rPr>
        <w:t>4</w:t>
      </w:r>
      <w:r>
        <w:rPr>
          <w:rFonts w:ascii="Times New Roman" w:hAnsi="Times New Roman" w:cs="Times New Roman"/>
        </w:rPr>
        <w:t xml:space="preserve">; </w:t>
      </w:r>
      <w:r w:rsidRPr="00927D85">
        <w:rPr>
          <w:rFonts w:ascii="Times New Roman" w:hAnsi="Times New Roman" w:cs="Times New Roman"/>
        </w:rPr>
        <w:t xml:space="preserve">Parker and Adler-Nissen, </w:t>
      </w:r>
      <w:r>
        <w:rPr>
          <w:rFonts w:ascii="Times New Roman" w:hAnsi="Times New Roman" w:cs="Times New Roman"/>
        </w:rPr>
        <w:t>‘</w:t>
      </w:r>
      <w:r w:rsidRPr="00927D85">
        <w:rPr>
          <w:rFonts w:ascii="Times New Roman" w:hAnsi="Times New Roman" w:cs="Times New Roman"/>
        </w:rPr>
        <w:t xml:space="preserve">‘Sovereign’ </w:t>
      </w:r>
      <w:r>
        <w:rPr>
          <w:rFonts w:ascii="Times New Roman" w:hAnsi="Times New Roman" w:cs="Times New Roman"/>
        </w:rPr>
        <w:t>b</w:t>
      </w:r>
      <w:r w:rsidRPr="00927D85">
        <w:rPr>
          <w:rFonts w:ascii="Times New Roman" w:hAnsi="Times New Roman" w:cs="Times New Roman"/>
        </w:rPr>
        <w:t>order</w:t>
      </w:r>
      <w:r>
        <w:rPr>
          <w:rFonts w:ascii="Times New Roman" w:hAnsi="Times New Roman" w:cs="Times New Roman"/>
        </w:rPr>
        <w:t xml:space="preserve">’, </w:t>
      </w:r>
      <w:r w:rsidRPr="00927D85">
        <w:rPr>
          <w:rFonts w:ascii="Times New Roman" w:hAnsi="Times New Roman" w:cs="Times New Roman"/>
        </w:rPr>
        <w:t>777–7</w:t>
      </w:r>
      <w:r>
        <w:rPr>
          <w:rFonts w:ascii="Times New Roman" w:hAnsi="Times New Roman" w:cs="Times New Roman"/>
        </w:rPr>
        <w:t>7</w:t>
      </w:r>
      <w:r w:rsidRPr="00927D85">
        <w:rPr>
          <w:rFonts w:ascii="Times New Roman" w:hAnsi="Times New Roman" w:cs="Times New Roman"/>
        </w:rPr>
        <w:t>8.</w:t>
      </w:r>
    </w:p>
  </w:endnote>
  <w:endnote w:id="3">
    <w:p w14:paraId="63B05A8C" w14:textId="59DD7B9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w:t>
      </w:r>
      <w:r w:rsidR="00C72E18">
        <w:rPr>
          <w:rFonts w:ascii="Times New Roman" w:hAnsi="Times New Roman" w:cs="Times New Roman"/>
        </w:rPr>
        <w:t>Parker and Adler-Nissen, ‘‘Sovereign’ border’</w:t>
      </w:r>
      <w:r w:rsidRPr="00927D85">
        <w:rPr>
          <w:rFonts w:ascii="Times New Roman" w:hAnsi="Times New Roman" w:cs="Times New Roman"/>
        </w:rPr>
        <w:t>, 776.</w:t>
      </w:r>
    </w:p>
  </w:endnote>
  <w:endnote w:id="4">
    <w:p w14:paraId="7F8E9C33"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Interview with a</w:t>
      </w:r>
      <w:r>
        <w:rPr>
          <w:rFonts w:ascii="Times New Roman" w:hAnsi="Times New Roman" w:cs="Times New Roman"/>
        </w:rPr>
        <w:t xml:space="preserve">n elderly </w:t>
      </w:r>
      <w:r w:rsidRPr="00927D85">
        <w:rPr>
          <w:rFonts w:ascii="Times New Roman" w:hAnsi="Times New Roman" w:cs="Times New Roman"/>
        </w:rPr>
        <w:t xml:space="preserve">woman near Kargil, </w:t>
      </w:r>
      <w:r>
        <w:rPr>
          <w:rFonts w:ascii="Times New Roman" w:hAnsi="Times New Roman" w:cs="Times New Roman"/>
        </w:rPr>
        <w:t xml:space="preserve">17 </w:t>
      </w:r>
      <w:r w:rsidRPr="00927D85">
        <w:rPr>
          <w:rFonts w:ascii="Times New Roman" w:hAnsi="Times New Roman" w:cs="Times New Roman"/>
        </w:rPr>
        <w:t>July 2012.</w:t>
      </w:r>
      <w:r>
        <w:rPr>
          <w:rFonts w:ascii="Times New Roman" w:hAnsi="Times New Roman" w:cs="Times New Roman"/>
        </w:rPr>
        <w:t xml:space="preserve"> She was a farmer with some education, whose husband and son were employed in the local administration. The interview was at her home, and from the window it was possible to see the Pakistani side at a distance of a few kilometres. She explained that being in India was better because many in the village had government jobs while those in Pakistan were having a hard time. The association of state membership with being employed in the administration has been expressed in a number of interviews and conversations.</w:t>
      </w:r>
    </w:p>
  </w:endnote>
  <w:endnote w:id="5">
    <w:p w14:paraId="1D0B4D96" w14:textId="40B9A926"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For a fictional account of this </w:t>
      </w:r>
      <w:r>
        <w:rPr>
          <w:rFonts w:ascii="Times New Roman" w:hAnsi="Times New Roman" w:cs="Times New Roman"/>
        </w:rPr>
        <w:t xml:space="preserve">real </w:t>
      </w:r>
      <w:r w:rsidRPr="00927D85">
        <w:rPr>
          <w:rFonts w:ascii="Times New Roman" w:hAnsi="Times New Roman" w:cs="Times New Roman"/>
        </w:rPr>
        <w:t>case</w:t>
      </w:r>
      <w:r>
        <w:rPr>
          <w:rFonts w:ascii="Times New Roman" w:hAnsi="Times New Roman" w:cs="Times New Roman"/>
        </w:rPr>
        <w:t>,</w:t>
      </w:r>
      <w:r w:rsidRPr="00927D85">
        <w:rPr>
          <w:rFonts w:ascii="Times New Roman" w:hAnsi="Times New Roman" w:cs="Times New Roman"/>
        </w:rPr>
        <w:t xml:space="preserve"> see: M. Hussanan, </w:t>
      </w:r>
      <w:r>
        <w:rPr>
          <w:rFonts w:ascii="Times New Roman" w:hAnsi="Times New Roman" w:cs="Times New Roman"/>
        </w:rPr>
        <w:t>‘</w:t>
      </w:r>
      <w:r w:rsidRPr="00927D85">
        <w:rPr>
          <w:rFonts w:ascii="Times New Roman" w:hAnsi="Times New Roman" w:cs="Times New Roman"/>
        </w:rPr>
        <w:t xml:space="preserve">Feet </w:t>
      </w:r>
      <w:r>
        <w:rPr>
          <w:rFonts w:ascii="Times New Roman" w:hAnsi="Times New Roman" w:cs="Times New Roman"/>
        </w:rPr>
        <w:t>a</w:t>
      </w:r>
      <w:r w:rsidRPr="00927D85">
        <w:rPr>
          <w:rFonts w:ascii="Times New Roman" w:hAnsi="Times New Roman" w:cs="Times New Roman"/>
        </w:rPr>
        <w:t xml:space="preserve">cross the </w:t>
      </w:r>
      <w:r>
        <w:rPr>
          <w:rFonts w:ascii="Times New Roman" w:hAnsi="Times New Roman" w:cs="Times New Roman"/>
        </w:rPr>
        <w:t>b</w:t>
      </w:r>
      <w:r w:rsidRPr="00927D85">
        <w:rPr>
          <w:rFonts w:ascii="Times New Roman" w:hAnsi="Times New Roman" w:cs="Times New Roman"/>
        </w:rPr>
        <w:t>order</w:t>
      </w:r>
      <w:r>
        <w:rPr>
          <w:rFonts w:ascii="Times New Roman" w:hAnsi="Times New Roman" w:cs="Times New Roman"/>
        </w:rPr>
        <w:t>’.</w:t>
      </w:r>
    </w:p>
  </w:endnote>
  <w:endnote w:id="6">
    <w:p w14:paraId="55AC2D1C"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Linking the towns of Muzaffarabad (AJK) and Srinagar (Kashmir Valley), and Rawalakot (AJK) and Poonch (Jammu).</w:t>
      </w:r>
    </w:p>
  </w:endnote>
  <w:endnote w:id="7">
    <w:p w14:paraId="494B7F29" w14:textId="5EA6567D"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These are the state positions, broadly speaking, but the government of Nawaz Sharif (wh</w:t>
      </w:r>
      <w:r>
        <w:rPr>
          <w:rFonts w:ascii="Times New Roman" w:hAnsi="Times New Roman" w:cs="Times New Roman"/>
        </w:rPr>
        <w:t>o</w:t>
      </w:r>
      <w:r w:rsidRPr="00927D85">
        <w:rPr>
          <w:rFonts w:ascii="Times New Roman" w:hAnsi="Times New Roman" w:cs="Times New Roman"/>
        </w:rPr>
        <w:t xml:space="preserve"> took office in 2014) tried to distance itself from Musharraf’s plan. At least, this is what emerges from government declarations and from the answer I received from the former Pakistani ambassador to Germany</w:t>
      </w:r>
      <w:r>
        <w:rPr>
          <w:rFonts w:ascii="Times New Roman" w:hAnsi="Times New Roman" w:cs="Times New Roman"/>
        </w:rPr>
        <w:t xml:space="preserve"> (and incumbent ambassador to India)</w:t>
      </w:r>
      <w:r w:rsidRPr="00927D85">
        <w:rPr>
          <w:rFonts w:ascii="Times New Roman" w:hAnsi="Times New Roman" w:cs="Times New Roman"/>
        </w:rPr>
        <w:t xml:space="preserve">, Mr Abdul Basit, in a talk entitled </w:t>
      </w:r>
      <w:r>
        <w:rPr>
          <w:rFonts w:ascii="Times New Roman" w:hAnsi="Times New Roman" w:cs="Times New Roman"/>
        </w:rPr>
        <w:t>‘</w:t>
      </w:r>
      <w:r w:rsidRPr="00927D85">
        <w:rPr>
          <w:rFonts w:ascii="Times New Roman" w:hAnsi="Times New Roman" w:cs="Times New Roman"/>
        </w:rPr>
        <w:t>Jammu and Kashmir Dispute: Hurdle to Peace and Prosperity in South Asia</w:t>
      </w:r>
      <w:r>
        <w:rPr>
          <w:rFonts w:ascii="Times New Roman" w:hAnsi="Times New Roman" w:cs="Times New Roman"/>
        </w:rPr>
        <w:t>’</w:t>
      </w:r>
      <w:r w:rsidRPr="00927D85">
        <w:rPr>
          <w:rFonts w:ascii="Times New Roman" w:hAnsi="Times New Roman" w:cs="Times New Roman"/>
        </w:rPr>
        <w:t xml:space="preserve"> on 27 November 2013, delivered at the German Geographical Society, Berlin. </w:t>
      </w:r>
      <w:r>
        <w:rPr>
          <w:rFonts w:ascii="Times New Roman" w:hAnsi="Times New Roman" w:cs="Times New Roman"/>
        </w:rPr>
        <w:t>‘</w:t>
      </w:r>
      <w:r w:rsidRPr="00927D85">
        <w:rPr>
          <w:rFonts w:ascii="Times New Roman" w:hAnsi="Times New Roman" w:cs="Times New Roman"/>
        </w:rPr>
        <w:t>Musharraf’s formula</w:t>
      </w:r>
      <w:r>
        <w:rPr>
          <w:rFonts w:ascii="Times New Roman" w:hAnsi="Times New Roman" w:cs="Times New Roman"/>
        </w:rPr>
        <w:t>’</w:t>
      </w:r>
      <w:r w:rsidRPr="00927D85">
        <w:rPr>
          <w:rFonts w:ascii="Times New Roman" w:hAnsi="Times New Roman" w:cs="Times New Roman"/>
        </w:rPr>
        <w:t xml:space="preserve"> was made public in the former general’s memo</w:t>
      </w:r>
      <w:r>
        <w:rPr>
          <w:rFonts w:ascii="Times New Roman" w:hAnsi="Times New Roman" w:cs="Times New Roman"/>
        </w:rPr>
        <w:t>i</w:t>
      </w:r>
      <w:r w:rsidRPr="00927D85">
        <w:rPr>
          <w:rFonts w:ascii="Times New Roman" w:hAnsi="Times New Roman" w:cs="Times New Roman"/>
        </w:rPr>
        <w:t>r, Pervez Musharraf,</w:t>
      </w:r>
      <w:r>
        <w:rPr>
          <w:rFonts w:ascii="Times New Roman" w:hAnsi="Times New Roman" w:cs="Times New Roman"/>
          <w:i/>
        </w:rPr>
        <w:t xml:space="preserve"> Line</w:t>
      </w:r>
      <w:r w:rsidRPr="00927D85">
        <w:rPr>
          <w:rFonts w:ascii="Times New Roman" w:hAnsi="Times New Roman" w:cs="Times New Roman"/>
          <w:i/>
        </w:rPr>
        <w:t xml:space="preserve"> of Fire</w:t>
      </w:r>
      <w:r w:rsidRPr="00927D85">
        <w:rPr>
          <w:rFonts w:ascii="Times New Roman" w:hAnsi="Times New Roman" w:cs="Times New Roman"/>
        </w:rPr>
        <w:t>, 303.</w:t>
      </w:r>
    </w:p>
  </w:endnote>
  <w:endnote w:id="8">
    <w:p w14:paraId="705A28A0"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See Agnew, </w:t>
      </w:r>
      <w:r w:rsidRPr="00F004BC">
        <w:rPr>
          <w:rFonts w:ascii="Times New Roman" w:hAnsi="Times New Roman" w:cs="Times New Roman"/>
          <w:i/>
        </w:rPr>
        <w:t>Globalization</w:t>
      </w:r>
      <w:r w:rsidRPr="00927D85">
        <w:rPr>
          <w:rFonts w:ascii="Times New Roman" w:hAnsi="Times New Roman" w:cs="Times New Roman"/>
        </w:rPr>
        <w:t xml:space="preserve">; Sassen, </w:t>
      </w:r>
      <w:r>
        <w:rPr>
          <w:rFonts w:ascii="Times New Roman" w:hAnsi="Times New Roman" w:cs="Times New Roman"/>
        </w:rPr>
        <w:t>‘</w:t>
      </w:r>
      <w:r w:rsidRPr="00927D85">
        <w:rPr>
          <w:rFonts w:ascii="Times New Roman" w:hAnsi="Times New Roman" w:cs="Times New Roman"/>
        </w:rPr>
        <w:t xml:space="preserve">When </w:t>
      </w:r>
      <w:r>
        <w:rPr>
          <w:rFonts w:ascii="Times New Roman" w:hAnsi="Times New Roman" w:cs="Times New Roman"/>
        </w:rPr>
        <w:t>n</w:t>
      </w:r>
      <w:r w:rsidRPr="00927D85">
        <w:rPr>
          <w:rFonts w:ascii="Times New Roman" w:hAnsi="Times New Roman" w:cs="Times New Roman"/>
        </w:rPr>
        <w:t xml:space="preserve">ational </w:t>
      </w:r>
      <w:r>
        <w:rPr>
          <w:rFonts w:ascii="Times New Roman" w:hAnsi="Times New Roman" w:cs="Times New Roman"/>
        </w:rPr>
        <w:t>t</w:t>
      </w:r>
      <w:r w:rsidRPr="00927D85">
        <w:rPr>
          <w:rFonts w:ascii="Times New Roman" w:hAnsi="Times New Roman" w:cs="Times New Roman"/>
        </w:rPr>
        <w:t xml:space="preserve">erritory is </w:t>
      </w:r>
      <w:r>
        <w:rPr>
          <w:rFonts w:ascii="Times New Roman" w:hAnsi="Times New Roman" w:cs="Times New Roman"/>
        </w:rPr>
        <w:t>h</w:t>
      </w:r>
      <w:r w:rsidRPr="00927D85">
        <w:rPr>
          <w:rFonts w:ascii="Times New Roman" w:hAnsi="Times New Roman" w:cs="Times New Roman"/>
        </w:rPr>
        <w:t>ome</w:t>
      </w:r>
      <w:r>
        <w:rPr>
          <w:rFonts w:ascii="Times New Roman" w:hAnsi="Times New Roman" w:cs="Times New Roman"/>
        </w:rPr>
        <w:t>’.</w:t>
      </w:r>
    </w:p>
  </w:endnote>
  <w:endnote w:id="9">
    <w:p w14:paraId="4DD56F12"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Pr>
          <w:rFonts w:ascii="Times New Roman" w:hAnsi="Times New Roman" w:cs="Times New Roman"/>
        </w:rPr>
        <w:t xml:space="preserve"> Paasi</w:t>
      </w:r>
      <w:r w:rsidRPr="00927D85">
        <w:rPr>
          <w:rFonts w:ascii="Times New Roman" w:hAnsi="Times New Roman" w:cs="Times New Roman"/>
        </w:rPr>
        <w:t xml:space="preserve">, </w:t>
      </w:r>
      <w:r>
        <w:rPr>
          <w:rFonts w:ascii="Times New Roman" w:hAnsi="Times New Roman" w:cs="Times New Roman"/>
        </w:rPr>
        <w:t>‘</w:t>
      </w:r>
      <w:r w:rsidRPr="00927D85">
        <w:rPr>
          <w:rFonts w:ascii="Times New Roman" w:eastAsia="Times New Roman" w:hAnsi="Times New Roman" w:cs="Times New Roman"/>
          <w:color w:val="231F20"/>
          <w:kern w:val="0"/>
          <w:lang w:eastAsia="de-DE"/>
        </w:rPr>
        <w:t>Resurgence of the ‘</w:t>
      </w:r>
      <w:r>
        <w:rPr>
          <w:rFonts w:ascii="Times New Roman" w:eastAsia="Times New Roman" w:hAnsi="Times New Roman" w:cs="Times New Roman"/>
          <w:color w:val="231F20"/>
          <w:kern w:val="0"/>
          <w:lang w:eastAsia="de-DE"/>
        </w:rPr>
        <w:t>R</w:t>
      </w:r>
      <w:r w:rsidRPr="00927D85">
        <w:rPr>
          <w:rFonts w:ascii="Times New Roman" w:eastAsia="Times New Roman" w:hAnsi="Times New Roman" w:cs="Times New Roman"/>
          <w:color w:val="231F20"/>
          <w:kern w:val="0"/>
          <w:lang w:eastAsia="de-DE"/>
        </w:rPr>
        <w:t>egion’</w:t>
      </w:r>
      <w:r>
        <w:rPr>
          <w:rFonts w:ascii="Times New Roman" w:eastAsia="Times New Roman" w:hAnsi="Times New Roman" w:cs="Times New Roman"/>
          <w:color w:val="231F20"/>
          <w:kern w:val="0"/>
          <w:lang w:eastAsia="de-DE"/>
        </w:rPr>
        <w:t xml:space="preserve">’, </w:t>
      </w:r>
      <w:r w:rsidRPr="00927D85">
        <w:rPr>
          <w:rFonts w:ascii="Times New Roman" w:hAnsi="Times New Roman" w:cs="Times New Roman"/>
        </w:rPr>
        <w:t>217;</w:t>
      </w:r>
      <w:r>
        <w:rPr>
          <w:rFonts w:ascii="Times New Roman" w:hAnsi="Times New Roman" w:cs="Times New Roman"/>
        </w:rPr>
        <w:t xml:space="preserve"> Paasi and</w:t>
      </w:r>
      <w:r w:rsidRPr="00927D85">
        <w:rPr>
          <w:rFonts w:ascii="Times New Roman" w:hAnsi="Times New Roman" w:cs="Times New Roman"/>
        </w:rPr>
        <w:t xml:space="preserve"> Moisio</w:t>
      </w:r>
      <w:r>
        <w:rPr>
          <w:rFonts w:ascii="Times New Roman" w:hAnsi="Times New Roman" w:cs="Times New Roman"/>
        </w:rPr>
        <w:t>,</w:t>
      </w:r>
      <w:r w:rsidRPr="00927D85">
        <w:rPr>
          <w:rFonts w:ascii="Times New Roman" w:hAnsi="Times New Roman" w:cs="Times New Roman"/>
        </w:rPr>
        <w:t xml:space="preserve"> </w:t>
      </w:r>
      <w:r>
        <w:rPr>
          <w:rFonts w:ascii="Times New Roman" w:hAnsi="Times New Roman" w:cs="Times New Roman"/>
        </w:rPr>
        <w:t>‘</w:t>
      </w:r>
      <w:r w:rsidRPr="00927D85">
        <w:rPr>
          <w:rFonts w:ascii="Times New Roman" w:hAnsi="Times New Roman" w:cs="Times New Roman"/>
        </w:rPr>
        <w:t xml:space="preserve">Beyond </w:t>
      </w:r>
      <w:r>
        <w:rPr>
          <w:rFonts w:ascii="Times New Roman" w:hAnsi="Times New Roman" w:cs="Times New Roman"/>
        </w:rPr>
        <w:t>s</w:t>
      </w:r>
      <w:r w:rsidRPr="00927D85">
        <w:rPr>
          <w:rFonts w:ascii="Times New Roman" w:hAnsi="Times New Roman" w:cs="Times New Roman"/>
        </w:rPr>
        <w:t>tate-</w:t>
      </w:r>
      <w:r>
        <w:rPr>
          <w:rFonts w:ascii="Times New Roman" w:hAnsi="Times New Roman" w:cs="Times New Roman"/>
        </w:rPr>
        <w:t>c</w:t>
      </w:r>
      <w:r w:rsidRPr="00927D85">
        <w:rPr>
          <w:rFonts w:ascii="Times New Roman" w:hAnsi="Times New Roman" w:cs="Times New Roman"/>
        </w:rPr>
        <w:t>entricity</w:t>
      </w:r>
      <w:r>
        <w:rPr>
          <w:rFonts w:ascii="Times New Roman" w:hAnsi="Times New Roman" w:cs="Times New Roman"/>
        </w:rPr>
        <w:t>’</w:t>
      </w:r>
      <w:r w:rsidRPr="00927D85">
        <w:rPr>
          <w:rFonts w:ascii="Times New Roman" w:hAnsi="Times New Roman" w:cs="Times New Roman"/>
        </w:rPr>
        <w:t>.</w:t>
      </w:r>
    </w:p>
  </w:endnote>
  <w:endnote w:id="10">
    <w:p w14:paraId="1012E394"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Elden, </w:t>
      </w:r>
      <w:r w:rsidRPr="00927D85">
        <w:rPr>
          <w:rFonts w:ascii="Times New Roman" w:hAnsi="Times New Roman" w:cs="Times New Roman"/>
          <w:i/>
        </w:rPr>
        <w:t>Terror and Territory</w:t>
      </w:r>
      <w:r w:rsidRPr="00927D85">
        <w:rPr>
          <w:rFonts w:ascii="Times New Roman" w:hAnsi="Times New Roman" w:cs="Times New Roman"/>
        </w:rPr>
        <w:t>.</w:t>
      </w:r>
    </w:p>
  </w:endnote>
  <w:endnote w:id="11">
    <w:p w14:paraId="3FB156AB" w14:textId="77777777" w:rsidR="0091273F" w:rsidRPr="00927D85" w:rsidRDefault="0091273F" w:rsidP="00F80316">
      <w:pPr>
        <w:spacing w:after="0" w:line="240" w:lineRule="auto"/>
        <w:jc w:val="both"/>
        <w:rPr>
          <w:rFonts w:ascii="Times New Roman" w:hAnsi="Times New Roman" w:cs="Times New Roman"/>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Brown,</w:t>
      </w:r>
      <w:r w:rsidRPr="00927D85">
        <w:rPr>
          <w:rFonts w:ascii="Times New Roman" w:hAnsi="Times New Roman" w:cs="Times New Roman"/>
          <w:b/>
          <w:sz w:val="20"/>
          <w:szCs w:val="20"/>
        </w:rPr>
        <w:t xml:space="preserve"> </w:t>
      </w:r>
      <w:r w:rsidRPr="00927D85">
        <w:rPr>
          <w:rFonts w:ascii="Times New Roman" w:hAnsi="Times New Roman" w:cs="Times New Roman"/>
          <w:i/>
          <w:sz w:val="20"/>
          <w:szCs w:val="20"/>
        </w:rPr>
        <w:t>Walled States</w:t>
      </w:r>
      <w:r w:rsidRPr="00927D85">
        <w:rPr>
          <w:rFonts w:ascii="Times New Roman" w:hAnsi="Times New Roman" w:cs="Times New Roman"/>
          <w:sz w:val="20"/>
          <w:szCs w:val="20"/>
        </w:rPr>
        <w:t>, 24.</w:t>
      </w:r>
    </w:p>
  </w:endnote>
  <w:endnote w:id="12">
    <w:p w14:paraId="1156B6EA" w14:textId="77777777" w:rsidR="0091273F" w:rsidRPr="00927D85" w:rsidRDefault="0091273F" w:rsidP="00F80316">
      <w:pPr>
        <w:spacing w:after="0" w:line="240" w:lineRule="auto"/>
        <w:jc w:val="both"/>
        <w:rPr>
          <w:rFonts w:ascii="Times New Roman" w:hAnsi="Times New Roman" w:cs="Times New Roman"/>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Newman, </w:t>
      </w:r>
      <w:r>
        <w:rPr>
          <w:rFonts w:ascii="Times New Roman" w:hAnsi="Times New Roman" w:cs="Times New Roman"/>
          <w:sz w:val="20"/>
          <w:szCs w:val="20"/>
        </w:rPr>
        <w:t>‘</w:t>
      </w:r>
      <w:r w:rsidRPr="00927D85">
        <w:rPr>
          <w:rFonts w:ascii="Times New Roman" w:hAnsi="Times New Roman" w:cs="Times New Roman"/>
          <w:sz w:val="20"/>
          <w:szCs w:val="20"/>
        </w:rPr>
        <w:t xml:space="preserve">Barriers or </w:t>
      </w:r>
      <w:r>
        <w:rPr>
          <w:rFonts w:ascii="Times New Roman" w:hAnsi="Times New Roman" w:cs="Times New Roman"/>
          <w:sz w:val="20"/>
          <w:szCs w:val="20"/>
        </w:rPr>
        <w:t>b</w:t>
      </w:r>
      <w:r w:rsidRPr="00927D85">
        <w:rPr>
          <w:rFonts w:ascii="Times New Roman" w:hAnsi="Times New Roman" w:cs="Times New Roman"/>
          <w:sz w:val="20"/>
          <w:szCs w:val="20"/>
        </w:rPr>
        <w:t>ridges?</w:t>
      </w:r>
      <w:r>
        <w:rPr>
          <w:rFonts w:ascii="Times New Roman" w:hAnsi="Times New Roman" w:cs="Times New Roman"/>
          <w:sz w:val="20"/>
          <w:szCs w:val="20"/>
        </w:rPr>
        <w:t xml:space="preserve">’ </w:t>
      </w:r>
      <w:r w:rsidRPr="00927D85">
        <w:rPr>
          <w:rFonts w:ascii="Times New Roman" w:hAnsi="Times New Roman" w:cs="Times New Roman"/>
          <w:sz w:val="20"/>
          <w:szCs w:val="20"/>
        </w:rPr>
        <w:t xml:space="preserve">Also from the same author </w:t>
      </w:r>
      <w:r>
        <w:rPr>
          <w:rFonts w:ascii="Times New Roman" w:hAnsi="Times New Roman" w:cs="Times New Roman"/>
          <w:sz w:val="20"/>
          <w:szCs w:val="20"/>
        </w:rPr>
        <w:t>‘</w:t>
      </w:r>
      <w:r w:rsidRPr="00927D85">
        <w:rPr>
          <w:rFonts w:ascii="Times New Roman" w:hAnsi="Times New Roman" w:cs="Times New Roman"/>
          <w:sz w:val="20"/>
          <w:szCs w:val="20"/>
        </w:rPr>
        <w:t xml:space="preserve">Resilience of </w:t>
      </w:r>
      <w:r>
        <w:rPr>
          <w:rFonts w:ascii="Times New Roman" w:hAnsi="Times New Roman" w:cs="Times New Roman"/>
          <w:sz w:val="20"/>
          <w:szCs w:val="20"/>
        </w:rPr>
        <w:t>conflict’</w:t>
      </w:r>
      <w:r w:rsidRPr="00927D85">
        <w:rPr>
          <w:rFonts w:ascii="Times New Roman" w:hAnsi="Times New Roman" w:cs="Times New Roman"/>
          <w:sz w:val="20"/>
          <w:szCs w:val="20"/>
        </w:rPr>
        <w:t>, 100–</w:t>
      </w:r>
      <w:r>
        <w:rPr>
          <w:rFonts w:ascii="Times New Roman" w:hAnsi="Times New Roman" w:cs="Times New Roman"/>
          <w:sz w:val="20"/>
          <w:szCs w:val="20"/>
        </w:rPr>
        <w:t>10</w:t>
      </w:r>
      <w:r w:rsidRPr="00927D85">
        <w:rPr>
          <w:rFonts w:ascii="Times New Roman" w:hAnsi="Times New Roman" w:cs="Times New Roman"/>
          <w:sz w:val="20"/>
          <w:szCs w:val="20"/>
        </w:rPr>
        <w:t>1</w:t>
      </w:r>
      <w:r>
        <w:rPr>
          <w:rFonts w:ascii="Times New Roman" w:hAnsi="Times New Roman" w:cs="Times New Roman"/>
          <w:sz w:val="20"/>
          <w:szCs w:val="20"/>
        </w:rPr>
        <w:t xml:space="preserve"> and</w:t>
      </w:r>
      <w:r w:rsidRPr="00927D85">
        <w:rPr>
          <w:rFonts w:ascii="Times New Roman" w:hAnsi="Times New Roman" w:cs="Times New Roman"/>
          <w:sz w:val="20"/>
          <w:szCs w:val="20"/>
        </w:rPr>
        <w:t xml:space="preserve"> 105–</w:t>
      </w:r>
      <w:r>
        <w:rPr>
          <w:rFonts w:ascii="Times New Roman" w:hAnsi="Times New Roman" w:cs="Times New Roman"/>
          <w:sz w:val="20"/>
          <w:szCs w:val="20"/>
        </w:rPr>
        <w:t>10</w:t>
      </w:r>
      <w:r w:rsidRPr="00927D85">
        <w:rPr>
          <w:rFonts w:ascii="Times New Roman" w:hAnsi="Times New Roman" w:cs="Times New Roman"/>
          <w:sz w:val="20"/>
          <w:szCs w:val="20"/>
        </w:rPr>
        <w:t xml:space="preserve">6; </w:t>
      </w:r>
      <w:r>
        <w:rPr>
          <w:rFonts w:ascii="Times New Roman" w:hAnsi="Times New Roman" w:cs="Times New Roman"/>
          <w:sz w:val="20"/>
          <w:szCs w:val="20"/>
        </w:rPr>
        <w:t>‘</w:t>
      </w:r>
      <w:r w:rsidRPr="00927D85">
        <w:rPr>
          <w:rFonts w:ascii="Times New Roman" w:hAnsi="Times New Roman" w:cs="Times New Roman"/>
          <w:sz w:val="20"/>
          <w:szCs w:val="20"/>
        </w:rPr>
        <w:t xml:space="preserve">Colonization as </w:t>
      </w:r>
      <w:r>
        <w:rPr>
          <w:rFonts w:ascii="Times New Roman" w:hAnsi="Times New Roman" w:cs="Times New Roman"/>
          <w:sz w:val="20"/>
          <w:szCs w:val="20"/>
        </w:rPr>
        <w:t>s</w:t>
      </w:r>
      <w:r w:rsidRPr="00927D85">
        <w:rPr>
          <w:rFonts w:ascii="Times New Roman" w:hAnsi="Times New Roman" w:cs="Times New Roman"/>
          <w:sz w:val="20"/>
          <w:szCs w:val="20"/>
        </w:rPr>
        <w:t>uburbanization</w:t>
      </w:r>
      <w:r>
        <w:rPr>
          <w:rFonts w:ascii="Times New Roman" w:hAnsi="Times New Roman" w:cs="Times New Roman"/>
          <w:sz w:val="20"/>
          <w:szCs w:val="20"/>
        </w:rPr>
        <w:t>’</w:t>
      </w:r>
      <w:r w:rsidRPr="00927D85">
        <w:rPr>
          <w:rFonts w:ascii="Times New Roman" w:hAnsi="Times New Roman" w:cs="Times New Roman"/>
          <w:sz w:val="20"/>
          <w:szCs w:val="20"/>
        </w:rPr>
        <w:t>.</w:t>
      </w:r>
    </w:p>
  </w:endnote>
  <w:endnote w:id="13">
    <w:p w14:paraId="46B3EBD9" w14:textId="77777777" w:rsidR="0091273F" w:rsidRPr="00927D85" w:rsidRDefault="0091273F" w:rsidP="00F80316">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Krishna, </w:t>
      </w:r>
      <w:r>
        <w:rPr>
          <w:rFonts w:ascii="Times New Roman" w:hAnsi="Times New Roman" w:cs="Times New Roman"/>
        </w:rPr>
        <w:t>‘</w:t>
      </w:r>
      <w:r w:rsidRPr="00927D85">
        <w:rPr>
          <w:rFonts w:ascii="Times New Roman" w:hAnsi="Times New Roman" w:cs="Times New Roman"/>
        </w:rPr>
        <w:t xml:space="preserve">Cartographic </w:t>
      </w:r>
      <w:r>
        <w:rPr>
          <w:rFonts w:ascii="Times New Roman" w:hAnsi="Times New Roman" w:cs="Times New Roman"/>
        </w:rPr>
        <w:t>a</w:t>
      </w:r>
      <w:r w:rsidRPr="00927D85">
        <w:rPr>
          <w:rFonts w:ascii="Times New Roman" w:hAnsi="Times New Roman" w:cs="Times New Roman"/>
        </w:rPr>
        <w:t>nxiety</w:t>
      </w:r>
      <w:r>
        <w:rPr>
          <w:rFonts w:ascii="Times New Roman" w:hAnsi="Times New Roman" w:cs="Times New Roman"/>
        </w:rPr>
        <w:t>’</w:t>
      </w:r>
      <w:r w:rsidRPr="00927D85">
        <w:rPr>
          <w:rFonts w:ascii="Times New Roman" w:hAnsi="Times New Roman" w:cs="Times New Roman"/>
        </w:rPr>
        <w:t xml:space="preserve">. </w:t>
      </w:r>
    </w:p>
  </w:endnote>
  <w:endnote w:id="14">
    <w:p w14:paraId="7F6BD08D" w14:textId="77777777" w:rsidR="0091273F" w:rsidRPr="00927D85" w:rsidRDefault="0091273F" w:rsidP="00F80316">
      <w:pPr>
        <w:spacing w:after="0" w:line="240" w:lineRule="auto"/>
        <w:jc w:val="both"/>
        <w:rPr>
          <w:rFonts w:ascii="Times New Roman" w:hAnsi="Times New Roman" w:cs="Times New Roman"/>
          <w:b/>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Samaddar, </w:t>
      </w:r>
      <w:r w:rsidRPr="005E17C1">
        <w:rPr>
          <w:rFonts w:ascii="Times New Roman" w:hAnsi="Times New Roman" w:cs="Times New Roman"/>
          <w:i/>
          <w:sz w:val="20"/>
          <w:szCs w:val="20"/>
        </w:rPr>
        <w:t>Space</w:t>
      </w:r>
      <w:r w:rsidRPr="00927D85">
        <w:rPr>
          <w:rFonts w:ascii="Times New Roman" w:hAnsi="Times New Roman" w:cs="Times New Roman"/>
          <w:i/>
          <w:sz w:val="20"/>
          <w:szCs w:val="20"/>
        </w:rPr>
        <w:t>, Territory</w:t>
      </w:r>
      <w:r w:rsidRPr="00927D85">
        <w:rPr>
          <w:rFonts w:ascii="Times New Roman" w:hAnsi="Times New Roman" w:cs="Times New Roman"/>
          <w:sz w:val="20"/>
          <w:szCs w:val="20"/>
        </w:rPr>
        <w:t>, 184.</w:t>
      </w:r>
    </w:p>
  </w:endnote>
  <w:endnote w:id="15">
    <w:p w14:paraId="662CA090" w14:textId="77777777" w:rsidR="0091273F" w:rsidRPr="00927D85" w:rsidRDefault="0091273F" w:rsidP="00F80316">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Anderson, </w:t>
      </w:r>
      <w:r w:rsidRPr="00927D85">
        <w:rPr>
          <w:rFonts w:ascii="Times New Roman" w:hAnsi="Times New Roman" w:cs="Times New Roman"/>
          <w:i/>
        </w:rPr>
        <w:t>Imagined</w:t>
      </w:r>
      <w:r>
        <w:rPr>
          <w:rFonts w:ascii="Times New Roman" w:hAnsi="Times New Roman" w:cs="Times New Roman"/>
          <w:i/>
        </w:rPr>
        <w:t xml:space="preserve">, </w:t>
      </w:r>
      <w:r w:rsidRPr="00927D85">
        <w:rPr>
          <w:rFonts w:ascii="Times New Roman" w:hAnsi="Times New Roman" w:cs="Times New Roman"/>
        </w:rPr>
        <w:t>113</w:t>
      </w:r>
      <w:r w:rsidRPr="00927D85">
        <w:rPr>
          <w:rFonts w:ascii="Times New Roman" w:hAnsi="Times New Roman" w:cs="Times New Roman"/>
        </w:rPr>
        <w:sym w:font="Symbol" w:char="F02D"/>
      </w:r>
      <w:r>
        <w:rPr>
          <w:rFonts w:ascii="Times New Roman" w:hAnsi="Times New Roman" w:cs="Times New Roman"/>
        </w:rPr>
        <w:t>1</w:t>
      </w:r>
      <w:r w:rsidRPr="00927D85">
        <w:rPr>
          <w:rFonts w:ascii="Times New Roman" w:hAnsi="Times New Roman" w:cs="Times New Roman"/>
        </w:rPr>
        <w:t>14.</w:t>
      </w:r>
    </w:p>
  </w:endnote>
  <w:endnote w:id="16">
    <w:p w14:paraId="5918B184" w14:textId="77777777" w:rsidR="0091273F" w:rsidRPr="00927D85" w:rsidRDefault="0091273F" w:rsidP="00F80316">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Moisio</w:t>
      </w:r>
      <w:r>
        <w:rPr>
          <w:rFonts w:ascii="Times New Roman" w:hAnsi="Times New Roman" w:cs="Times New Roman"/>
        </w:rPr>
        <w:t xml:space="preserve"> and Paasi,</w:t>
      </w:r>
      <w:r w:rsidRPr="00927D85">
        <w:rPr>
          <w:rFonts w:ascii="Times New Roman" w:hAnsi="Times New Roman" w:cs="Times New Roman"/>
        </w:rPr>
        <w:t xml:space="preserve"> </w:t>
      </w:r>
      <w:r>
        <w:rPr>
          <w:rFonts w:ascii="Times New Roman" w:hAnsi="Times New Roman" w:cs="Times New Roman"/>
        </w:rPr>
        <w:t>‘</w:t>
      </w:r>
      <w:r w:rsidRPr="00927D85">
        <w:rPr>
          <w:rFonts w:ascii="Times New Roman" w:hAnsi="Times New Roman" w:cs="Times New Roman"/>
        </w:rPr>
        <w:t xml:space="preserve">Beyond </w:t>
      </w:r>
      <w:r>
        <w:rPr>
          <w:rFonts w:ascii="Times New Roman" w:hAnsi="Times New Roman" w:cs="Times New Roman"/>
        </w:rPr>
        <w:t>s</w:t>
      </w:r>
      <w:r w:rsidRPr="00927D85">
        <w:rPr>
          <w:rFonts w:ascii="Times New Roman" w:hAnsi="Times New Roman" w:cs="Times New Roman"/>
        </w:rPr>
        <w:t>tate</w:t>
      </w:r>
      <w:r>
        <w:rPr>
          <w:rFonts w:ascii="Times New Roman" w:hAnsi="Times New Roman" w:cs="Times New Roman"/>
        </w:rPr>
        <w:t>-c</w:t>
      </w:r>
      <w:r w:rsidRPr="00927D85">
        <w:rPr>
          <w:rFonts w:ascii="Times New Roman" w:hAnsi="Times New Roman" w:cs="Times New Roman"/>
        </w:rPr>
        <w:t>entricity</w:t>
      </w:r>
      <w:r>
        <w:rPr>
          <w:rFonts w:ascii="Times New Roman" w:hAnsi="Times New Roman" w:cs="Times New Roman"/>
        </w:rPr>
        <w:t>’,</w:t>
      </w:r>
      <w:r w:rsidRPr="00927D85">
        <w:rPr>
          <w:rFonts w:ascii="Times New Roman" w:hAnsi="Times New Roman" w:cs="Times New Roman"/>
        </w:rPr>
        <w:t xml:space="preserve"> 263.</w:t>
      </w:r>
    </w:p>
  </w:endnote>
  <w:endnote w:id="17">
    <w:p w14:paraId="235F02CD"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Pr>
        <w:endnoteRef/>
      </w:r>
      <w:r w:rsidRPr="00927D85">
        <w:t xml:space="preserve"> </w:t>
      </w:r>
      <w:r w:rsidRPr="00927D85">
        <w:rPr>
          <w:rFonts w:ascii="Times New Roman" w:hAnsi="Times New Roman" w:cs="Times New Roman"/>
        </w:rPr>
        <w:t xml:space="preserve">On this debate see Zutshi, </w:t>
      </w:r>
      <w:r w:rsidRPr="00927D85">
        <w:rPr>
          <w:rFonts w:ascii="Times New Roman" w:hAnsi="Times New Roman" w:cs="Times New Roman"/>
          <w:i/>
        </w:rPr>
        <w:t>Kashmir’s Contested Pasts</w:t>
      </w:r>
      <w:r>
        <w:rPr>
          <w:rFonts w:ascii="Times New Roman" w:hAnsi="Times New Roman" w:cs="Times New Roman"/>
        </w:rPr>
        <w:t>,</w:t>
      </w:r>
      <w:r w:rsidRPr="00927D85">
        <w:rPr>
          <w:rFonts w:ascii="Times New Roman" w:hAnsi="Times New Roman" w:cs="Times New Roman"/>
        </w:rPr>
        <w:t xml:space="preserve"> 303–</w:t>
      </w:r>
      <w:r>
        <w:rPr>
          <w:rFonts w:ascii="Times New Roman" w:hAnsi="Times New Roman" w:cs="Times New Roman"/>
        </w:rPr>
        <w:t>3</w:t>
      </w:r>
      <w:r w:rsidRPr="00927D85">
        <w:rPr>
          <w:rFonts w:ascii="Times New Roman" w:hAnsi="Times New Roman" w:cs="Times New Roman"/>
        </w:rPr>
        <w:t>14.</w:t>
      </w:r>
    </w:p>
  </w:endnote>
  <w:endnote w:id="18">
    <w:p w14:paraId="0EFB30E4"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Lefebvre,</w:t>
      </w:r>
      <w:r w:rsidRPr="00927D85">
        <w:rPr>
          <w:rFonts w:ascii="Times New Roman" w:hAnsi="Times New Roman" w:cs="Times New Roman"/>
          <w:i/>
        </w:rPr>
        <w:t xml:space="preserve"> Production</w:t>
      </w:r>
      <w:r>
        <w:rPr>
          <w:rFonts w:ascii="Times New Roman" w:hAnsi="Times New Roman" w:cs="Times New Roman"/>
          <w:i/>
        </w:rPr>
        <w:t xml:space="preserve"> of Space,</w:t>
      </w:r>
      <w:r w:rsidRPr="00927D85">
        <w:rPr>
          <w:rFonts w:ascii="Times New Roman" w:hAnsi="Times New Roman" w:cs="Times New Roman"/>
        </w:rPr>
        <w:t xml:space="preserve"> Introduction.</w:t>
      </w:r>
    </w:p>
  </w:endnote>
  <w:endnote w:id="19">
    <w:p w14:paraId="558F5A11" w14:textId="137D8224" w:rsidR="0091273F" w:rsidRPr="005E17C1" w:rsidRDefault="0091273F" w:rsidP="00F80316">
      <w:pPr>
        <w:spacing w:after="0" w:line="240" w:lineRule="auto"/>
        <w:jc w:val="both"/>
        <w:rPr>
          <w:rFonts w:ascii="Times New Roman" w:hAnsi="Times New Roman" w:cs="Times New Roman"/>
          <w:i/>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On the issue of militarization see Kazi</w:t>
      </w:r>
      <w:r w:rsidRPr="00927D85">
        <w:rPr>
          <w:rFonts w:ascii="Times New Roman" w:hAnsi="Times New Roman" w:cs="Times New Roman"/>
          <w:b/>
          <w:sz w:val="20"/>
          <w:szCs w:val="20"/>
        </w:rPr>
        <w:t xml:space="preserve">, </w:t>
      </w:r>
      <w:r w:rsidRPr="00927D85">
        <w:rPr>
          <w:rFonts w:ascii="Times New Roman" w:hAnsi="Times New Roman" w:cs="Times New Roman"/>
          <w:i/>
          <w:sz w:val="20"/>
          <w:szCs w:val="20"/>
        </w:rPr>
        <w:t>Between Democracy</w:t>
      </w:r>
      <w:r w:rsidRPr="00927D85">
        <w:rPr>
          <w:rFonts w:ascii="Times New Roman" w:hAnsi="Times New Roman" w:cs="Times New Roman"/>
          <w:sz w:val="20"/>
          <w:szCs w:val="20"/>
        </w:rPr>
        <w:t xml:space="preserve">, </w:t>
      </w:r>
      <w:r>
        <w:rPr>
          <w:rFonts w:ascii="Times New Roman" w:hAnsi="Times New Roman" w:cs="Times New Roman"/>
          <w:sz w:val="20"/>
          <w:szCs w:val="20"/>
        </w:rPr>
        <w:t>Ch. 3</w:t>
      </w:r>
      <w:r w:rsidRPr="00927D85">
        <w:rPr>
          <w:rFonts w:ascii="Times New Roman" w:hAnsi="Times New Roman" w:cs="Times New Roman"/>
          <w:sz w:val="20"/>
          <w:szCs w:val="20"/>
        </w:rPr>
        <w:t xml:space="preserve">; Kak, </w:t>
      </w:r>
      <w:r>
        <w:rPr>
          <w:rFonts w:ascii="Times New Roman" w:hAnsi="Times New Roman" w:cs="Times New Roman"/>
          <w:b/>
          <w:sz w:val="20"/>
          <w:szCs w:val="20"/>
        </w:rPr>
        <w:t>‘</w:t>
      </w:r>
      <w:r w:rsidRPr="00927D85">
        <w:rPr>
          <w:rFonts w:ascii="Times New Roman" w:hAnsi="Times New Roman" w:cs="Times New Roman"/>
          <w:sz w:val="20"/>
          <w:szCs w:val="20"/>
        </w:rPr>
        <w:t xml:space="preserve">Kashmir’s </w:t>
      </w:r>
      <w:r>
        <w:rPr>
          <w:rFonts w:ascii="Times New Roman" w:hAnsi="Times New Roman" w:cs="Times New Roman"/>
          <w:sz w:val="20"/>
          <w:szCs w:val="20"/>
        </w:rPr>
        <w:t>s</w:t>
      </w:r>
      <w:r w:rsidRPr="00927D85">
        <w:rPr>
          <w:rFonts w:ascii="Times New Roman" w:hAnsi="Times New Roman" w:cs="Times New Roman"/>
          <w:sz w:val="20"/>
          <w:szCs w:val="20"/>
        </w:rPr>
        <w:t>tone-</w:t>
      </w:r>
      <w:r>
        <w:rPr>
          <w:rFonts w:ascii="Times New Roman" w:hAnsi="Times New Roman" w:cs="Times New Roman"/>
          <w:sz w:val="20"/>
          <w:szCs w:val="20"/>
        </w:rPr>
        <w:t>p</w:t>
      </w:r>
      <w:r w:rsidRPr="00927D85">
        <w:rPr>
          <w:rFonts w:ascii="Times New Roman" w:hAnsi="Times New Roman" w:cs="Times New Roman"/>
          <w:sz w:val="20"/>
          <w:szCs w:val="20"/>
        </w:rPr>
        <w:t>elters</w:t>
      </w:r>
      <w:r>
        <w:rPr>
          <w:rFonts w:ascii="Times New Roman" w:hAnsi="Times New Roman" w:cs="Times New Roman"/>
          <w:sz w:val="20"/>
          <w:szCs w:val="20"/>
        </w:rPr>
        <w:t>’</w:t>
      </w:r>
      <w:r w:rsidRPr="00927D85">
        <w:rPr>
          <w:rFonts w:ascii="Times New Roman" w:hAnsi="Times New Roman" w:cs="Times New Roman"/>
          <w:sz w:val="20"/>
          <w:szCs w:val="20"/>
        </w:rPr>
        <w:t xml:space="preserve">. In this regard it is interesting to point out the publication of personal accounts of this period, such as the one provided by Basharat Peer, </w:t>
      </w:r>
      <w:r w:rsidRPr="00927D85">
        <w:rPr>
          <w:rFonts w:ascii="Times New Roman" w:hAnsi="Times New Roman" w:cs="Times New Roman"/>
          <w:i/>
          <w:sz w:val="20"/>
          <w:szCs w:val="20"/>
        </w:rPr>
        <w:t>Curfewed Night</w:t>
      </w:r>
      <w:r>
        <w:rPr>
          <w:rFonts w:ascii="Times New Roman" w:hAnsi="Times New Roman" w:cs="Times New Roman"/>
          <w:i/>
          <w:sz w:val="20"/>
          <w:szCs w:val="20"/>
        </w:rPr>
        <w:t>,</w:t>
      </w:r>
      <w:r w:rsidRPr="00927D85">
        <w:rPr>
          <w:rFonts w:ascii="Times New Roman" w:hAnsi="Times New Roman" w:cs="Times New Roman"/>
          <w:sz w:val="20"/>
          <w:szCs w:val="20"/>
        </w:rPr>
        <w:t xml:space="preserve"> or the most militant portrayal of one of the leading female activists, </w:t>
      </w:r>
      <w:r>
        <w:rPr>
          <w:rFonts w:ascii="Times New Roman" w:hAnsi="Times New Roman" w:cs="Times New Roman"/>
          <w:sz w:val="20"/>
          <w:szCs w:val="20"/>
        </w:rPr>
        <w:t xml:space="preserve">a </w:t>
      </w:r>
      <w:r w:rsidRPr="00927D85">
        <w:rPr>
          <w:rFonts w:ascii="Times New Roman" w:hAnsi="Times New Roman" w:cs="Times New Roman"/>
          <w:sz w:val="20"/>
          <w:szCs w:val="20"/>
        </w:rPr>
        <w:t xml:space="preserve">member of the </w:t>
      </w:r>
      <w:r w:rsidRPr="00927D85">
        <w:rPr>
          <w:rFonts w:ascii="Times New Roman" w:hAnsi="Times New Roman" w:cs="Times New Roman"/>
          <w:i/>
          <w:sz w:val="20"/>
          <w:szCs w:val="20"/>
        </w:rPr>
        <w:t>Muslim Khawateen-e-Markaz,</w:t>
      </w:r>
      <w:r>
        <w:rPr>
          <w:rFonts w:ascii="Times New Roman" w:hAnsi="Times New Roman" w:cs="Times New Roman"/>
          <w:sz w:val="20"/>
          <w:szCs w:val="20"/>
        </w:rPr>
        <w:t xml:space="preserve"> by</w:t>
      </w:r>
      <w:r w:rsidRPr="00927D85">
        <w:rPr>
          <w:rFonts w:ascii="Times New Roman" w:hAnsi="Times New Roman" w:cs="Times New Roman"/>
          <w:i/>
          <w:sz w:val="20"/>
          <w:szCs w:val="20"/>
        </w:rPr>
        <w:t xml:space="preserve"> </w:t>
      </w:r>
      <w:r w:rsidRPr="00927D85">
        <w:rPr>
          <w:rFonts w:ascii="Times New Roman" w:hAnsi="Times New Roman" w:cs="Times New Roman"/>
          <w:sz w:val="20"/>
          <w:szCs w:val="20"/>
        </w:rPr>
        <w:t xml:space="preserve">Anjum Zamarud Habid, </w:t>
      </w:r>
      <w:r w:rsidRPr="00927D85">
        <w:rPr>
          <w:rFonts w:ascii="Times New Roman" w:hAnsi="Times New Roman" w:cs="Times New Roman"/>
          <w:i/>
          <w:sz w:val="20"/>
          <w:szCs w:val="20"/>
        </w:rPr>
        <w:t>Prisioner No. 100</w:t>
      </w:r>
      <w:r>
        <w:rPr>
          <w:rFonts w:ascii="Times New Roman" w:hAnsi="Times New Roman" w:cs="Times New Roman"/>
          <w:i/>
          <w:sz w:val="20"/>
          <w:szCs w:val="20"/>
        </w:rPr>
        <w:t>.</w:t>
      </w:r>
      <w:r w:rsidRPr="00927D85">
        <w:rPr>
          <w:rFonts w:ascii="Times New Roman" w:hAnsi="Times New Roman" w:cs="Times New Roman"/>
          <w:sz w:val="20"/>
          <w:szCs w:val="20"/>
        </w:rPr>
        <w:t xml:space="preserve"> In the cultural scene, literary works in English such as the novel </w:t>
      </w:r>
      <w:r w:rsidRPr="00927D85">
        <w:rPr>
          <w:rFonts w:ascii="Times New Roman" w:hAnsi="Times New Roman" w:cs="Times New Roman"/>
          <w:i/>
          <w:sz w:val="20"/>
          <w:szCs w:val="20"/>
        </w:rPr>
        <w:t>The Collaborator</w:t>
      </w:r>
      <w:r w:rsidRPr="00927D85">
        <w:rPr>
          <w:rFonts w:ascii="Times New Roman" w:hAnsi="Times New Roman" w:cs="Times New Roman"/>
          <w:sz w:val="20"/>
          <w:szCs w:val="20"/>
        </w:rPr>
        <w:t xml:space="preserve"> by Mirza Waheed and films in Urdu and Hindi such as </w:t>
      </w:r>
      <w:r w:rsidRPr="00927D85">
        <w:rPr>
          <w:rFonts w:ascii="Times New Roman" w:hAnsi="Times New Roman" w:cs="Times New Roman"/>
          <w:i/>
          <w:sz w:val="20"/>
          <w:szCs w:val="20"/>
        </w:rPr>
        <w:t>Harud</w:t>
      </w:r>
      <w:r w:rsidRPr="00927D85">
        <w:rPr>
          <w:rFonts w:ascii="Times New Roman" w:hAnsi="Times New Roman" w:cs="Times New Roman"/>
          <w:sz w:val="20"/>
          <w:szCs w:val="20"/>
        </w:rPr>
        <w:t xml:space="preserve"> (2012) and </w:t>
      </w:r>
      <w:r w:rsidRPr="00927D85">
        <w:rPr>
          <w:rFonts w:ascii="Times New Roman" w:hAnsi="Times New Roman" w:cs="Times New Roman"/>
          <w:i/>
          <w:sz w:val="20"/>
          <w:szCs w:val="20"/>
        </w:rPr>
        <w:t>Haider</w:t>
      </w:r>
      <w:r w:rsidRPr="00927D85">
        <w:rPr>
          <w:rFonts w:ascii="Times New Roman" w:hAnsi="Times New Roman" w:cs="Times New Roman"/>
          <w:sz w:val="20"/>
          <w:szCs w:val="20"/>
        </w:rPr>
        <w:t xml:space="preserve"> (2014)</w:t>
      </w:r>
      <w:r>
        <w:rPr>
          <w:rFonts w:ascii="Times New Roman" w:hAnsi="Times New Roman" w:cs="Times New Roman"/>
          <w:sz w:val="20"/>
          <w:szCs w:val="20"/>
        </w:rPr>
        <w:t>—</w:t>
      </w:r>
      <w:r w:rsidRPr="00927D85">
        <w:rPr>
          <w:rFonts w:ascii="Times New Roman" w:hAnsi="Times New Roman" w:cs="Times New Roman"/>
          <w:sz w:val="20"/>
          <w:szCs w:val="20"/>
        </w:rPr>
        <w:t xml:space="preserve">the latter an adaptation of </w:t>
      </w:r>
      <w:r w:rsidRPr="00927D85">
        <w:rPr>
          <w:rFonts w:ascii="Times New Roman" w:hAnsi="Times New Roman" w:cs="Times New Roman"/>
          <w:i/>
          <w:sz w:val="20"/>
          <w:szCs w:val="20"/>
        </w:rPr>
        <w:t xml:space="preserve">Hamlet </w:t>
      </w:r>
      <w:r>
        <w:rPr>
          <w:rFonts w:ascii="Times New Roman" w:hAnsi="Times New Roman" w:cs="Times New Roman"/>
          <w:sz w:val="20"/>
          <w:szCs w:val="20"/>
        </w:rPr>
        <w:t>for</w:t>
      </w:r>
      <w:r w:rsidRPr="00927D85">
        <w:rPr>
          <w:rFonts w:ascii="Times New Roman" w:hAnsi="Times New Roman" w:cs="Times New Roman"/>
          <w:sz w:val="20"/>
          <w:szCs w:val="20"/>
        </w:rPr>
        <w:t xml:space="preserve"> the Kashmir context</w:t>
      </w:r>
      <w:r>
        <w:rPr>
          <w:rFonts w:ascii="Times New Roman" w:hAnsi="Times New Roman" w:cs="Times New Roman"/>
          <w:i/>
          <w:sz w:val="20"/>
          <w:szCs w:val="20"/>
        </w:rPr>
        <w:t>—</w:t>
      </w:r>
      <w:r w:rsidRPr="00927D85">
        <w:rPr>
          <w:rFonts w:ascii="Times New Roman" w:hAnsi="Times New Roman" w:cs="Times New Roman"/>
          <w:sz w:val="20"/>
          <w:szCs w:val="20"/>
        </w:rPr>
        <w:t xml:space="preserve">revolve around the gradual insanity of the young male protagonist </w:t>
      </w:r>
      <w:r>
        <w:rPr>
          <w:rFonts w:ascii="Times New Roman" w:hAnsi="Times New Roman" w:cs="Times New Roman"/>
          <w:sz w:val="20"/>
          <w:szCs w:val="20"/>
        </w:rPr>
        <w:t xml:space="preserve">set </w:t>
      </w:r>
      <w:r w:rsidRPr="00927D85">
        <w:rPr>
          <w:rFonts w:ascii="Times New Roman" w:hAnsi="Times New Roman" w:cs="Times New Roman"/>
          <w:sz w:val="20"/>
          <w:szCs w:val="20"/>
        </w:rPr>
        <w:t>against the confusing dynamics of a</w:t>
      </w:r>
      <w:r>
        <w:rPr>
          <w:rFonts w:ascii="Times New Roman" w:hAnsi="Times New Roman" w:cs="Times New Roman"/>
          <w:sz w:val="20"/>
          <w:szCs w:val="20"/>
        </w:rPr>
        <w:t xml:space="preserve"> context of</w:t>
      </w:r>
      <w:r w:rsidRPr="00927D85">
        <w:rPr>
          <w:rFonts w:ascii="Times New Roman" w:hAnsi="Times New Roman" w:cs="Times New Roman"/>
          <w:sz w:val="20"/>
          <w:szCs w:val="20"/>
        </w:rPr>
        <w:t xml:space="preserve"> conflict that he is no longer able to grasp. </w:t>
      </w:r>
    </w:p>
  </w:endnote>
  <w:endnote w:id="20">
    <w:p w14:paraId="777F23B3" w14:textId="77777777" w:rsidR="0091273F" w:rsidRPr="00927D85" w:rsidRDefault="0091273F" w:rsidP="00F80316">
      <w:pPr>
        <w:pStyle w:val="Textonotaalfinal"/>
        <w:spacing w:after="0" w:line="240" w:lineRule="auto"/>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Kazi, </w:t>
      </w:r>
      <w:r w:rsidRPr="00927D85">
        <w:rPr>
          <w:rFonts w:ascii="Times New Roman" w:hAnsi="Times New Roman" w:cs="Times New Roman"/>
          <w:i/>
        </w:rPr>
        <w:t>Between Democracy</w:t>
      </w:r>
      <w:r w:rsidRPr="00927D85">
        <w:rPr>
          <w:rFonts w:ascii="Times New Roman" w:hAnsi="Times New Roman" w:cs="Times New Roman"/>
        </w:rPr>
        <w:t>, 68.</w:t>
      </w:r>
    </w:p>
  </w:endnote>
  <w:endnote w:id="21">
    <w:p w14:paraId="63898EF3" w14:textId="1E0804EF"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Kashmir also encompasses some territories in China which have been ceded by Pakistan under the 1963 border treaty and the Aksai Chin</w:t>
      </w:r>
      <w:r>
        <w:rPr>
          <w:rFonts w:ascii="Times New Roman" w:hAnsi="Times New Roman" w:cs="Times New Roman"/>
        </w:rPr>
        <w:t>, which is</w:t>
      </w:r>
      <w:r w:rsidRPr="00927D85">
        <w:rPr>
          <w:rFonts w:ascii="Times New Roman" w:hAnsi="Times New Roman" w:cs="Times New Roman"/>
        </w:rPr>
        <w:t xml:space="preserve"> claimed by India. The Aksai Chin is not permanently populated and is not usually referred to in </w:t>
      </w:r>
      <w:r>
        <w:rPr>
          <w:rFonts w:ascii="Times New Roman" w:hAnsi="Times New Roman" w:cs="Times New Roman"/>
        </w:rPr>
        <w:t xml:space="preserve">discussions of </w:t>
      </w:r>
      <w:r w:rsidRPr="00927D85">
        <w:rPr>
          <w:rFonts w:ascii="Times New Roman" w:hAnsi="Times New Roman" w:cs="Times New Roman"/>
        </w:rPr>
        <w:t>the dispute</w:t>
      </w:r>
      <w:r>
        <w:rPr>
          <w:rFonts w:ascii="Times New Roman" w:hAnsi="Times New Roman" w:cs="Times New Roman"/>
        </w:rPr>
        <w:t xml:space="preserve"> </w:t>
      </w:r>
      <w:r w:rsidRPr="00927D85">
        <w:rPr>
          <w:rFonts w:ascii="Times New Roman" w:hAnsi="Times New Roman" w:cs="Times New Roman"/>
        </w:rPr>
        <w:t xml:space="preserve">by those affected on both sides of the LoC. In the case of the Kashmir Valley, there has been a pro-Chinese sentiment among the nationalists because of, among other things, China’s policy of stapled visas. Visas </w:t>
      </w:r>
      <w:r>
        <w:rPr>
          <w:rFonts w:ascii="Times New Roman" w:hAnsi="Times New Roman" w:cs="Times New Roman"/>
        </w:rPr>
        <w:t xml:space="preserve">given </w:t>
      </w:r>
      <w:r w:rsidRPr="00927D85">
        <w:rPr>
          <w:rFonts w:ascii="Times New Roman" w:hAnsi="Times New Roman" w:cs="Times New Roman"/>
        </w:rPr>
        <w:t xml:space="preserve">to Kashmiris (and </w:t>
      </w:r>
      <w:r>
        <w:rPr>
          <w:rFonts w:ascii="Times New Roman" w:hAnsi="Times New Roman" w:cs="Times New Roman"/>
        </w:rPr>
        <w:t>people</w:t>
      </w:r>
      <w:r w:rsidRPr="00927D85">
        <w:rPr>
          <w:rFonts w:ascii="Times New Roman" w:hAnsi="Times New Roman" w:cs="Times New Roman"/>
        </w:rPr>
        <w:t xml:space="preserve"> from Arunachal Pradesh) are not sealed on Indian passports but </w:t>
      </w:r>
      <w:r>
        <w:rPr>
          <w:rFonts w:ascii="Times New Roman" w:hAnsi="Times New Roman" w:cs="Times New Roman"/>
        </w:rPr>
        <w:t xml:space="preserve">instead </w:t>
      </w:r>
      <w:r w:rsidRPr="00927D85">
        <w:rPr>
          <w:rFonts w:ascii="Times New Roman" w:hAnsi="Times New Roman" w:cs="Times New Roman"/>
        </w:rPr>
        <w:t>staple</w:t>
      </w:r>
      <w:r>
        <w:rPr>
          <w:rFonts w:ascii="Times New Roman" w:hAnsi="Times New Roman" w:cs="Times New Roman"/>
        </w:rPr>
        <w:t>d</w:t>
      </w:r>
      <w:r w:rsidRPr="00927D85">
        <w:rPr>
          <w:rFonts w:ascii="Times New Roman" w:hAnsi="Times New Roman" w:cs="Times New Roman"/>
        </w:rPr>
        <w:t xml:space="preserve"> to a separate sheet. However, this </w:t>
      </w:r>
      <w:r>
        <w:rPr>
          <w:rFonts w:ascii="Times New Roman" w:hAnsi="Times New Roman" w:cs="Times New Roman"/>
        </w:rPr>
        <w:t xml:space="preserve">positive </w:t>
      </w:r>
      <w:r w:rsidRPr="00927D85">
        <w:rPr>
          <w:rFonts w:ascii="Times New Roman" w:hAnsi="Times New Roman" w:cs="Times New Roman"/>
        </w:rPr>
        <w:t xml:space="preserve">view </w:t>
      </w:r>
      <w:r>
        <w:rPr>
          <w:rFonts w:ascii="Times New Roman" w:hAnsi="Times New Roman" w:cs="Times New Roman"/>
        </w:rPr>
        <w:t xml:space="preserve">of China </w:t>
      </w:r>
      <w:r w:rsidRPr="00927D85">
        <w:rPr>
          <w:rFonts w:ascii="Times New Roman" w:hAnsi="Times New Roman" w:cs="Times New Roman"/>
        </w:rPr>
        <w:t>does not apply to Ladakhis because Aksai Chin is their border and India exercises claims to it in the context of the India</w:t>
      </w:r>
      <w:r w:rsidRPr="00927D85">
        <w:rPr>
          <w:rFonts w:ascii="Times New Roman" w:hAnsi="Times New Roman" w:cs="Times New Roman"/>
        </w:rPr>
        <w:sym w:font="Symbol" w:char="F02D"/>
      </w:r>
      <w:r w:rsidRPr="00927D85">
        <w:rPr>
          <w:rFonts w:ascii="Times New Roman" w:hAnsi="Times New Roman" w:cs="Times New Roman"/>
        </w:rPr>
        <w:t xml:space="preserve">China border dispute. I do not refer to the Kashmir territories in China in the present work because they are not significant </w:t>
      </w:r>
      <w:r>
        <w:rPr>
          <w:rFonts w:ascii="Times New Roman" w:hAnsi="Times New Roman" w:cs="Times New Roman"/>
        </w:rPr>
        <w:t>for</w:t>
      </w:r>
      <w:r w:rsidRPr="00927D85">
        <w:rPr>
          <w:rFonts w:ascii="Times New Roman" w:hAnsi="Times New Roman" w:cs="Times New Roman"/>
        </w:rPr>
        <w:t xml:space="preserve"> the various claims over the dispute</w:t>
      </w:r>
      <w:r>
        <w:rPr>
          <w:rFonts w:ascii="Times New Roman" w:hAnsi="Times New Roman" w:cs="Times New Roman"/>
        </w:rPr>
        <w:t xml:space="preserve"> that are addressed here</w:t>
      </w:r>
      <w:r w:rsidRPr="00927D85">
        <w:rPr>
          <w:rFonts w:ascii="Times New Roman" w:hAnsi="Times New Roman" w:cs="Times New Roman"/>
        </w:rPr>
        <w:t>.</w:t>
      </w:r>
    </w:p>
  </w:endnote>
  <w:endnote w:id="22">
    <w:p w14:paraId="2F3DE31C" w14:textId="77777777" w:rsidR="0091273F" w:rsidRPr="00927D85" w:rsidRDefault="0091273F" w:rsidP="00F80316">
      <w:pPr>
        <w:pStyle w:val="Textonotaalfinal"/>
        <w:spacing w:after="0" w:line="240" w:lineRule="auto"/>
        <w:ind w:left="0" w:firstLine="0"/>
        <w:jc w:val="both"/>
        <w:rPr>
          <w:rFonts w:ascii="Times New Roman" w:hAnsi="Times New Roman" w:cs="Times New Roman"/>
          <w:i/>
        </w:rPr>
      </w:pPr>
      <w:r w:rsidRPr="00927D85">
        <w:rPr>
          <w:rStyle w:val="Refdenotaalfinal"/>
          <w:rFonts w:ascii="Times New Roman" w:hAnsi="Times New Roman" w:cs="Times New Roman"/>
        </w:rPr>
        <w:endnoteRef/>
      </w:r>
      <w:r w:rsidRPr="00927D85">
        <w:rPr>
          <w:rFonts w:ascii="Times New Roman" w:hAnsi="Times New Roman" w:cs="Times New Roman"/>
        </w:rPr>
        <w:t xml:space="preserve"> Paasi </w:t>
      </w:r>
      <w:r>
        <w:rPr>
          <w:rFonts w:ascii="Times New Roman" w:hAnsi="Times New Roman" w:cs="Times New Roman"/>
        </w:rPr>
        <w:t>‘</w:t>
      </w:r>
      <w:r w:rsidRPr="00927D85">
        <w:rPr>
          <w:rFonts w:ascii="Times New Roman" w:eastAsia="Times New Roman" w:hAnsi="Times New Roman" w:cs="Times New Roman"/>
          <w:color w:val="231F20"/>
          <w:kern w:val="0"/>
          <w:lang w:eastAsia="de-DE"/>
        </w:rPr>
        <w:t>Resurgence of the ‘Region’</w:t>
      </w:r>
      <w:r>
        <w:rPr>
          <w:rFonts w:ascii="Times New Roman" w:eastAsia="Times New Roman" w:hAnsi="Times New Roman" w:cs="Times New Roman"/>
          <w:color w:val="231F20"/>
          <w:kern w:val="0"/>
          <w:lang w:eastAsia="de-DE"/>
        </w:rPr>
        <w:t xml:space="preserve">’, </w:t>
      </w:r>
      <w:r w:rsidRPr="00927D85">
        <w:rPr>
          <w:rFonts w:ascii="Times New Roman" w:eastAsia="Times New Roman" w:hAnsi="Times New Roman" w:cs="Times New Roman"/>
          <w:color w:val="231F20"/>
          <w:kern w:val="0"/>
          <w:lang w:eastAsia="de-DE"/>
        </w:rPr>
        <w:t xml:space="preserve">124; </w:t>
      </w:r>
      <w:r w:rsidRPr="00927D85">
        <w:rPr>
          <w:rFonts w:ascii="Times New Roman" w:hAnsi="Times New Roman" w:cs="Times New Roman"/>
        </w:rPr>
        <w:t xml:space="preserve">Keating </w:t>
      </w:r>
      <w:r>
        <w:rPr>
          <w:rFonts w:ascii="Times New Roman" w:hAnsi="Times New Roman" w:cs="Times New Roman"/>
        </w:rPr>
        <w:t>‘</w:t>
      </w:r>
      <w:r w:rsidRPr="00927D85">
        <w:rPr>
          <w:rFonts w:ascii="Times New Roman" w:hAnsi="Times New Roman" w:cs="Times New Roman"/>
        </w:rPr>
        <w:t>Invention of</w:t>
      </w:r>
      <w:r>
        <w:rPr>
          <w:rFonts w:ascii="Times New Roman" w:hAnsi="Times New Roman" w:cs="Times New Roman"/>
        </w:rPr>
        <w:t xml:space="preserve"> regions’</w:t>
      </w:r>
      <w:r w:rsidRPr="00927D85">
        <w:rPr>
          <w:rFonts w:ascii="Times New Roman" w:hAnsi="Times New Roman" w:cs="Times New Roman"/>
        </w:rPr>
        <w:t>;</w:t>
      </w:r>
      <w:r>
        <w:rPr>
          <w:rFonts w:ascii="Times New Roman" w:hAnsi="Times New Roman" w:cs="Times New Roman"/>
        </w:rPr>
        <w:t xml:space="preserve"> </w:t>
      </w:r>
      <w:r w:rsidRPr="00927D85">
        <w:rPr>
          <w:rFonts w:ascii="Times New Roman" w:hAnsi="Times New Roman" w:cs="Times New Roman"/>
        </w:rPr>
        <w:t xml:space="preserve">Castells, </w:t>
      </w:r>
      <w:r w:rsidRPr="00927D85">
        <w:rPr>
          <w:rFonts w:ascii="Times New Roman" w:hAnsi="Times New Roman" w:cs="Times New Roman"/>
          <w:i/>
        </w:rPr>
        <w:t>The Power of Identity</w:t>
      </w:r>
      <w:r>
        <w:rPr>
          <w:rFonts w:ascii="Times New Roman" w:hAnsi="Times New Roman" w:cs="Times New Roman"/>
          <w:i/>
        </w:rPr>
        <w:t>.</w:t>
      </w:r>
    </w:p>
  </w:endnote>
  <w:endnote w:id="23">
    <w:p w14:paraId="743E730C" w14:textId="7BDAA150" w:rsidR="0091273F" w:rsidRPr="00927D85" w:rsidRDefault="0091273F" w:rsidP="00F80316">
      <w:pPr>
        <w:pStyle w:val="FootnoteText1"/>
        <w:pageBreakBefore/>
        <w:spacing w:line="240" w:lineRule="auto"/>
        <w:jc w:val="both"/>
        <w:rPr>
          <w:rFonts w:ascii="Times New Roman" w:hAnsi="Times New Roman"/>
        </w:rPr>
      </w:pPr>
      <w:r w:rsidRPr="00927D85">
        <w:rPr>
          <w:rStyle w:val="Refdenotaalfinal"/>
          <w:rFonts w:ascii="Times New Roman" w:hAnsi="Times New Roman"/>
        </w:rPr>
        <w:endnoteRef/>
      </w:r>
      <w:r w:rsidRPr="00927D85">
        <w:rPr>
          <w:rFonts w:ascii="Times New Roman" w:hAnsi="Times New Roman"/>
        </w:rPr>
        <w:t xml:space="preserve"> Zomia is a term first coined by Willem van Schendel to refer to </w:t>
      </w:r>
      <w:r>
        <w:rPr>
          <w:rFonts w:ascii="Times New Roman" w:hAnsi="Times New Roman"/>
        </w:rPr>
        <w:t>the</w:t>
      </w:r>
      <w:r w:rsidRPr="00927D85">
        <w:rPr>
          <w:rFonts w:ascii="Times New Roman" w:hAnsi="Times New Roman"/>
        </w:rPr>
        <w:t xml:space="preserve"> high-altitude area or territory stretching from north-east India to south-east Asia, whose peoples have historically been characteri</w:t>
      </w:r>
      <w:r>
        <w:rPr>
          <w:rFonts w:ascii="Times New Roman" w:hAnsi="Times New Roman"/>
        </w:rPr>
        <w:t>z</w:t>
      </w:r>
      <w:r w:rsidRPr="00927D85">
        <w:rPr>
          <w:rFonts w:ascii="Times New Roman" w:hAnsi="Times New Roman"/>
        </w:rPr>
        <w:t>ed as avoiding the incorporation in the nation-states.</w:t>
      </w:r>
      <w:r>
        <w:rPr>
          <w:rFonts w:ascii="Times New Roman" w:hAnsi="Times New Roman"/>
        </w:rPr>
        <w:t xml:space="preserve"> James C. Scott, however, takes the term further to consider Zomia as a sort of entity, a ‘negative’ region. </w:t>
      </w:r>
      <w:r w:rsidRPr="00927D85">
        <w:rPr>
          <w:rFonts w:ascii="Times New Roman" w:hAnsi="Times New Roman"/>
        </w:rPr>
        <w:t xml:space="preserve">Scott, </w:t>
      </w:r>
      <w:r w:rsidRPr="00927D85">
        <w:rPr>
          <w:rFonts w:ascii="Times New Roman" w:hAnsi="Times New Roman"/>
          <w:i/>
        </w:rPr>
        <w:t>The Art of Not Being</w:t>
      </w:r>
      <w:r w:rsidRPr="00927D85">
        <w:rPr>
          <w:rFonts w:ascii="Times New Roman" w:hAnsi="Times New Roman"/>
        </w:rPr>
        <w:t>, ix</w:t>
      </w:r>
      <w:r>
        <w:rPr>
          <w:rFonts w:ascii="Times New Roman" w:hAnsi="Times New Roman"/>
        </w:rPr>
        <w:t>,</w:t>
      </w:r>
      <w:r w:rsidRPr="00927D85">
        <w:rPr>
          <w:rFonts w:ascii="Times New Roman" w:hAnsi="Times New Roman"/>
        </w:rPr>
        <w:t xml:space="preserve"> xiv</w:t>
      </w:r>
      <w:r>
        <w:rPr>
          <w:rFonts w:ascii="Times New Roman" w:hAnsi="Times New Roman"/>
        </w:rPr>
        <w:t>,16</w:t>
      </w:r>
      <w:r w:rsidRPr="00927D85">
        <w:rPr>
          <w:rFonts w:ascii="Times New Roman" w:hAnsi="Times New Roman"/>
        </w:rPr>
        <w:t xml:space="preserve">; </w:t>
      </w:r>
      <w:r>
        <w:rPr>
          <w:rFonts w:ascii="Times New Roman" w:hAnsi="Times New Roman"/>
        </w:rPr>
        <w:t>V</w:t>
      </w:r>
      <w:r w:rsidRPr="00927D85">
        <w:rPr>
          <w:rFonts w:ascii="Times New Roman" w:hAnsi="Times New Roman"/>
        </w:rPr>
        <w:t xml:space="preserve">an Schendel </w:t>
      </w:r>
      <w:r>
        <w:rPr>
          <w:rFonts w:ascii="Times New Roman" w:hAnsi="Times New Roman"/>
        </w:rPr>
        <w:t>‘</w:t>
      </w:r>
      <w:r w:rsidRPr="00927D85">
        <w:rPr>
          <w:rFonts w:ascii="Times New Roman" w:hAnsi="Times New Roman"/>
        </w:rPr>
        <w:t xml:space="preserve">Geographies of </w:t>
      </w:r>
      <w:r>
        <w:rPr>
          <w:rFonts w:ascii="Times New Roman" w:hAnsi="Times New Roman"/>
        </w:rPr>
        <w:t>k</w:t>
      </w:r>
      <w:r w:rsidRPr="00927D85">
        <w:rPr>
          <w:rFonts w:ascii="Times New Roman" w:hAnsi="Times New Roman"/>
        </w:rPr>
        <w:t>nowing</w:t>
      </w:r>
      <w:r>
        <w:rPr>
          <w:rFonts w:ascii="Times New Roman" w:hAnsi="Times New Roman"/>
        </w:rPr>
        <w:t>’</w:t>
      </w:r>
      <w:r>
        <w:rPr>
          <w:rFonts w:ascii="Times New Roman" w:eastAsia="Times New Roman" w:hAnsi="Times New Roman"/>
          <w:kern w:val="0"/>
          <w:lang w:eastAsia="de-DE"/>
        </w:rPr>
        <w:t>,</w:t>
      </w:r>
      <w:r w:rsidRPr="00927D85">
        <w:rPr>
          <w:rFonts w:ascii="Times New Roman" w:eastAsia="Times New Roman" w:hAnsi="Times New Roman"/>
          <w:kern w:val="0"/>
          <w:lang w:eastAsia="de-DE"/>
        </w:rPr>
        <w:t xml:space="preserve"> 653.</w:t>
      </w:r>
    </w:p>
  </w:endnote>
  <w:endnote w:id="24">
    <w:p w14:paraId="1AD09750" w14:textId="1B7CA19F" w:rsidR="0091273F" w:rsidRPr="00927D85" w:rsidRDefault="0091273F" w:rsidP="00F80316">
      <w:pPr>
        <w:spacing w:after="0" w:line="240" w:lineRule="auto"/>
        <w:jc w:val="both"/>
        <w:rPr>
          <w:rFonts w:ascii="Times New Roman" w:hAnsi="Times New Roman" w:cs="Times New Roman"/>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w:t>
      </w:r>
      <w:r w:rsidR="00C87E75">
        <w:rPr>
          <w:rFonts w:ascii="Times New Roman" w:hAnsi="Times New Roman" w:cs="Times New Roman"/>
          <w:sz w:val="20"/>
          <w:szCs w:val="20"/>
        </w:rPr>
        <w:t>Scott</w:t>
      </w:r>
      <w:r w:rsidRPr="00927D85">
        <w:rPr>
          <w:rFonts w:ascii="Times New Roman" w:hAnsi="Times New Roman" w:cs="Times New Roman"/>
          <w:sz w:val="20"/>
          <w:szCs w:val="20"/>
        </w:rPr>
        <w:t>, 19.</w:t>
      </w:r>
    </w:p>
  </w:endnote>
  <w:endnote w:id="25">
    <w:p w14:paraId="4F498698" w14:textId="6BC2A221" w:rsidR="0091273F" w:rsidRPr="00927D85" w:rsidRDefault="0091273F" w:rsidP="00F80316">
      <w:pPr>
        <w:spacing w:after="0" w:line="240" w:lineRule="auto"/>
        <w:jc w:val="both"/>
        <w:rPr>
          <w:rFonts w:ascii="Times New Roman" w:hAnsi="Times New Roman" w:cs="Times New Roman"/>
          <w:b/>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Lamb, </w:t>
      </w:r>
      <w:r w:rsidRPr="00927D85">
        <w:rPr>
          <w:rFonts w:ascii="Times New Roman" w:hAnsi="Times New Roman" w:cs="Times New Roman"/>
          <w:i/>
          <w:sz w:val="20"/>
          <w:szCs w:val="20"/>
        </w:rPr>
        <w:t>Kashmir</w:t>
      </w:r>
      <w:r w:rsidRPr="00927D85">
        <w:rPr>
          <w:rFonts w:ascii="Times New Roman" w:hAnsi="Times New Roman" w:cs="Times New Roman"/>
          <w:sz w:val="20"/>
          <w:szCs w:val="20"/>
        </w:rPr>
        <w:t>, 1–82; Haines</w:t>
      </w:r>
      <w:r w:rsidRPr="00927D85">
        <w:rPr>
          <w:rFonts w:ascii="Times New Roman" w:eastAsia="Times New Roman" w:hAnsi="Times New Roman" w:cs="Times New Roman"/>
          <w:color w:val="231F20"/>
          <w:kern w:val="0"/>
          <w:sz w:val="20"/>
          <w:szCs w:val="20"/>
          <w:lang w:eastAsia="de-DE"/>
        </w:rPr>
        <w:t xml:space="preserve">, </w:t>
      </w:r>
      <w:r w:rsidRPr="00927D85">
        <w:rPr>
          <w:rFonts w:ascii="Times New Roman" w:eastAsia="Times New Roman" w:hAnsi="Times New Roman" w:cs="Times New Roman"/>
          <w:i/>
          <w:color w:val="231F20"/>
          <w:kern w:val="0"/>
          <w:sz w:val="20"/>
          <w:szCs w:val="20"/>
          <w:lang w:eastAsia="de-DE"/>
        </w:rPr>
        <w:t>Nation, Territory</w:t>
      </w:r>
      <w:r w:rsidRPr="00927D85">
        <w:rPr>
          <w:rFonts w:ascii="Times New Roman" w:eastAsia="Times New Roman" w:hAnsi="Times New Roman" w:cs="Times New Roman"/>
          <w:color w:val="231F20"/>
          <w:kern w:val="0"/>
          <w:sz w:val="20"/>
          <w:szCs w:val="20"/>
          <w:lang w:eastAsia="de-DE"/>
        </w:rPr>
        <w:t xml:space="preserve">, </w:t>
      </w:r>
      <w:r w:rsidRPr="00927D85">
        <w:rPr>
          <w:rFonts w:ascii="Times New Roman" w:hAnsi="Times New Roman" w:cs="Times New Roman"/>
          <w:sz w:val="20"/>
          <w:szCs w:val="20"/>
        </w:rPr>
        <w:t>17–51; Zutshi,</w:t>
      </w:r>
      <w:r w:rsidRPr="00927D85">
        <w:rPr>
          <w:rFonts w:ascii="Times New Roman" w:eastAsia="Times New Roman" w:hAnsi="Times New Roman" w:cs="Times New Roman"/>
          <w:color w:val="231F20"/>
          <w:kern w:val="0"/>
          <w:sz w:val="20"/>
          <w:szCs w:val="20"/>
          <w:lang w:eastAsia="de-DE"/>
        </w:rPr>
        <w:t xml:space="preserve"> </w:t>
      </w:r>
      <w:r w:rsidRPr="00927D85">
        <w:rPr>
          <w:rFonts w:ascii="Times New Roman" w:eastAsia="Times New Roman" w:hAnsi="Times New Roman" w:cs="Times New Roman"/>
          <w:i/>
          <w:color w:val="231F20"/>
          <w:kern w:val="0"/>
          <w:sz w:val="20"/>
          <w:szCs w:val="20"/>
          <w:lang w:eastAsia="de-DE"/>
        </w:rPr>
        <w:t>Languages of Belonging</w:t>
      </w:r>
      <w:r w:rsidRPr="00927D85">
        <w:rPr>
          <w:rFonts w:ascii="Times New Roman" w:eastAsia="Times New Roman" w:hAnsi="Times New Roman" w:cs="Times New Roman"/>
          <w:color w:val="231F20"/>
          <w:kern w:val="0"/>
          <w:sz w:val="20"/>
          <w:szCs w:val="20"/>
          <w:lang w:eastAsia="de-DE"/>
        </w:rPr>
        <w:t>;</w:t>
      </w:r>
      <w:r w:rsidRPr="00927D85">
        <w:rPr>
          <w:rFonts w:ascii="Times New Roman" w:hAnsi="Times New Roman" w:cs="Times New Roman"/>
          <w:sz w:val="20"/>
          <w:szCs w:val="20"/>
        </w:rPr>
        <w:t xml:space="preserve"> Rai</w:t>
      </w:r>
      <w:r>
        <w:rPr>
          <w:rFonts w:ascii="Times New Roman" w:hAnsi="Times New Roman" w:cs="Times New Roman"/>
          <w:sz w:val="20"/>
          <w:szCs w:val="20"/>
        </w:rPr>
        <w:t>,</w:t>
      </w:r>
      <w:r w:rsidRPr="00927D85">
        <w:rPr>
          <w:rFonts w:ascii="Times New Roman" w:hAnsi="Times New Roman" w:cs="Times New Roman"/>
          <w:sz w:val="20"/>
          <w:szCs w:val="20"/>
        </w:rPr>
        <w:t xml:space="preserve"> </w:t>
      </w:r>
      <w:r w:rsidRPr="00927D85">
        <w:rPr>
          <w:rFonts w:ascii="Times New Roman" w:hAnsi="Times New Roman" w:cs="Times New Roman"/>
          <w:i/>
          <w:sz w:val="20"/>
          <w:szCs w:val="20"/>
        </w:rPr>
        <w:t>Hindu Rulers</w:t>
      </w:r>
      <w:r w:rsidRPr="00927D85">
        <w:rPr>
          <w:rFonts w:ascii="Times New Roman" w:hAnsi="Times New Roman" w:cs="Times New Roman"/>
          <w:sz w:val="20"/>
          <w:szCs w:val="20"/>
        </w:rPr>
        <w:t>;</w:t>
      </w:r>
      <w:r>
        <w:rPr>
          <w:rFonts w:ascii="Times New Roman" w:hAnsi="Times New Roman" w:cs="Times New Roman"/>
          <w:sz w:val="20"/>
          <w:szCs w:val="20"/>
        </w:rPr>
        <w:t xml:space="preserve"> </w:t>
      </w:r>
      <w:r w:rsidRPr="00927D85">
        <w:rPr>
          <w:rFonts w:ascii="Times New Roman" w:hAnsi="Times New Roman" w:cs="Times New Roman"/>
          <w:sz w:val="20"/>
          <w:szCs w:val="20"/>
        </w:rPr>
        <w:t xml:space="preserve">Snedden, </w:t>
      </w:r>
      <w:r w:rsidRPr="00927D85">
        <w:rPr>
          <w:rFonts w:ascii="Times New Roman" w:hAnsi="Times New Roman" w:cs="Times New Roman"/>
          <w:i/>
          <w:sz w:val="20"/>
          <w:szCs w:val="20"/>
        </w:rPr>
        <w:t>Understanding Kashmir</w:t>
      </w:r>
      <w:r w:rsidRPr="00927D85">
        <w:rPr>
          <w:rFonts w:ascii="Times New Roman" w:hAnsi="Times New Roman" w:cs="Times New Roman"/>
          <w:sz w:val="20"/>
          <w:szCs w:val="20"/>
        </w:rPr>
        <w:t>.</w:t>
      </w:r>
    </w:p>
  </w:endnote>
  <w:endnote w:id="26">
    <w:p w14:paraId="52BD4757" w14:textId="77777777" w:rsidR="0091273F" w:rsidRPr="00927D85" w:rsidRDefault="0091273F" w:rsidP="00F80316">
      <w:pPr>
        <w:suppressAutoHyphens w:val="0"/>
        <w:autoSpaceDE w:val="0"/>
        <w:autoSpaceDN w:val="0"/>
        <w:adjustRightInd w:val="0"/>
        <w:spacing w:after="0" w:line="240" w:lineRule="auto"/>
        <w:jc w:val="both"/>
        <w:rPr>
          <w:rFonts w:ascii="Times New Roman" w:eastAsia="Times New Roman" w:hAnsi="Times New Roman" w:cs="Times New Roman"/>
          <w:color w:val="231F20"/>
          <w:kern w:val="0"/>
          <w:sz w:val="20"/>
          <w:szCs w:val="20"/>
          <w:lang w:eastAsia="de-DE"/>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Paasi </w:t>
      </w:r>
      <w:r>
        <w:rPr>
          <w:rFonts w:ascii="Times New Roman" w:hAnsi="Times New Roman" w:cs="Times New Roman"/>
          <w:sz w:val="20"/>
          <w:szCs w:val="20"/>
        </w:rPr>
        <w:t>‘</w:t>
      </w:r>
      <w:r w:rsidRPr="00927D85">
        <w:rPr>
          <w:rFonts w:ascii="Times New Roman" w:eastAsia="Times New Roman" w:hAnsi="Times New Roman" w:cs="Times New Roman"/>
          <w:color w:val="231F20"/>
          <w:kern w:val="0"/>
          <w:sz w:val="20"/>
          <w:szCs w:val="20"/>
          <w:lang w:eastAsia="de-DE"/>
        </w:rPr>
        <w:t>Resurgence of the ‘</w:t>
      </w:r>
      <w:r>
        <w:rPr>
          <w:rFonts w:ascii="Times New Roman" w:eastAsia="Times New Roman" w:hAnsi="Times New Roman" w:cs="Times New Roman"/>
          <w:color w:val="231F20"/>
          <w:kern w:val="0"/>
          <w:sz w:val="20"/>
          <w:szCs w:val="20"/>
          <w:lang w:eastAsia="de-DE"/>
        </w:rPr>
        <w:t>R</w:t>
      </w:r>
      <w:r w:rsidRPr="00927D85">
        <w:rPr>
          <w:rFonts w:ascii="Times New Roman" w:eastAsia="Times New Roman" w:hAnsi="Times New Roman" w:cs="Times New Roman"/>
          <w:color w:val="231F20"/>
          <w:kern w:val="0"/>
          <w:sz w:val="20"/>
          <w:szCs w:val="20"/>
          <w:lang w:eastAsia="de-DE"/>
        </w:rPr>
        <w:t>egion’;</w:t>
      </w:r>
      <w:r>
        <w:rPr>
          <w:rFonts w:ascii="Times New Roman" w:hAnsi="Times New Roman" w:cs="Times New Roman"/>
          <w:b/>
          <w:sz w:val="20"/>
          <w:szCs w:val="20"/>
        </w:rPr>
        <w:t xml:space="preserve"> </w:t>
      </w:r>
      <w:r w:rsidRPr="00927D85">
        <w:rPr>
          <w:rFonts w:ascii="Times New Roman" w:hAnsi="Times New Roman" w:cs="Times New Roman"/>
          <w:sz w:val="20"/>
          <w:szCs w:val="20"/>
        </w:rPr>
        <w:t xml:space="preserve">Keating, </w:t>
      </w:r>
      <w:r>
        <w:rPr>
          <w:rFonts w:ascii="Times New Roman" w:hAnsi="Times New Roman" w:cs="Times New Roman"/>
          <w:sz w:val="20"/>
          <w:szCs w:val="20"/>
        </w:rPr>
        <w:t>‘</w:t>
      </w:r>
      <w:r w:rsidRPr="00927D85">
        <w:rPr>
          <w:rFonts w:ascii="Times New Roman" w:hAnsi="Times New Roman" w:cs="Times New Roman"/>
          <w:sz w:val="20"/>
          <w:szCs w:val="20"/>
        </w:rPr>
        <w:t xml:space="preserve">Invention of </w:t>
      </w:r>
      <w:r>
        <w:rPr>
          <w:rFonts w:ascii="Times New Roman" w:hAnsi="Times New Roman" w:cs="Times New Roman"/>
          <w:sz w:val="20"/>
          <w:szCs w:val="20"/>
        </w:rPr>
        <w:t>r</w:t>
      </w:r>
      <w:r w:rsidRPr="00927D85">
        <w:rPr>
          <w:rFonts w:ascii="Times New Roman" w:hAnsi="Times New Roman" w:cs="Times New Roman"/>
          <w:sz w:val="20"/>
          <w:szCs w:val="20"/>
        </w:rPr>
        <w:t>egions</w:t>
      </w:r>
      <w:r>
        <w:rPr>
          <w:rFonts w:ascii="Times New Roman" w:hAnsi="Times New Roman" w:cs="Times New Roman"/>
          <w:sz w:val="20"/>
          <w:szCs w:val="20"/>
        </w:rPr>
        <w:t>’</w:t>
      </w:r>
      <w:r w:rsidRPr="00927D85">
        <w:rPr>
          <w:rFonts w:ascii="Times New Roman" w:hAnsi="Times New Roman" w:cs="Times New Roman"/>
          <w:sz w:val="20"/>
          <w:szCs w:val="20"/>
        </w:rPr>
        <w:t>.</w:t>
      </w:r>
    </w:p>
  </w:endnote>
  <w:endnote w:id="27">
    <w:p w14:paraId="4266B171" w14:textId="0D6B6B48" w:rsidR="0091273F" w:rsidRPr="00927D85" w:rsidRDefault="0091273F" w:rsidP="00F80316">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Mezzadra and Neilson, </w:t>
      </w:r>
      <w:r w:rsidRPr="00927D85">
        <w:rPr>
          <w:rFonts w:ascii="Times New Roman" w:hAnsi="Times New Roman" w:cs="Times New Roman"/>
          <w:i/>
        </w:rPr>
        <w:t>Border as a Method</w:t>
      </w:r>
      <w:r w:rsidRPr="00927D85">
        <w:rPr>
          <w:rFonts w:ascii="Times New Roman" w:hAnsi="Times New Roman" w:cs="Times New Roman"/>
        </w:rPr>
        <w:t>, 7</w:t>
      </w:r>
      <w:r>
        <w:rPr>
          <w:rFonts w:ascii="Times New Roman" w:hAnsi="Times New Roman" w:cs="Times New Roman"/>
        </w:rPr>
        <w:t>, 13.</w:t>
      </w:r>
    </w:p>
  </w:endnote>
  <w:endnote w:id="28">
    <w:p w14:paraId="78B217E9"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European Parliament, Committee of Foreign Affairs, </w:t>
      </w:r>
      <w:r>
        <w:rPr>
          <w:rFonts w:ascii="Times New Roman" w:hAnsi="Times New Roman" w:cs="Times New Roman"/>
        </w:rPr>
        <w:t>‘</w:t>
      </w:r>
      <w:r w:rsidRPr="00927D85">
        <w:rPr>
          <w:rFonts w:ascii="Times New Roman" w:hAnsi="Times New Roman" w:cs="Times New Roman"/>
        </w:rPr>
        <w:t>Report on Kashmir</w:t>
      </w:r>
      <w:r>
        <w:rPr>
          <w:rFonts w:ascii="Times New Roman" w:hAnsi="Times New Roman" w:cs="Times New Roman"/>
        </w:rPr>
        <w:t>’, 8.</w:t>
      </w:r>
    </w:p>
  </w:endnote>
  <w:endnote w:id="29">
    <w:p w14:paraId="634C3A02" w14:textId="6CFF6E50"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Surprisingly, the report </w:t>
      </w:r>
      <w:r>
        <w:rPr>
          <w:rFonts w:ascii="Times New Roman" w:hAnsi="Times New Roman" w:cs="Times New Roman"/>
        </w:rPr>
        <w:t>includes</w:t>
      </w:r>
      <w:r w:rsidRPr="00927D85">
        <w:rPr>
          <w:rFonts w:ascii="Times New Roman" w:hAnsi="Times New Roman" w:cs="Times New Roman"/>
        </w:rPr>
        <w:t xml:space="preserve"> an interesting finding: </w:t>
      </w:r>
      <w:r>
        <w:rPr>
          <w:rFonts w:ascii="Times New Roman" w:hAnsi="Times New Roman" w:cs="Times New Roman"/>
        </w:rPr>
        <w:t>‘</w:t>
      </w:r>
      <w:r w:rsidRPr="00927D85">
        <w:rPr>
          <w:rFonts w:ascii="Times New Roman" w:hAnsi="Times New Roman" w:cs="Times New Roman"/>
        </w:rPr>
        <w:t>Kashmiris on the Chinese side remain outside that process</w:t>
      </w:r>
      <w:r>
        <w:rPr>
          <w:rFonts w:ascii="Times New Roman" w:hAnsi="Times New Roman" w:cs="Times New Roman"/>
        </w:rPr>
        <w:t>’</w:t>
      </w:r>
      <w:r w:rsidRPr="00927D85">
        <w:rPr>
          <w:rFonts w:ascii="Times New Roman" w:hAnsi="Times New Roman" w:cs="Times New Roman"/>
        </w:rPr>
        <w:t>, 5. Common knowledge o</w:t>
      </w:r>
      <w:r>
        <w:rPr>
          <w:rFonts w:ascii="Times New Roman" w:hAnsi="Times New Roman" w:cs="Times New Roman"/>
        </w:rPr>
        <w:t>f</w:t>
      </w:r>
      <w:r w:rsidRPr="00927D85">
        <w:rPr>
          <w:rFonts w:ascii="Times New Roman" w:hAnsi="Times New Roman" w:cs="Times New Roman"/>
        </w:rPr>
        <w:t xml:space="preserve"> the Kashmir dispute</w:t>
      </w:r>
      <w:r>
        <w:rPr>
          <w:rFonts w:ascii="Times New Roman" w:hAnsi="Times New Roman" w:cs="Times New Roman"/>
        </w:rPr>
        <w:t>—</w:t>
      </w:r>
      <w:r w:rsidRPr="00927D85">
        <w:rPr>
          <w:rFonts w:ascii="Times New Roman" w:hAnsi="Times New Roman" w:cs="Times New Roman"/>
        </w:rPr>
        <w:t>which I also investigated on the Pakistani side</w:t>
      </w:r>
      <w:r>
        <w:rPr>
          <w:rFonts w:ascii="Times New Roman" w:hAnsi="Times New Roman" w:cs="Times New Roman"/>
        </w:rPr>
        <w:t>—</w:t>
      </w:r>
      <w:r w:rsidRPr="00927D85">
        <w:rPr>
          <w:rFonts w:ascii="Times New Roman" w:hAnsi="Times New Roman" w:cs="Times New Roman"/>
        </w:rPr>
        <w:t xml:space="preserve">maintains that there are no permanent populations in the Chinese Kashmir areas of Aksai Chin and in the territory ceded by Pakistan to China in 1963, let alone that those living there can be identified as </w:t>
      </w:r>
      <w:r>
        <w:rPr>
          <w:rFonts w:ascii="Times New Roman" w:hAnsi="Times New Roman" w:cs="Times New Roman"/>
        </w:rPr>
        <w:t>‘</w:t>
      </w:r>
      <w:r w:rsidRPr="00927D85">
        <w:rPr>
          <w:rFonts w:ascii="Times New Roman" w:hAnsi="Times New Roman" w:cs="Times New Roman"/>
        </w:rPr>
        <w:t>Kashmiris</w:t>
      </w:r>
      <w:r>
        <w:rPr>
          <w:rFonts w:ascii="Times New Roman" w:hAnsi="Times New Roman" w:cs="Times New Roman"/>
        </w:rPr>
        <w:t>’.</w:t>
      </w:r>
      <w:r w:rsidRPr="00927D85">
        <w:rPr>
          <w:rFonts w:ascii="Times New Roman" w:hAnsi="Times New Roman" w:cs="Times New Roman"/>
        </w:rPr>
        <w:t xml:space="preserve"> </w:t>
      </w:r>
    </w:p>
  </w:endnote>
  <w:endnote w:id="30">
    <w:p w14:paraId="66BD1E66" w14:textId="400578A0" w:rsidR="0091273F" w:rsidRPr="00927D85" w:rsidRDefault="0091273F" w:rsidP="00F80316">
      <w:pPr>
        <w:spacing w:after="0" w:line="240" w:lineRule="auto"/>
        <w:jc w:val="both"/>
        <w:rPr>
          <w:rFonts w:ascii="Times New Roman" w:hAnsi="Times New Roman" w:cs="Times New Roman"/>
          <w:sz w:val="20"/>
          <w:szCs w:val="20"/>
        </w:rPr>
      </w:pPr>
      <w:r w:rsidRPr="00927D85">
        <w:rPr>
          <w:rStyle w:val="Refdenotaalfinal"/>
          <w:rFonts w:ascii="Times New Roman" w:hAnsi="Times New Roman" w:cs="Times New Roman"/>
          <w:sz w:val="20"/>
          <w:szCs w:val="20"/>
        </w:rPr>
        <w:endnoteRef/>
      </w:r>
      <w:r>
        <w:rPr>
          <w:rFonts w:ascii="Times New Roman" w:hAnsi="Times New Roman" w:cs="Times New Roman"/>
          <w:sz w:val="20"/>
          <w:szCs w:val="20"/>
        </w:rPr>
        <w:t xml:space="preserve"> </w:t>
      </w:r>
      <w:r w:rsidRPr="007A5EE4">
        <w:rPr>
          <w:rFonts w:ascii="Times New Roman" w:hAnsi="Times New Roman" w:cs="Times New Roman"/>
          <w:sz w:val="20"/>
          <w:szCs w:val="20"/>
        </w:rPr>
        <w:t xml:space="preserve">Paasi, </w:t>
      </w:r>
      <w:r w:rsidRPr="007A5EE4">
        <w:rPr>
          <w:rFonts w:ascii="Times New Roman" w:hAnsi="Times New Roman" w:cs="Times New Roman"/>
          <w:i/>
          <w:sz w:val="20"/>
          <w:szCs w:val="20"/>
        </w:rPr>
        <w:t>Territories, Boundaries</w:t>
      </w:r>
      <w:r w:rsidRPr="007A5EE4">
        <w:rPr>
          <w:rFonts w:ascii="Times New Roman" w:hAnsi="Times New Roman" w:cs="Times New Roman"/>
          <w:sz w:val="20"/>
          <w:szCs w:val="20"/>
        </w:rPr>
        <w:t>; Haesbaert,</w:t>
      </w:r>
      <w:r>
        <w:rPr>
          <w:rFonts w:ascii="Times New Roman" w:hAnsi="Times New Roman" w:cs="Times New Roman"/>
          <w:sz w:val="20"/>
          <w:szCs w:val="20"/>
        </w:rPr>
        <w:t xml:space="preserve"> </w:t>
      </w:r>
      <w:r w:rsidRPr="007A5EE4">
        <w:rPr>
          <w:rFonts w:ascii="Times New Roman" w:hAnsi="Times New Roman" w:cs="Times New Roman"/>
          <w:i/>
          <w:sz w:val="20"/>
          <w:szCs w:val="20"/>
        </w:rPr>
        <w:t>Desterritorialización.</w:t>
      </w:r>
      <w:r>
        <w:rPr>
          <w:rFonts w:ascii="Times New Roman" w:hAnsi="Times New Roman" w:cs="Times New Roman"/>
          <w:sz w:val="20"/>
          <w:szCs w:val="20"/>
        </w:rPr>
        <w:t xml:space="preserve">; </w:t>
      </w:r>
      <w:r w:rsidRPr="00927D85">
        <w:rPr>
          <w:rFonts w:ascii="Times New Roman" w:hAnsi="Times New Roman" w:cs="Times New Roman"/>
          <w:sz w:val="20"/>
          <w:szCs w:val="20"/>
        </w:rPr>
        <w:t>Agnew,</w:t>
      </w:r>
      <w:r w:rsidRPr="00927D85">
        <w:rPr>
          <w:rFonts w:ascii="Times New Roman" w:hAnsi="Times New Roman" w:cs="Times New Roman"/>
          <w:i/>
          <w:sz w:val="20"/>
          <w:szCs w:val="20"/>
        </w:rPr>
        <w:t xml:space="preserve"> </w:t>
      </w:r>
      <w:r w:rsidRPr="00FF4D29">
        <w:rPr>
          <w:rFonts w:ascii="Times New Roman" w:hAnsi="Times New Roman" w:cs="Times New Roman"/>
          <w:i/>
          <w:sz w:val="20"/>
          <w:szCs w:val="20"/>
        </w:rPr>
        <w:t>Globalization</w:t>
      </w:r>
      <w:r>
        <w:rPr>
          <w:rFonts w:ascii="Times New Roman" w:hAnsi="Times New Roman" w:cs="Times New Roman"/>
          <w:sz w:val="20"/>
          <w:szCs w:val="20"/>
        </w:rPr>
        <w:t xml:space="preserve">; </w:t>
      </w:r>
      <w:r w:rsidRPr="00FF4D29">
        <w:rPr>
          <w:rFonts w:ascii="Times New Roman" w:hAnsi="Times New Roman" w:cs="Times New Roman"/>
          <w:sz w:val="20"/>
          <w:szCs w:val="20"/>
        </w:rPr>
        <w:t>Elden</w:t>
      </w:r>
      <w:r w:rsidRPr="00927D85">
        <w:rPr>
          <w:rFonts w:ascii="Times New Roman" w:hAnsi="Times New Roman" w:cs="Times New Roman"/>
          <w:sz w:val="20"/>
          <w:szCs w:val="20"/>
        </w:rPr>
        <w:t xml:space="preserve">, </w:t>
      </w:r>
      <w:r w:rsidRPr="00FF4D29">
        <w:rPr>
          <w:rFonts w:ascii="Times New Roman" w:hAnsi="Times New Roman" w:cs="Times New Roman"/>
          <w:i/>
          <w:sz w:val="20"/>
          <w:szCs w:val="20"/>
        </w:rPr>
        <w:t>Terror and Territory</w:t>
      </w:r>
      <w:r w:rsidRPr="00927D85">
        <w:rPr>
          <w:rFonts w:ascii="Times New Roman" w:hAnsi="Times New Roman" w:cs="Times New Roman"/>
          <w:sz w:val="20"/>
          <w:szCs w:val="20"/>
        </w:rPr>
        <w:t xml:space="preserve">; Vaughan-Williams, </w:t>
      </w:r>
      <w:r w:rsidRPr="00927D85">
        <w:rPr>
          <w:rFonts w:ascii="Times New Roman" w:hAnsi="Times New Roman" w:cs="Times New Roman"/>
          <w:i/>
          <w:sz w:val="20"/>
          <w:szCs w:val="20"/>
        </w:rPr>
        <w:t>Border Politics</w:t>
      </w:r>
      <w:r>
        <w:rPr>
          <w:rFonts w:ascii="Times New Roman" w:hAnsi="Times New Roman" w:cs="Times New Roman"/>
          <w:sz w:val="20"/>
          <w:szCs w:val="20"/>
        </w:rPr>
        <w:t xml:space="preserve">; </w:t>
      </w:r>
      <w:r w:rsidRPr="00927D85">
        <w:rPr>
          <w:rFonts w:ascii="Times New Roman" w:hAnsi="Times New Roman" w:cs="Times New Roman"/>
          <w:sz w:val="20"/>
          <w:szCs w:val="20"/>
        </w:rPr>
        <w:t xml:space="preserve">Winichakul, </w:t>
      </w:r>
      <w:r w:rsidRPr="00927D85">
        <w:rPr>
          <w:rFonts w:ascii="Times New Roman" w:hAnsi="Times New Roman" w:cs="Times New Roman"/>
          <w:i/>
          <w:sz w:val="20"/>
          <w:szCs w:val="20"/>
        </w:rPr>
        <w:t xml:space="preserve">Siam </w:t>
      </w:r>
      <w:r w:rsidRPr="005E17C1">
        <w:rPr>
          <w:rFonts w:ascii="Times New Roman" w:hAnsi="Times New Roman" w:cs="Times New Roman"/>
          <w:i/>
          <w:sz w:val="20"/>
          <w:szCs w:val="20"/>
        </w:rPr>
        <w:t>Mapped</w:t>
      </w:r>
      <w:r>
        <w:rPr>
          <w:rFonts w:ascii="Times New Roman" w:hAnsi="Times New Roman" w:cs="Times New Roman"/>
          <w:sz w:val="20"/>
          <w:szCs w:val="20"/>
        </w:rPr>
        <w:t>;</w:t>
      </w:r>
      <w:r w:rsidRPr="00927D85">
        <w:rPr>
          <w:rFonts w:ascii="Times New Roman" w:hAnsi="Times New Roman" w:cs="Times New Roman"/>
          <w:sz w:val="20"/>
          <w:szCs w:val="20"/>
        </w:rPr>
        <w:t xml:space="preserve"> Edney, </w:t>
      </w:r>
      <w:r w:rsidRPr="00927D85">
        <w:rPr>
          <w:rFonts w:ascii="Times New Roman" w:hAnsi="Times New Roman" w:cs="Times New Roman"/>
          <w:i/>
          <w:sz w:val="20"/>
          <w:szCs w:val="20"/>
        </w:rPr>
        <w:t>Mapping an Empire</w:t>
      </w:r>
      <w:r>
        <w:rPr>
          <w:rFonts w:ascii="Times New Roman" w:hAnsi="Times New Roman" w:cs="Times New Roman"/>
          <w:sz w:val="20"/>
          <w:szCs w:val="20"/>
        </w:rPr>
        <w:t>;</w:t>
      </w:r>
      <w:r w:rsidRPr="00927D85">
        <w:rPr>
          <w:rFonts w:ascii="Times New Roman" w:hAnsi="Times New Roman" w:cs="Times New Roman"/>
          <w:i/>
          <w:sz w:val="20"/>
          <w:szCs w:val="20"/>
        </w:rPr>
        <w:t xml:space="preserve"> </w:t>
      </w:r>
      <w:r w:rsidRPr="00927D85">
        <w:rPr>
          <w:rFonts w:ascii="Times New Roman" w:hAnsi="Times New Roman" w:cs="Times New Roman"/>
          <w:sz w:val="20"/>
          <w:szCs w:val="20"/>
        </w:rPr>
        <w:t xml:space="preserve">Mitchell, </w:t>
      </w:r>
      <w:r w:rsidRPr="00927D85">
        <w:rPr>
          <w:rFonts w:ascii="Times New Roman" w:hAnsi="Times New Roman" w:cs="Times New Roman"/>
          <w:i/>
          <w:sz w:val="20"/>
          <w:szCs w:val="20"/>
        </w:rPr>
        <w:t>Colonising Egypt</w:t>
      </w:r>
      <w:r w:rsidRPr="00927D85">
        <w:rPr>
          <w:rFonts w:ascii="Times New Roman" w:hAnsi="Times New Roman" w:cs="Times New Roman"/>
          <w:sz w:val="20"/>
          <w:szCs w:val="20"/>
        </w:rPr>
        <w:t>.</w:t>
      </w:r>
    </w:p>
  </w:endnote>
  <w:endnote w:id="31">
    <w:p w14:paraId="00440AB2"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Acharya and Acharya, </w:t>
      </w:r>
      <w:r>
        <w:rPr>
          <w:rFonts w:ascii="Times New Roman" w:hAnsi="Times New Roman" w:cs="Times New Roman"/>
        </w:rPr>
        <w:t>‘</w:t>
      </w:r>
      <w:r w:rsidRPr="00927D85">
        <w:rPr>
          <w:rFonts w:ascii="Times New Roman" w:hAnsi="Times New Roman" w:cs="Times New Roman"/>
        </w:rPr>
        <w:t>Kashmir in the International System</w:t>
      </w:r>
      <w:r>
        <w:rPr>
          <w:rFonts w:ascii="Times New Roman" w:hAnsi="Times New Roman" w:cs="Times New Roman"/>
        </w:rPr>
        <w:t>’</w:t>
      </w:r>
      <w:r w:rsidRPr="00927D85">
        <w:rPr>
          <w:rFonts w:ascii="Times New Roman" w:hAnsi="Times New Roman" w:cs="Times New Roman"/>
        </w:rPr>
        <w:t xml:space="preserve">. </w:t>
      </w:r>
    </w:p>
  </w:endnote>
  <w:endnote w:id="32">
    <w:p w14:paraId="4D5B07C2"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Behera, </w:t>
      </w:r>
      <w:r w:rsidRPr="00927D85">
        <w:rPr>
          <w:rFonts w:ascii="Times New Roman" w:hAnsi="Times New Roman" w:cs="Times New Roman"/>
          <w:i/>
        </w:rPr>
        <w:t>State, Identity</w:t>
      </w:r>
      <w:r w:rsidRPr="00927D85">
        <w:rPr>
          <w:rFonts w:ascii="Times New Roman" w:hAnsi="Times New Roman" w:cs="Times New Roman"/>
        </w:rPr>
        <w:t xml:space="preserve">; Bose, </w:t>
      </w:r>
      <w:r w:rsidRPr="00927D85">
        <w:rPr>
          <w:rFonts w:ascii="Times New Roman" w:hAnsi="Times New Roman" w:cs="Times New Roman"/>
          <w:i/>
        </w:rPr>
        <w:t>Roots of Conflict</w:t>
      </w:r>
      <w:r w:rsidRPr="00927D85">
        <w:rPr>
          <w:rFonts w:ascii="Times New Roman" w:hAnsi="Times New Roman" w:cs="Times New Roman"/>
        </w:rPr>
        <w:t>.</w:t>
      </w:r>
    </w:p>
  </w:endnote>
  <w:endnote w:id="33">
    <w:p w14:paraId="3845870E"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Pr>
          <w:rFonts w:ascii="Times New Roman" w:hAnsi="Times New Roman" w:cs="Times New Roman"/>
        </w:rPr>
        <w:t xml:space="preserve"> </w:t>
      </w:r>
      <w:r w:rsidRPr="00927D85">
        <w:rPr>
          <w:rFonts w:ascii="Times New Roman" w:hAnsi="Times New Roman" w:cs="Times New Roman"/>
        </w:rPr>
        <w:t xml:space="preserve">Widmalm, </w:t>
      </w:r>
      <w:r w:rsidRPr="00927D85">
        <w:rPr>
          <w:rFonts w:ascii="Times New Roman" w:hAnsi="Times New Roman" w:cs="Times New Roman"/>
          <w:i/>
        </w:rPr>
        <w:t>Kashmir in Comparative Perspective</w:t>
      </w:r>
      <w:r w:rsidRPr="00927D85">
        <w:rPr>
          <w:rFonts w:ascii="Times New Roman" w:hAnsi="Times New Roman" w:cs="Times New Roman"/>
        </w:rPr>
        <w:t>.</w:t>
      </w:r>
    </w:p>
  </w:endnote>
  <w:endnote w:id="34">
    <w:p w14:paraId="5E5AE353" w14:textId="77777777" w:rsidR="0091273F" w:rsidRPr="00927D85" w:rsidRDefault="0091273F" w:rsidP="00F80316">
      <w:pPr>
        <w:spacing w:after="0" w:line="240" w:lineRule="auto"/>
        <w:jc w:val="both"/>
        <w:rPr>
          <w:rFonts w:ascii="Times New Roman" w:hAnsi="Times New Roman" w:cs="Times New Roman"/>
          <w:sz w:val="20"/>
          <w:szCs w:val="20"/>
        </w:rPr>
      </w:pPr>
      <w:r w:rsidRPr="00927D85">
        <w:rPr>
          <w:rStyle w:val="Refdenotaalfinal"/>
          <w:rFonts w:ascii="Times New Roman" w:hAnsi="Times New Roman" w:cs="Times New Roman"/>
          <w:sz w:val="20"/>
          <w:szCs w:val="20"/>
        </w:rPr>
        <w:endnoteRef/>
      </w:r>
      <w:r w:rsidRPr="00927D85">
        <w:rPr>
          <w:rFonts w:ascii="Times New Roman" w:hAnsi="Times New Roman" w:cs="Times New Roman"/>
          <w:sz w:val="20"/>
          <w:szCs w:val="20"/>
        </w:rPr>
        <w:t xml:space="preserve"> Snedden, </w:t>
      </w:r>
      <w:r w:rsidRPr="00927D85">
        <w:rPr>
          <w:rFonts w:ascii="Times New Roman" w:hAnsi="Times New Roman" w:cs="Times New Roman"/>
          <w:i/>
          <w:sz w:val="20"/>
          <w:szCs w:val="20"/>
        </w:rPr>
        <w:t>The Untold Story</w:t>
      </w:r>
      <w:r w:rsidRPr="00927D85">
        <w:rPr>
          <w:rFonts w:ascii="Times New Roman" w:hAnsi="Times New Roman" w:cs="Times New Roman"/>
          <w:sz w:val="20"/>
          <w:szCs w:val="20"/>
        </w:rPr>
        <w:t>, 83–110.</w:t>
      </w:r>
    </w:p>
  </w:endnote>
  <w:endnote w:id="35">
    <w:p w14:paraId="5FCFCCAE" w14:textId="77777777" w:rsidR="0091273F" w:rsidRPr="00A469EF" w:rsidRDefault="0091273F" w:rsidP="00B45D3C">
      <w:pPr>
        <w:pStyle w:val="Textonotaalfinal"/>
        <w:spacing w:after="0" w:line="240" w:lineRule="auto"/>
        <w:rPr>
          <w:rFonts w:ascii="Times New Roman" w:hAnsi="Times New Roman" w:cs="Times New Roman"/>
        </w:rPr>
      </w:pPr>
      <w:r w:rsidRPr="00A469EF">
        <w:rPr>
          <w:rStyle w:val="Refdenotaalfinal"/>
          <w:rFonts w:ascii="Times New Roman" w:hAnsi="Times New Roman" w:cs="Times New Roman"/>
        </w:rPr>
        <w:endnoteRef/>
      </w:r>
      <w:r w:rsidRPr="00A469EF">
        <w:rPr>
          <w:rFonts w:ascii="Times New Roman" w:hAnsi="Times New Roman" w:cs="Times New Roman"/>
        </w:rPr>
        <w:t xml:space="preserve"> </w:t>
      </w:r>
      <w:r>
        <w:rPr>
          <w:rFonts w:ascii="Times New Roman" w:hAnsi="Times New Roman" w:cs="Times New Roman"/>
        </w:rPr>
        <w:t xml:space="preserve">Snedden, </w:t>
      </w:r>
      <w:r w:rsidRPr="00A469EF">
        <w:rPr>
          <w:rFonts w:ascii="Times New Roman" w:hAnsi="Times New Roman" w:cs="Times New Roman"/>
          <w:i/>
        </w:rPr>
        <w:t>Understanding Kashmi</w:t>
      </w:r>
      <w:r>
        <w:rPr>
          <w:rFonts w:ascii="Times New Roman" w:hAnsi="Times New Roman" w:cs="Times New Roman"/>
          <w:i/>
        </w:rPr>
        <w:t>r.</w:t>
      </w:r>
    </w:p>
  </w:endnote>
  <w:endnote w:id="36">
    <w:p w14:paraId="41EC0DC5" w14:textId="77777777" w:rsidR="0091273F" w:rsidRPr="00927D85" w:rsidRDefault="0091273F" w:rsidP="00B45D3C">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Widmalm, </w:t>
      </w:r>
      <w:r w:rsidRPr="00927D85">
        <w:rPr>
          <w:rFonts w:ascii="Times New Roman" w:hAnsi="Times New Roman" w:cs="Times New Roman"/>
          <w:i/>
        </w:rPr>
        <w:t>Kashmir in Comparative</w:t>
      </w:r>
      <w:r w:rsidRPr="00927D85">
        <w:rPr>
          <w:rFonts w:ascii="Times New Roman" w:hAnsi="Times New Roman" w:cs="Times New Roman"/>
        </w:rPr>
        <w:t>, 125.</w:t>
      </w:r>
    </w:p>
  </w:endnote>
  <w:endnote w:id="37">
    <w:p w14:paraId="17D92140" w14:textId="01AC0572" w:rsidR="0091273F" w:rsidRPr="00927D85" w:rsidRDefault="0091273F" w:rsidP="00F80316">
      <w:pPr>
        <w:pStyle w:val="Textonotaalfinal"/>
        <w:spacing w:after="0" w:line="240" w:lineRule="auto"/>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Kazi, </w:t>
      </w:r>
      <w:r w:rsidRPr="00927D85">
        <w:rPr>
          <w:rFonts w:ascii="Times New Roman" w:hAnsi="Times New Roman" w:cs="Times New Roman"/>
          <w:i/>
        </w:rPr>
        <w:t>Between Democracy &amp; Nation,</w:t>
      </w:r>
      <w:r w:rsidR="00983566">
        <w:rPr>
          <w:rFonts w:ascii="Times New Roman" w:hAnsi="Times New Roman" w:cs="Times New Roman"/>
        </w:rPr>
        <w:t>79 and</w:t>
      </w:r>
      <w:r w:rsidRPr="00927D85">
        <w:rPr>
          <w:rFonts w:ascii="Times New Roman" w:hAnsi="Times New Roman" w:cs="Times New Roman"/>
          <w:i/>
        </w:rPr>
        <w:t xml:space="preserve"> </w:t>
      </w:r>
      <w:r w:rsidRPr="00927D85">
        <w:rPr>
          <w:rFonts w:ascii="Times New Roman" w:hAnsi="Times New Roman" w:cs="Times New Roman"/>
        </w:rPr>
        <w:t>67–68.</w:t>
      </w:r>
    </w:p>
  </w:endnote>
  <w:endnote w:id="38">
    <w:p w14:paraId="7FDD5030" w14:textId="77777777" w:rsidR="0091273F" w:rsidRPr="00927D85" w:rsidRDefault="0091273F" w:rsidP="00F80316">
      <w:pPr>
        <w:pStyle w:val="Default"/>
        <w:jc w:val="both"/>
        <w:rPr>
          <w:rFonts w:ascii="Times New Roman" w:hAnsi="Times New Roman" w:cs="Times New Roman"/>
          <w:i/>
          <w:sz w:val="20"/>
          <w:szCs w:val="20"/>
          <w:lang w:val="en-GB"/>
        </w:rPr>
      </w:pPr>
      <w:r w:rsidRPr="00927D85">
        <w:rPr>
          <w:rStyle w:val="Refdenotaalfinal"/>
          <w:rFonts w:ascii="Times New Roman" w:hAnsi="Times New Roman" w:cs="Times New Roman"/>
          <w:sz w:val="20"/>
          <w:szCs w:val="20"/>
          <w:lang w:val="en-GB"/>
        </w:rPr>
        <w:endnoteRef/>
      </w:r>
      <w:r w:rsidRPr="00927D85">
        <w:rPr>
          <w:rFonts w:ascii="Times New Roman" w:hAnsi="Times New Roman" w:cs="Times New Roman"/>
          <w:sz w:val="20"/>
          <w:szCs w:val="20"/>
          <w:lang w:val="en-GB"/>
        </w:rPr>
        <w:t xml:space="preserve"> Kreutzmann, </w:t>
      </w:r>
      <w:r>
        <w:rPr>
          <w:rFonts w:ascii="Times New Roman" w:hAnsi="Times New Roman" w:cs="Times New Roman"/>
          <w:sz w:val="20"/>
          <w:szCs w:val="20"/>
          <w:lang w:val="en-GB"/>
        </w:rPr>
        <w:t>‘</w:t>
      </w:r>
      <w:r w:rsidRPr="00927D85">
        <w:rPr>
          <w:rFonts w:ascii="Times New Roman" w:hAnsi="Times New Roman" w:cs="Times New Roman"/>
          <w:sz w:val="20"/>
          <w:szCs w:val="20"/>
          <w:lang w:val="en-GB"/>
        </w:rPr>
        <w:t>Kashmir and the Northern Areas of Pakistan</w:t>
      </w:r>
      <w:r>
        <w:rPr>
          <w:rFonts w:ascii="Times New Roman" w:hAnsi="Times New Roman" w:cs="Times New Roman"/>
          <w:sz w:val="20"/>
          <w:szCs w:val="20"/>
          <w:lang w:val="en-GB"/>
        </w:rPr>
        <w:t>’</w:t>
      </w:r>
      <w:r w:rsidRPr="00927D85">
        <w:rPr>
          <w:rFonts w:ascii="Times New Roman" w:hAnsi="Times New Roman" w:cs="Times New Roman"/>
          <w:sz w:val="20"/>
          <w:szCs w:val="20"/>
          <w:lang w:val="en-GB"/>
        </w:rPr>
        <w:t>.</w:t>
      </w:r>
    </w:p>
  </w:endnote>
  <w:endnote w:id="39">
    <w:p w14:paraId="685A4DA0"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Elias, </w:t>
      </w:r>
      <w:r w:rsidRPr="00927D85">
        <w:rPr>
          <w:rFonts w:ascii="Times New Roman" w:hAnsi="Times New Roman" w:cs="Times New Roman"/>
          <w:i/>
        </w:rPr>
        <w:t>What is Sociology?</w:t>
      </w:r>
      <w:r w:rsidRPr="00927D85">
        <w:rPr>
          <w:rFonts w:ascii="Times New Roman" w:hAnsi="Times New Roman" w:cs="Times New Roman"/>
        </w:rPr>
        <w:t>, 128</w:t>
      </w:r>
      <w:r w:rsidRPr="00927D85">
        <w:rPr>
          <w:rFonts w:ascii="Times New Roman" w:hAnsi="Times New Roman" w:cs="Times New Roman"/>
        </w:rPr>
        <w:sym w:font="Symbol" w:char="F02D"/>
      </w:r>
      <w:r w:rsidRPr="00927D85">
        <w:rPr>
          <w:rFonts w:ascii="Times New Roman" w:hAnsi="Times New Roman" w:cs="Times New Roman"/>
        </w:rPr>
        <w:t xml:space="preserve">33 and also from the same author </w:t>
      </w:r>
      <w:r w:rsidRPr="00927D85">
        <w:rPr>
          <w:rFonts w:ascii="Times New Roman" w:hAnsi="Times New Roman" w:cs="Times New Roman"/>
          <w:i/>
        </w:rPr>
        <w:t>The Civilizing Process</w:t>
      </w:r>
      <w:r w:rsidRPr="00927D85">
        <w:rPr>
          <w:rFonts w:ascii="Times New Roman" w:hAnsi="Times New Roman" w:cs="Times New Roman"/>
        </w:rPr>
        <w:t>, 489</w:t>
      </w:r>
      <w:r w:rsidRPr="00927D85">
        <w:rPr>
          <w:rFonts w:ascii="Times New Roman" w:hAnsi="Times New Roman" w:cs="Times New Roman"/>
        </w:rPr>
        <w:sym w:font="Symbol" w:char="F02D"/>
      </w:r>
      <w:r>
        <w:rPr>
          <w:rFonts w:ascii="Times New Roman" w:hAnsi="Times New Roman" w:cs="Times New Roman"/>
        </w:rPr>
        <w:t>4</w:t>
      </w:r>
      <w:r w:rsidRPr="00927D85">
        <w:rPr>
          <w:rFonts w:ascii="Times New Roman" w:hAnsi="Times New Roman" w:cs="Times New Roman"/>
        </w:rPr>
        <w:t>90.</w:t>
      </w:r>
    </w:p>
  </w:endnote>
  <w:endnote w:id="40">
    <w:p w14:paraId="6B60EDA1"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The Crossroads Asia programme received funding from the German Federal Ministry of Education and Research for the period 2011–2016, and it was organi</w:t>
      </w:r>
      <w:r>
        <w:rPr>
          <w:rFonts w:ascii="Times New Roman" w:hAnsi="Times New Roman" w:cs="Times New Roman"/>
        </w:rPr>
        <w:t>z</w:t>
      </w:r>
      <w:r w:rsidRPr="00927D85">
        <w:rPr>
          <w:rFonts w:ascii="Times New Roman" w:hAnsi="Times New Roman" w:cs="Times New Roman"/>
        </w:rPr>
        <w:t>ed as a competent network between several German universities and research institutes. See http://crossroads-asia.de/crossroads-asia.html-</w:t>
      </w:r>
    </w:p>
  </w:endnote>
  <w:endnote w:id="41">
    <w:p w14:paraId="00893905"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Elias, </w:t>
      </w:r>
      <w:r w:rsidRPr="00927D85">
        <w:rPr>
          <w:rFonts w:ascii="Times New Roman" w:hAnsi="Times New Roman" w:cs="Times New Roman"/>
          <w:i/>
        </w:rPr>
        <w:t>What is Sociology?</w:t>
      </w:r>
      <w:r w:rsidRPr="00927D85">
        <w:rPr>
          <w:rFonts w:ascii="Times New Roman" w:hAnsi="Times New Roman" w:cs="Times New Roman"/>
        </w:rPr>
        <w:t>, 13–14.</w:t>
      </w:r>
    </w:p>
  </w:endnote>
  <w:endnote w:id="42">
    <w:p w14:paraId="2B5D2E4A" w14:textId="77777777" w:rsidR="0091273F" w:rsidRPr="000F4D2A" w:rsidRDefault="0091273F" w:rsidP="000F4D2A">
      <w:pPr>
        <w:pStyle w:val="Textonotaalfinal"/>
        <w:spacing w:after="0" w:line="240" w:lineRule="auto"/>
        <w:ind w:left="284" w:hanging="284"/>
        <w:rPr>
          <w:rFonts w:ascii="Times New Roman" w:hAnsi="Times New Roman" w:cs="Times New Roman"/>
          <w:i/>
        </w:rPr>
      </w:pPr>
      <w:r>
        <w:rPr>
          <w:rStyle w:val="Refdenotaalfinal"/>
        </w:rPr>
        <w:endnoteRef/>
      </w:r>
      <w:r>
        <w:t xml:space="preserve"> </w:t>
      </w:r>
      <w:r>
        <w:rPr>
          <w:rFonts w:ascii="Times New Roman" w:hAnsi="Times New Roman" w:cs="Times New Roman"/>
        </w:rPr>
        <w:t xml:space="preserve">Elias, </w:t>
      </w:r>
      <w:r>
        <w:rPr>
          <w:rFonts w:ascii="Times New Roman" w:hAnsi="Times New Roman" w:cs="Times New Roman"/>
          <w:i/>
        </w:rPr>
        <w:t>The Civilizing Process.</w:t>
      </w:r>
    </w:p>
  </w:endnote>
  <w:endnote w:id="43">
    <w:p w14:paraId="30C58C93" w14:textId="77777777" w:rsidR="0091273F" w:rsidRPr="00927D85" w:rsidRDefault="0091273F" w:rsidP="000F4D2A">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Lefebvre, </w:t>
      </w:r>
      <w:r w:rsidRPr="00927D85">
        <w:rPr>
          <w:rFonts w:ascii="Times New Roman" w:hAnsi="Times New Roman" w:cs="Times New Roman"/>
          <w:i/>
        </w:rPr>
        <w:t>The Production of Space,</w:t>
      </w:r>
      <w:r w:rsidRPr="00927D85">
        <w:rPr>
          <w:rFonts w:ascii="Times New Roman" w:hAnsi="Times New Roman" w:cs="Times New Roman"/>
        </w:rPr>
        <w:t xml:space="preserve"> 41.</w:t>
      </w:r>
    </w:p>
  </w:endnote>
  <w:endnote w:id="44">
    <w:p w14:paraId="25AEB184" w14:textId="73B7B0B7" w:rsidR="0091273F" w:rsidRPr="00927D85" w:rsidRDefault="0091273F" w:rsidP="00F80316">
      <w:pPr>
        <w:pStyle w:val="Textonotaalfinal"/>
        <w:spacing w:after="0" w:line="240" w:lineRule="auto"/>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w:t>
      </w:r>
      <w:r w:rsidR="00C72E18">
        <w:rPr>
          <w:rFonts w:ascii="Times New Roman" w:hAnsi="Times New Roman" w:cs="Times New Roman"/>
        </w:rPr>
        <w:t xml:space="preserve">Lefebvre, </w:t>
      </w:r>
      <w:r w:rsidR="00C72E18">
        <w:rPr>
          <w:rFonts w:ascii="Times New Roman" w:hAnsi="Times New Roman" w:cs="Times New Roman"/>
          <w:i/>
        </w:rPr>
        <w:t>The Production of Space</w:t>
      </w:r>
      <w:bookmarkStart w:id="2" w:name="_GoBack"/>
      <w:bookmarkEnd w:id="2"/>
      <w:r w:rsidRPr="00927D85">
        <w:rPr>
          <w:rFonts w:ascii="Times New Roman" w:hAnsi="Times New Roman" w:cs="Times New Roman"/>
        </w:rPr>
        <w:t>, 87.</w:t>
      </w:r>
    </w:p>
  </w:endnote>
  <w:endnote w:id="45">
    <w:p w14:paraId="39DCE96F"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Pr>
        <w:endnoteRef/>
      </w:r>
      <w:r w:rsidRPr="00927D85">
        <w:t xml:space="preserve"> </w:t>
      </w:r>
      <w:r w:rsidRPr="00927D85">
        <w:rPr>
          <w:rFonts w:ascii="Times New Roman" w:hAnsi="Times New Roman" w:cs="Times New Roman"/>
        </w:rPr>
        <w:t xml:space="preserve">Elias and Scotson, </w:t>
      </w:r>
      <w:r w:rsidRPr="00927D85">
        <w:rPr>
          <w:rFonts w:ascii="Times New Roman" w:hAnsi="Times New Roman" w:cs="Times New Roman"/>
          <w:i/>
        </w:rPr>
        <w:t>The Collected Works of</w:t>
      </w:r>
      <w:r w:rsidRPr="00927D85">
        <w:rPr>
          <w:rFonts w:ascii="Times New Roman" w:hAnsi="Times New Roman" w:cs="Times New Roman"/>
        </w:rPr>
        <w:t>.</w:t>
      </w:r>
    </w:p>
  </w:endnote>
  <w:endnote w:id="46">
    <w:p w14:paraId="6AF42CAA" w14:textId="77777777" w:rsidR="0091273F" w:rsidRPr="001B17F5" w:rsidRDefault="0091273F" w:rsidP="00F80316">
      <w:pPr>
        <w:pStyle w:val="Textonotaalfinal"/>
        <w:spacing w:after="0" w:line="240" w:lineRule="auto"/>
        <w:ind w:left="284" w:hanging="284"/>
        <w:rPr>
          <w:rFonts w:ascii="Times New Roman" w:hAnsi="Times New Roman" w:cs="Times New Roman"/>
        </w:rPr>
      </w:pPr>
      <w:r w:rsidRPr="001B17F5">
        <w:rPr>
          <w:rStyle w:val="Refdenotaalfinal"/>
          <w:rFonts w:ascii="Times New Roman" w:hAnsi="Times New Roman" w:cs="Times New Roman"/>
        </w:rPr>
        <w:endnoteRef/>
      </w:r>
      <w:r w:rsidRPr="001B17F5">
        <w:rPr>
          <w:rFonts w:ascii="Times New Roman" w:hAnsi="Times New Roman" w:cs="Times New Roman"/>
        </w:rPr>
        <w:t xml:space="preserve"> With an additional visit to Baltistan in 2017.</w:t>
      </w:r>
    </w:p>
  </w:endnote>
  <w:endnote w:id="47">
    <w:p w14:paraId="3462561E" w14:textId="77777777" w:rsidR="0091273F" w:rsidRPr="00927D85" w:rsidRDefault="0091273F" w:rsidP="00F80316">
      <w:pPr>
        <w:pStyle w:val="Textonotaalfinal"/>
        <w:spacing w:after="0" w:line="240" w:lineRule="auto"/>
        <w:ind w:left="284" w:hanging="284"/>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Whitehead, </w:t>
      </w:r>
      <w:r w:rsidRPr="00927D85">
        <w:rPr>
          <w:rFonts w:ascii="Times New Roman" w:hAnsi="Times New Roman" w:cs="Times New Roman"/>
          <w:i/>
        </w:rPr>
        <w:t>A Mission</w:t>
      </w:r>
      <w:r w:rsidRPr="00927D85">
        <w:rPr>
          <w:rFonts w:ascii="Times New Roman" w:hAnsi="Times New Roman" w:cs="Times New Roman"/>
        </w:rPr>
        <w:t>, 3.</w:t>
      </w:r>
    </w:p>
  </w:endnote>
  <w:endnote w:id="48">
    <w:p w14:paraId="3B8E8727" w14:textId="77777777"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Although few in number, these interviews lasted for hours and were quite detailed in providing a dimension of the context in the area.</w:t>
      </w:r>
    </w:p>
  </w:endnote>
  <w:endnote w:id="49">
    <w:p w14:paraId="65E3BD3B" w14:textId="77777777" w:rsidR="0091273F" w:rsidRPr="00927D85" w:rsidRDefault="0091273F" w:rsidP="00F80316">
      <w:pPr>
        <w:pStyle w:val="Textonotaalfinal"/>
        <w:spacing w:after="0" w:line="240" w:lineRule="auto"/>
        <w:jc w:val="both"/>
        <w:rPr>
          <w:rFonts w:ascii="Times New Roman" w:hAnsi="Times New Roman" w:cs="Times New Roman"/>
        </w:rPr>
      </w:pPr>
      <w:r w:rsidRPr="00927D85">
        <w:rPr>
          <w:rStyle w:val="Refdenotaalfinal"/>
          <w:rFonts w:ascii="Times New Roman" w:hAnsi="Times New Roman" w:cs="Times New Roman"/>
        </w:rPr>
        <w:endnoteRef/>
      </w:r>
      <w:r w:rsidRPr="00927D85">
        <w:rPr>
          <w:rFonts w:ascii="Times New Roman" w:hAnsi="Times New Roman" w:cs="Times New Roman"/>
        </w:rPr>
        <w:t xml:space="preserve"> Behera, </w:t>
      </w:r>
      <w:r w:rsidRPr="00927D85">
        <w:rPr>
          <w:rFonts w:ascii="Times New Roman" w:hAnsi="Times New Roman" w:cs="Times New Roman"/>
          <w:i/>
        </w:rPr>
        <w:t>State, Identity</w:t>
      </w:r>
      <w:r w:rsidRPr="00927D85">
        <w:rPr>
          <w:rFonts w:ascii="Times New Roman" w:hAnsi="Times New Roman" w:cs="Times New Roman"/>
        </w:rPr>
        <w:t>, 16</w:t>
      </w:r>
      <w:r>
        <w:rPr>
          <w:rFonts w:ascii="Times New Roman" w:hAnsi="Times New Roman" w:cs="Times New Roman"/>
        </w:rPr>
        <w:t xml:space="preserve">; Robinson, </w:t>
      </w:r>
      <w:r w:rsidRPr="00927D85">
        <w:rPr>
          <w:rFonts w:ascii="Times New Roman" w:hAnsi="Times New Roman" w:cs="Times New Roman"/>
          <w:i/>
        </w:rPr>
        <w:t>Refugees: Political Subjectivity</w:t>
      </w:r>
      <w:r w:rsidRPr="00927D85">
        <w:rPr>
          <w:rFonts w:ascii="Times New Roman" w:hAnsi="Times New Roman" w:cs="Times New Roman"/>
        </w:rPr>
        <w:t>, 41</w:t>
      </w:r>
      <w:r>
        <w:rPr>
          <w:rFonts w:ascii="Times New Roman" w:hAnsi="Times New Roman" w:cs="Times New Roman"/>
        </w:rPr>
        <w:t xml:space="preserve">; </w:t>
      </w:r>
      <w:r w:rsidRPr="00927D85">
        <w:rPr>
          <w:rFonts w:ascii="Times New Roman" w:hAnsi="Times New Roman" w:cs="Times New Roman"/>
        </w:rPr>
        <w:t xml:space="preserve">Stern, </w:t>
      </w:r>
      <w:r w:rsidRPr="00927D85">
        <w:rPr>
          <w:rFonts w:ascii="Times New Roman" w:hAnsi="Times New Roman" w:cs="Times New Roman"/>
          <w:i/>
        </w:rPr>
        <w:t>Terror in the Na</w:t>
      </w:r>
      <w:r>
        <w:rPr>
          <w:rFonts w:ascii="Times New Roman" w:hAnsi="Times New Roman" w:cs="Times New Roman"/>
          <w:i/>
        </w:rPr>
        <w:t>me</w:t>
      </w:r>
      <w:r w:rsidRPr="00927D85">
        <w:rPr>
          <w:rFonts w:ascii="Times New Roman" w:hAnsi="Times New Roman" w:cs="Times New Roman"/>
        </w:rPr>
        <w:t>, 126</w:t>
      </w:r>
      <w:r w:rsidRPr="00927D85">
        <w:rPr>
          <w:rFonts w:ascii="Times New Roman" w:hAnsi="Times New Roman" w:cs="Times New Roman"/>
        </w:rPr>
        <w:sym w:font="Symbol" w:char="F02D"/>
      </w:r>
      <w:r>
        <w:rPr>
          <w:rFonts w:ascii="Times New Roman" w:hAnsi="Times New Roman" w:cs="Times New Roman"/>
        </w:rPr>
        <w:t>1</w:t>
      </w:r>
      <w:r w:rsidRPr="00927D85">
        <w:rPr>
          <w:rFonts w:ascii="Times New Roman" w:hAnsi="Times New Roman" w:cs="Times New Roman"/>
        </w:rPr>
        <w:t>34.</w:t>
      </w:r>
    </w:p>
  </w:endnote>
  <w:endnote w:id="50">
    <w:p w14:paraId="6CDF6702" w14:textId="2B6929A1" w:rsidR="0091273F" w:rsidRPr="00927D85" w:rsidRDefault="0091273F" w:rsidP="00F80316">
      <w:pPr>
        <w:pStyle w:val="Textonotaalfinal"/>
        <w:spacing w:after="0" w:line="240" w:lineRule="auto"/>
        <w:ind w:left="0" w:firstLine="0"/>
        <w:jc w:val="both"/>
        <w:rPr>
          <w:rFonts w:ascii="Times New Roman" w:hAnsi="Times New Roman" w:cs="Times New Roman"/>
        </w:rPr>
      </w:pPr>
      <w:r w:rsidRPr="00927D85">
        <w:rPr>
          <w:rStyle w:val="Refdenotaalfinal"/>
          <w:rFonts w:ascii="Times New Roman" w:hAnsi="Times New Roman" w:cs="Times New Roman"/>
        </w:rPr>
        <w:endnoteRef/>
      </w:r>
      <w:r>
        <w:rPr>
          <w:rFonts w:ascii="Times New Roman" w:hAnsi="Times New Roman" w:cs="Times New Roman"/>
        </w:rPr>
        <w:t xml:space="preserve"> </w:t>
      </w:r>
      <w:r w:rsidRPr="00927D85">
        <w:rPr>
          <w:rFonts w:ascii="Times New Roman" w:hAnsi="Times New Roman" w:cs="Times New Roman"/>
        </w:rPr>
        <w:t>As a consequence of the unrest which erupted in summer 2016 in the Kashmir Valley after the killing of the popular and respected militant Burhan Wani on 8 July, India banned all inte</w:t>
      </w:r>
      <w:r>
        <w:rPr>
          <w:rFonts w:ascii="Times New Roman" w:hAnsi="Times New Roman" w:cs="Times New Roman"/>
        </w:rPr>
        <w:t xml:space="preserve">rnet and mobile communications. </w:t>
      </w:r>
      <w:r w:rsidRPr="00927D85">
        <w:rPr>
          <w:rFonts w:ascii="Times New Roman" w:hAnsi="Times New Roman" w:cs="Times New Roman"/>
        </w:rPr>
        <w:t xml:space="preserve">The ban on communications, apart from </w:t>
      </w:r>
      <w:r>
        <w:rPr>
          <w:rFonts w:ascii="Times New Roman" w:hAnsi="Times New Roman" w:cs="Times New Roman"/>
        </w:rPr>
        <w:t>the</w:t>
      </w:r>
      <w:r w:rsidRPr="00927D85">
        <w:rPr>
          <w:rFonts w:ascii="Times New Roman" w:hAnsi="Times New Roman" w:cs="Times New Roman"/>
        </w:rPr>
        <w:t xml:space="preserve"> clear censorship, created a climate to perpetrate human rights violations. See Ashraf, </w:t>
      </w:r>
      <w:r>
        <w:rPr>
          <w:rFonts w:ascii="Times New Roman" w:hAnsi="Times New Roman" w:cs="Times New Roman"/>
        </w:rPr>
        <w:t>‘</w:t>
      </w:r>
      <w:r w:rsidRPr="00927D85">
        <w:rPr>
          <w:rFonts w:ascii="Times New Roman" w:hAnsi="Times New Roman" w:cs="Times New Roman"/>
        </w:rPr>
        <w:t xml:space="preserve">Kashmiris </w:t>
      </w:r>
      <w:r>
        <w:rPr>
          <w:rFonts w:ascii="Times New Roman" w:hAnsi="Times New Roman" w:cs="Times New Roman"/>
        </w:rPr>
        <w:t>l</w:t>
      </w:r>
      <w:r w:rsidRPr="00927D85">
        <w:rPr>
          <w:rFonts w:ascii="Times New Roman" w:hAnsi="Times New Roman" w:cs="Times New Roman"/>
        </w:rPr>
        <w:t xml:space="preserve">iving </w:t>
      </w:r>
      <w:r>
        <w:rPr>
          <w:rFonts w:ascii="Times New Roman" w:hAnsi="Times New Roman" w:cs="Times New Roman"/>
        </w:rPr>
        <w:t>o</w:t>
      </w:r>
      <w:r w:rsidRPr="00927D85">
        <w:rPr>
          <w:rFonts w:ascii="Times New Roman" w:hAnsi="Times New Roman" w:cs="Times New Roman"/>
        </w:rPr>
        <w:t>utside</w:t>
      </w:r>
      <w:r>
        <w:rPr>
          <w:rFonts w:ascii="Times New Roman" w:hAnsi="Times New Roman" w:cs="Times New Roman"/>
        </w:rPr>
        <w:t>’</w:t>
      </w:r>
      <w:r w:rsidRPr="00927D85">
        <w:rPr>
          <w:rFonts w:ascii="Times New Roman" w:hAnsi="Times New Roman" w:cs="Times New Roman"/>
        </w:rPr>
        <w:t>.</w:t>
      </w:r>
    </w:p>
  </w:endnote>
  <w:endnote w:id="51">
    <w:p w14:paraId="517FAB1E" w14:textId="77777777" w:rsidR="0091273F" w:rsidRPr="00C71890" w:rsidRDefault="0091273F" w:rsidP="00F80316">
      <w:pPr>
        <w:pStyle w:val="Textonotaalfinal"/>
        <w:jc w:val="both"/>
        <w:rPr>
          <w:rFonts w:ascii="Times New Roman" w:hAnsi="Times New Roman" w:cs="Times New Roman"/>
          <w:lang w:val="en-US"/>
        </w:rPr>
      </w:pPr>
      <w:r w:rsidRPr="00927D85">
        <w:rPr>
          <w:rStyle w:val="Refdenotaalfinal"/>
          <w:rFonts w:ascii="Times New Roman" w:hAnsi="Times New Roman" w:cs="Times New Roman"/>
        </w:rPr>
        <w:endnoteRef/>
      </w:r>
      <w:r w:rsidRPr="00927D85">
        <w:rPr>
          <w:rFonts w:ascii="Times New Roman" w:hAnsi="Times New Roman" w:cs="Times New Roman"/>
        </w:rPr>
        <w:t xml:space="preserve"> Graham, </w:t>
      </w:r>
      <w:r w:rsidRPr="00927D85">
        <w:rPr>
          <w:rFonts w:ascii="Times New Roman" w:hAnsi="Times New Roman" w:cs="Times New Roman"/>
          <w:i/>
        </w:rPr>
        <w:t>Cities, War</w:t>
      </w:r>
      <w:r>
        <w:rPr>
          <w:rFonts w:ascii="Times New Roman" w:hAnsi="Times New Roman" w:cs="Times New Roman"/>
          <w:i/>
        </w:rPr>
        <w:t xml:space="preserve">, </w:t>
      </w:r>
      <w:r>
        <w:rPr>
          <w:rFonts w:ascii="Times New Roman" w:hAnsi="Times New Roman" w:cs="Times New Roman"/>
          <w:lang w:val="en-US"/>
        </w:rPr>
        <w:t>I</w:t>
      </w:r>
      <w:r w:rsidRPr="00DD4EC2">
        <w:rPr>
          <w:rFonts w:ascii="Times New Roman" w:hAnsi="Times New Roman" w:cs="Times New Roman"/>
          <w:lang w:val="en-US"/>
        </w:rPr>
        <w:t>ntroduction.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6D0E" w14:textId="77777777" w:rsidR="00753BCD" w:rsidRDefault="00753BCD">
      <w:pPr>
        <w:spacing w:after="0" w:line="240" w:lineRule="auto"/>
      </w:pPr>
      <w:r>
        <w:separator/>
      </w:r>
    </w:p>
  </w:footnote>
  <w:footnote w:type="continuationSeparator" w:id="0">
    <w:p w14:paraId="461C335A" w14:textId="77777777" w:rsidR="00753BCD" w:rsidRDefault="0075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044159"/>
      <w:docPartObj>
        <w:docPartGallery w:val="Page Numbers (Top of Page)"/>
        <w:docPartUnique/>
      </w:docPartObj>
    </w:sdtPr>
    <w:sdtEndPr/>
    <w:sdtContent>
      <w:p w14:paraId="49BB9855" w14:textId="77777777" w:rsidR="0091273F" w:rsidRDefault="0091273F">
        <w:pPr>
          <w:pStyle w:val="Encabezado"/>
          <w:jc w:val="right"/>
        </w:pPr>
        <w:r>
          <w:fldChar w:fldCharType="begin"/>
        </w:r>
        <w:r>
          <w:instrText>PAGE   \* MERGEFORMAT</w:instrText>
        </w:r>
        <w:r>
          <w:fldChar w:fldCharType="separate"/>
        </w:r>
        <w:r w:rsidRPr="00901938">
          <w:rPr>
            <w:noProof/>
            <w:lang w:val="de-DE"/>
          </w:rPr>
          <w:t>19</w:t>
        </w:r>
        <w:r>
          <w:rPr>
            <w:noProof/>
            <w:lang w:val="de-DE"/>
          </w:rPr>
          <w:fldChar w:fldCharType="end"/>
        </w:r>
      </w:p>
    </w:sdtContent>
  </w:sdt>
  <w:p w14:paraId="3CCFE02D" w14:textId="77777777" w:rsidR="0091273F" w:rsidRDefault="00912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3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2F9638B"/>
    <w:multiLevelType w:val="multilevel"/>
    <w:tmpl w:val="48F4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4D280F"/>
    <w:multiLevelType w:val="multilevel"/>
    <w:tmpl w:val="00000001"/>
    <w:lvl w:ilvl="0">
      <w:start w:val="1"/>
      <w:numFmt w:val="decimal"/>
      <w:lvlText w:val="%1."/>
      <w:lvlJc w:val="left"/>
      <w:pPr>
        <w:tabs>
          <w:tab w:val="num" w:pos="720"/>
        </w:tabs>
        <w:ind w:left="720" w:hanging="360"/>
      </w:pPr>
      <w:rPr>
        <w:sz w:val="3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663EC"/>
    <w:rsid w:val="000000F1"/>
    <w:rsid w:val="0000020F"/>
    <w:rsid w:val="00001A62"/>
    <w:rsid w:val="00005740"/>
    <w:rsid w:val="00005F5C"/>
    <w:rsid w:val="00007583"/>
    <w:rsid w:val="0000795E"/>
    <w:rsid w:val="000103BD"/>
    <w:rsid w:val="00012231"/>
    <w:rsid w:val="0001453F"/>
    <w:rsid w:val="000152CF"/>
    <w:rsid w:val="00020154"/>
    <w:rsid w:val="000222A7"/>
    <w:rsid w:val="000222E7"/>
    <w:rsid w:val="00024425"/>
    <w:rsid w:val="00025104"/>
    <w:rsid w:val="000266C5"/>
    <w:rsid w:val="00026E9E"/>
    <w:rsid w:val="00030679"/>
    <w:rsid w:val="0003225D"/>
    <w:rsid w:val="00032E42"/>
    <w:rsid w:val="00034C39"/>
    <w:rsid w:val="000370FF"/>
    <w:rsid w:val="000372EA"/>
    <w:rsid w:val="00040F84"/>
    <w:rsid w:val="0004312B"/>
    <w:rsid w:val="00044839"/>
    <w:rsid w:val="00047058"/>
    <w:rsid w:val="000525CD"/>
    <w:rsid w:val="000554BF"/>
    <w:rsid w:val="00055511"/>
    <w:rsid w:val="00056E0A"/>
    <w:rsid w:val="00057631"/>
    <w:rsid w:val="00057DBA"/>
    <w:rsid w:val="00060429"/>
    <w:rsid w:val="000608D6"/>
    <w:rsid w:val="000610A3"/>
    <w:rsid w:val="00061364"/>
    <w:rsid w:val="00061FAB"/>
    <w:rsid w:val="0006345B"/>
    <w:rsid w:val="00064603"/>
    <w:rsid w:val="00065C9E"/>
    <w:rsid w:val="000671BF"/>
    <w:rsid w:val="000677CC"/>
    <w:rsid w:val="00067F12"/>
    <w:rsid w:val="00067F7E"/>
    <w:rsid w:val="00070328"/>
    <w:rsid w:val="000704D1"/>
    <w:rsid w:val="0007103E"/>
    <w:rsid w:val="000711B9"/>
    <w:rsid w:val="0007143A"/>
    <w:rsid w:val="000731D4"/>
    <w:rsid w:val="00073C87"/>
    <w:rsid w:val="0007655B"/>
    <w:rsid w:val="000772B3"/>
    <w:rsid w:val="00080B13"/>
    <w:rsid w:val="000812E4"/>
    <w:rsid w:val="00083D6E"/>
    <w:rsid w:val="000855A8"/>
    <w:rsid w:val="0008778F"/>
    <w:rsid w:val="00091DAF"/>
    <w:rsid w:val="00092005"/>
    <w:rsid w:val="000955D1"/>
    <w:rsid w:val="00096031"/>
    <w:rsid w:val="00096171"/>
    <w:rsid w:val="00096D14"/>
    <w:rsid w:val="000975C3"/>
    <w:rsid w:val="00097735"/>
    <w:rsid w:val="000A2956"/>
    <w:rsid w:val="000A33DE"/>
    <w:rsid w:val="000A4926"/>
    <w:rsid w:val="000A5F8E"/>
    <w:rsid w:val="000A7606"/>
    <w:rsid w:val="000B00DC"/>
    <w:rsid w:val="000B0DDB"/>
    <w:rsid w:val="000B117D"/>
    <w:rsid w:val="000B2FA9"/>
    <w:rsid w:val="000B4853"/>
    <w:rsid w:val="000B4F22"/>
    <w:rsid w:val="000B5432"/>
    <w:rsid w:val="000B6D92"/>
    <w:rsid w:val="000B7891"/>
    <w:rsid w:val="000B794D"/>
    <w:rsid w:val="000B7B79"/>
    <w:rsid w:val="000C1096"/>
    <w:rsid w:val="000C3064"/>
    <w:rsid w:val="000C309B"/>
    <w:rsid w:val="000C3E10"/>
    <w:rsid w:val="000C4866"/>
    <w:rsid w:val="000C4ED9"/>
    <w:rsid w:val="000C7344"/>
    <w:rsid w:val="000D022B"/>
    <w:rsid w:val="000D12C2"/>
    <w:rsid w:val="000D176A"/>
    <w:rsid w:val="000D1D62"/>
    <w:rsid w:val="000D1EAD"/>
    <w:rsid w:val="000D42D6"/>
    <w:rsid w:val="000D4EF0"/>
    <w:rsid w:val="000D6172"/>
    <w:rsid w:val="000D624F"/>
    <w:rsid w:val="000E10B2"/>
    <w:rsid w:val="000E2BD4"/>
    <w:rsid w:val="000E4B9A"/>
    <w:rsid w:val="000F007B"/>
    <w:rsid w:val="000F00C0"/>
    <w:rsid w:val="000F037C"/>
    <w:rsid w:val="000F21DE"/>
    <w:rsid w:val="000F4D2A"/>
    <w:rsid w:val="000F5519"/>
    <w:rsid w:val="000F7464"/>
    <w:rsid w:val="000F77D4"/>
    <w:rsid w:val="000F7F6C"/>
    <w:rsid w:val="0010044D"/>
    <w:rsid w:val="00104C47"/>
    <w:rsid w:val="0010595B"/>
    <w:rsid w:val="00107239"/>
    <w:rsid w:val="00107BEC"/>
    <w:rsid w:val="00110605"/>
    <w:rsid w:val="001112B4"/>
    <w:rsid w:val="001115F7"/>
    <w:rsid w:val="001119EF"/>
    <w:rsid w:val="00111F51"/>
    <w:rsid w:val="0011228F"/>
    <w:rsid w:val="001136FF"/>
    <w:rsid w:val="001138DC"/>
    <w:rsid w:val="0011397E"/>
    <w:rsid w:val="001141A2"/>
    <w:rsid w:val="00121C55"/>
    <w:rsid w:val="00121E0D"/>
    <w:rsid w:val="001226B1"/>
    <w:rsid w:val="00124714"/>
    <w:rsid w:val="00125948"/>
    <w:rsid w:val="00126CFB"/>
    <w:rsid w:val="0012755E"/>
    <w:rsid w:val="00130F15"/>
    <w:rsid w:val="0013191B"/>
    <w:rsid w:val="00131FC0"/>
    <w:rsid w:val="00133BA9"/>
    <w:rsid w:val="00135406"/>
    <w:rsid w:val="0013645D"/>
    <w:rsid w:val="00140697"/>
    <w:rsid w:val="00140702"/>
    <w:rsid w:val="001430FE"/>
    <w:rsid w:val="0014439F"/>
    <w:rsid w:val="001446AE"/>
    <w:rsid w:val="001451CD"/>
    <w:rsid w:val="00146930"/>
    <w:rsid w:val="00146E1A"/>
    <w:rsid w:val="00147D67"/>
    <w:rsid w:val="00150F1F"/>
    <w:rsid w:val="001534C3"/>
    <w:rsid w:val="001549A2"/>
    <w:rsid w:val="001568F7"/>
    <w:rsid w:val="00157FDA"/>
    <w:rsid w:val="0016304F"/>
    <w:rsid w:val="001633FB"/>
    <w:rsid w:val="00163A1E"/>
    <w:rsid w:val="00164731"/>
    <w:rsid w:val="001676E9"/>
    <w:rsid w:val="0017040E"/>
    <w:rsid w:val="0017104B"/>
    <w:rsid w:val="00171F0F"/>
    <w:rsid w:val="0017217F"/>
    <w:rsid w:val="00172C33"/>
    <w:rsid w:val="00172F40"/>
    <w:rsid w:val="0017639F"/>
    <w:rsid w:val="00176F45"/>
    <w:rsid w:val="0018057A"/>
    <w:rsid w:val="00180ACE"/>
    <w:rsid w:val="0018195A"/>
    <w:rsid w:val="00182D75"/>
    <w:rsid w:val="00183656"/>
    <w:rsid w:val="00183C20"/>
    <w:rsid w:val="0018426B"/>
    <w:rsid w:val="001855F9"/>
    <w:rsid w:val="00186F0B"/>
    <w:rsid w:val="00187A79"/>
    <w:rsid w:val="00187AA1"/>
    <w:rsid w:val="00190680"/>
    <w:rsid w:val="001A1F3D"/>
    <w:rsid w:val="001A2405"/>
    <w:rsid w:val="001A2B6C"/>
    <w:rsid w:val="001A357E"/>
    <w:rsid w:val="001A4BC8"/>
    <w:rsid w:val="001A51DE"/>
    <w:rsid w:val="001A6F31"/>
    <w:rsid w:val="001A76BE"/>
    <w:rsid w:val="001B05B7"/>
    <w:rsid w:val="001B06FF"/>
    <w:rsid w:val="001B0D4D"/>
    <w:rsid w:val="001B17F5"/>
    <w:rsid w:val="001B5BDC"/>
    <w:rsid w:val="001B5E38"/>
    <w:rsid w:val="001B7210"/>
    <w:rsid w:val="001C0169"/>
    <w:rsid w:val="001C15C2"/>
    <w:rsid w:val="001C462B"/>
    <w:rsid w:val="001C469E"/>
    <w:rsid w:val="001C5C65"/>
    <w:rsid w:val="001C6218"/>
    <w:rsid w:val="001C6EDB"/>
    <w:rsid w:val="001C76CC"/>
    <w:rsid w:val="001C77B7"/>
    <w:rsid w:val="001C7EE3"/>
    <w:rsid w:val="001C7F17"/>
    <w:rsid w:val="001D0400"/>
    <w:rsid w:val="001D0744"/>
    <w:rsid w:val="001D1147"/>
    <w:rsid w:val="001D3076"/>
    <w:rsid w:val="001D3A6E"/>
    <w:rsid w:val="001D4364"/>
    <w:rsid w:val="001D56C7"/>
    <w:rsid w:val="001D7A95"/>
    <w:rsid w:val="001E3001"/>
    <w:rsid w:val="001E3181"/>
    <w:rsid w:val="001E48D1"/>
    <w:rsid w:val="001E54C0"/>
    <w:rsid w:val="001E61CA"/>
    <w:rsid w:val="001E6901"/>
    <w:rsid w:val="001F12F2"/>
    <w:rsid w:val="001F3413"/>
    <w:rsid w:val="001F40AA"/>
    <w:rsid w:val="001F4225"/>
    <w:rsid w:val="001F48A6"/>
    <w:rsid w:val="001F490C"/>
    <w:rsid w:val="001F5ED9"/>
    <w:rsid w:val="001F61FB"/>
    <w:rsid w:val="00200FE6"/>
    <w:rsid w:val="002024EA"/>
    <w:rsid w:val="00203970"/>
    <w:rsid w:val="0020495D"/>
    <w:rsid w:val="00204B97"/>
    <w:rsid w:val="002061E7"/>
    <w:rsid w:val="0020688B"/>
    <w:rsid w:val="002105E1"/>
    <w:rsid w:val="00212611"/>
    <w:rsid w:val="002143C7"/>
    <w:rsid w:val="00220891"/>
    <w:rsid w:val="00221BDB"/>
    <w:rsid w:val="002220D5"/>
    <w:rsid w:val="00223041"/>
    <w:rsid w:val="00226936"/>
    <w:rsid w:val="002273D2"/>
    <w:rsid w:val="00227B7F"/>
    <w:rsid w:val="002312AC"/>
    <w:rsid w:val="00232D24"/>
    <w:rsid w:val="002330C9"/>
    <w:rsid w:val="00233B33"/>
    <w:rsid w:val="00234221"/>
    <w:rsid w:val="00234C14"/>
    <w:rsid w:val="00235857"/>
    <w:rsid w:val="00235DAD"/>
    <w:rsid w:val="00235F58"/>
    <w:rsid w:val="002416C3"/>
    <w:rsid w:val="002418D4"/>
    <w:rsid w:val="0024190D"/>
    <w:rsid w:val="00242B72"/>
    <w:rsid w:val="002434E5"/>
    <w:rsid w:val="002449AB"/>
    <w:rsid w:val="00245646"/>
    <w:rsid w:val="002469CF"/>
    <w:rsid w:val="00247540"/>
    <w:rsid w:val="00250566"/>
    <w:rsid w:val="00250FAD"/>
    <w:rsid w:val="0025135A"/>
    <w:rsid w:val="00251E07"/>
    <w:rsid w:val="002534D0"/>
    <w:rsid w:val="0025475B"/>
    <w:rsid w:val="0025532B"/>
    <w:rsid w:val="0025578C"/>
    <w:rsid w:val="00256A2C"/>
    <w:rsid w:val="00262603"/>
    <w:rsid w:val="0026488A"/>
    <w:rsid w:val="00264AD9"/>
    <w:rsid w:val="00265FE9"/>
    <w:rsid w:val="00266938"/>
    <w:rsid w:val="00266BE8"/>
    <w:rsid w:val="00267175"/>
    <w:rsid w:val="00267C4F"/>
    <w:rsid w:val="0027427B"/>
    <w:rsid w:val="00274B8F"/>
    <w:rsid w:val="00275DF6"/>
    <w:rsid w:val="002763F6"/>
    <w:rsid w:val="00276D8D"/>
    <w:rsid w:val="00280B37"/>
    <w:rsid w:val="00281049"/>
    <w:rsid w:val="002821E9"/>
    <w:rsid w:val="0028463D"/>
    <w:rsid w:val="00284902"/>
    <w:rsid w:val="00286D07"/>
    <w:rsid w:val="00287367"/>
    <w:rsid w:val="00287CE4"/>
    <w:rsid w:val="00287EB6"/>
    <w:rsid w:val="002924A9"/>
    <w:rsid w:val="00292EAF"/>
    <w:rsid w:val="00295B76"/>
    <w:rsid w:val="00295BB7"/>
    <w:rsid w:val="00296D8B"/>
    <w:rsid w:val="002A19D4"/>
    <w:rsid w:val="002A2DD8"/>
    <w:rsid w:val="002A3D4F"/>
    <w:rsid w:val="002A48E3"/>
    <w:rsid w:val="002A533E"/>
    <w:rsid w:val="002A5DD1"/>
    <w:rsid w:val="002A5DDC"/>
    <w:rsid w:val="002B0073"/>
    <w:rsid w:val="002B0401"/>
    <w:rsid w:val="002B0492"/>
    <w:rsid w:val="002B05E0"/>
    <w:rsid w:val="002B0C34"/>
    <w:rsid w:val="002B428E"/>
    <w:rsid w:val="002B50AB"/>
    <w:rsid w:val="002B6167"/>
    <w:rsid w:val="002B7243"/>
    <w:rsid w:val="002B74BD"/>
    <w:rsid w:val="002C00A1"/>
    <w:rsid w:val="002C1D81"/>
    <w:rsid w:val="002C3127"/>
    <w:rsid w:val="002C353C"/>
    <w:rsid w:val="002D0C35"/>
    <w:rsid w:val="002D1377"/>
    <w:rsid w:val="002D4212"/>
    <w:rsid w:val="002D442B"/>
    <w:rsid w:val="002D44BF"/>
    <w:rsid w:val="002D49EB"/>
    <w:rsid w:val="002D76FD"/>
    <w:rsid w:val="002D7C57"/>
    <w:rsid w:val="002E0882"/>
    <w:rsid w:val="002E14AB"/>
    <w:rsid w:val="002E32AA"/>
    <w:rsid w:val="002E3B69"/>
    <w:rsid w:val="002E7B52"/>
    <w:rsid w:val="002F11EE"/>
    <w:rsid w:val="002F1ED3"/>
    <w:rsid w:val="002F336D"/>
    <w:rsid w:val="002F506A"/>
    <w:rsid w:val="002F5163"/>
    <w:rsid w:val="002F6850"/>
    <w:rsid w:val="002F68D7"/>
    <w:rsid w:val="002F7B5C"/>
    <w:rsid w:val="003011A0"/>
    <w:rsid w:val="003011E9"/>
    <w:rsid w:val="00302092"/>
    <w:rsid w:val="00303229"/>
    <w:rsid w:val="00304441"/>
    <w:rsid w:val="0030516C"/>
    <w:rsid w:val="00305279"/>
    <w:rsid w:val="003061A5"/>
    <w:rsid w:val="00306953"/>
    <w:rsid w:val="00307B7A"/>
    <w:rsid w:val="003102B2"/>
    <w:rsid w:val="0031072F"/>
    <w:rsid w:val="00311057"/>
    <w:rsid w:val="00311316"/>
    <w:rsid w:val="003113F6"/>
    <w:rsid w:val="00312C95"/>
    <w:rsid w:val="00315A6A"/>
    <w:rsid w:val="00315F72"/>
    <w:rsid w:val="00316132"/>
    <w:rsid w:val="00316ACF"/>
    <w:rsid w:val="00317E20"/>
    <w:rsid w:val="003207AB"/>
    <w:rsid w:val="00320ECB"/>
    <w:rsid w:val="00321B5B"/>
    <w:rsid w:val="00321EAF"/>
    <w:rsid w:val="00322482"/>
    <w:rsid w:val="00322E72"/>
    <w:rsid w:val="00325520"/>
    <w:rsid w:val="00325573"/>
    <w:rsid w:val="003266A0"/>
    <w:rsid w:val="00326746"/>
    <w:rsid w:val="003267B8"/>
    <w:rsid w:val="00326EAA"/>
    <w:rsid w:val="00327B44"/>
    <w:rsid w:val="003318F9"/>
    <w:rsid w:val="00332C22"/>
    <w:rsid w:val="003336CB"/>
    <w:rsid w:val="00334BA0"/>
    <w:rsid w:val="00335FB1"/>
    <w:rsid w:val="003360E8"/>
    <w:rsid w:val="0034179A"/>
    <w:rsid w:val="00343A11"/>
    <w:rsid w:val="0034446B"/>
    <w:rsid w:val="00345EBA"/>
    <w:rsid w:val="00346522"/>
    <w:rsid w:val="00346C35"/>
    <w:rsid w:val="00347D64"/>
    <w:rsid w:val="00351968"/>
    <w:rsid w:val="003538F2"/>
    <w:rsid w:val="00354A2B"/>
    <w:rsid w:val="003576B0"/>
    <w:rsid w:val="0036007C"/>
    <w:rsid w:val="00360959"/>
    <w:rsid w:val="0036231F"/>
    <w:rsid w:val="003637E5"/>
    <w:rsid w:val="0036382A"/>
    <w:rsid w:val="00364544"/>
    <w:rsid w:val="00365953"/>
    <w:rsid w:val="00372106"/>
    <w:rsid w:val="00373176"/>
    <w:rsid w:val="00373318"/>
    <w:rsid w:val="0037734A"/>
    <w:rsid w:val="00377730"/>
    <w:rsid w:val="003827DD"/>
    <w:rsid w:val="00384AC4"/>
    <w:rsid w:val="00385505"/>
    <w:rsid w:val="00385DC5"/>
    <w:rsid w:val="00385FF2"/>
    <w:rsid w:val="00387611"/>
    <w:rsid w:val="00390BD4"/>
    <w:rsid w:val="00392390"/>
    <w:rsid w:val="003923D7"/>
    <w:rsid w:val="003925FC"/>
    <w:rsid w:val="00393140"/>
    <w:rsid w:val="003939AA"/>
    <w:rsid w:val="00393ED1"/>
    <w:rsid w:val="00395668"/>
    <w:rsid w:val="00395DD5"/>
    <w:rsid w:val="00397AE2"/>
    <w:rsid w:val="003A05E7"/>
    <w:rsid w:val="003A1C71"/>
    <w:rsid w:val="003A5FBE"/>
    <w:rsid w:val="003A648E"/>
    <w:rsid w:val="003A65C6"/>
    <w:rsid w:val="003B06AE"/>
    <w:rsid w:val="003B2A65"/>
    <w:rsid w:val="003B3119"/>
    <w:rsid w:val="003B3183"/>
    <w:rsid w:val="003B3D1C"/>
    <w:rsid w:val="003B5452"/>
    <w:rsid w:val="003B5DF4"/>
    <w:rsid w:val="003C380B"/>
    <w:rsid w:val="003C5846"/>
    <w:rsid w:val="003C618A"/>
    <w:rsid w:val="003C666B"/>
    <w:rsid w:val="003D0149"/>
    <w:rsid w:val="003D07E6"/>
    <w:rsid w:val="003D28D4"/>
    <w:rsid w:val="003D38FE"/>
    <w:rsid w:val="003D4495"/>
    <w:rsid w:val="003D44AC"/>
    <w:rsid w:val="003D48B6"/>
    <w:rsid w:val="003D497F"/>
    <w:rsid w:val="003D60C2"/>
    <w:rsid w:val="003D6105"/>
    <w:rsid w:val="003D6DE4"/>
    <w:rsid w:val="003E1656"/>
    <w:rsid w:val="003E2D72"/>
    <w:rsid w:val="003E2DCD"/>
    <w:rsid w:val="003E32EF"/>
    <w:rsid w:val="003E3D33"/>
    <w:rsid w:val="003E42DE"/>
    <w:rsid w:val="003E5055"/>
    <w:rsid w:val="003E736E"/>
    <w:rsid w:val="003E7A73"/>
    <w:rsid w:val="003F16E9"/>
    <w:rsid w:val="003F1E24"/>
    <w:rsid w:val="003F36E3"/>
    <w:rsid w:val="003F3C39"/>
    <w:rsid w:val="003F3E3F"/>
    <w:rsid w:val="003F4B26"/>
    <w:rsid w:val="003F6884"/>
    <w:rsid w:val="003F6AC3"/>
    <w:rsid w:val="003F6C91"/>
    <w:rsid w:val="004002E5"/>
    <w:rsid w:val="004009C1"/>
    <w:rsid w:val="00401AC9"/>
    <w:rsid w:val="00401D0F"/>
    <w:rsid w:val="004055FC"/>
    <w:rsid w:val="004059F3"/>
    <w:rsid w:val="004062BD"/>
    <w:rsid w:val="00406B39"/>
    <w:rsid w:val="00412457"/>
    <w:rsid w:val="00412F5B"/>
    <w:rsid w:val="0041308D"/>
    <w:rsid w:val="00414057"/>
    <w:rsid w:val="00416784"/>
    <w:rsid w:val="00417D2B"/>
    <w:rsid w:val="00420648"/>
    <w:rsid w:val="00420C4D"/>
    <w:rsid w:val="00421141"/>
    <w:rsid w:val="0042178A"/>
    <w:rsid w:val="00422A0F"/>
    <w:rsid w:val="004237CA"/>
    <w:rsid w:val="004248C0"/>
    <w:rsid w:val="00426CB1"/>
    <w:rsid w:val="00426DC5"/>
    <w:rsid w:val="00427082"/>
    <w:rsid w:val="00427A42"/>
    <w:rsid w:val="00430048"/>
    <w:rsid w:val="00431F28"/>
    <w:rsid w:val="00434FDD"/>
    <w:rsid w:val="00436798"/>
    <w:rsid w:val="00436AE6"/>
    <w:rsid w:val="004374DD"/>
    <w:rsid w:val="00437958"/>
    <w:rsid w:val="004410E8"/>
    <w:rsid w:val="0044163B"/>
    <w:rsid w:val="00442C1E"/>
    <w:rsid w:val="004438CF"/>
    <w:rsid w:val="00443D33"/>
    <w:rsid w:val="00444154"/>
    <w:rsid w:val="0044467E"/>
    <w:rsid w:val="00445487"/>
    <w:rsid w:val="00447690"/>
    <w:rsid w:val="004508A8"/>
    <w:rsid w:val="00450D06"/>
    <w:rsid w:val="00450F05"/>
    <w:rsid w:val="004527DC"/>
    <w:rsid w:val="00452FA0"/>
    <w:rsid w:val="00453A3C"/>
    <w:rsid w:val="00455709"/>
    <w:rsid w:val="004562CC"/>
    <w:rsid w:val="004566AD"/>
    <w:rsid w:val="00456D28"/>
    <w:rsid w:val="004606FA"/>
    <w:rsid w:val="00460DC4"/>
    <w:rsid w:val="0046227D"/>
    <w:rsid w:val="00462342"/>
    <w:rsid w:val="004626E7"/>
    <w:rsid w:val="00463308"/>
    <w:rsid w:val="004638D3"/>
    <w:rsid w:val="00463AB4"/>
    <w:rsid w:val="00466631"/>
    <w:rsid w:val="00470460"/>
    <w:rsid w:val="00470D9F"/>
    <w:rsid w:val="004711EA"/>
    <w:rsid w:val="0047316B"/>
    <w:rsid w:val="004746A5"/>
    <w:rsid w:val="004759CA"/>
    <w:rsid w:val="00475D29"/>
    <w:rsid w:val="00476378"/>
    <w:rsid w:val="00480DC9"/>
    <w:rsid w:val="0048141B"/>
    <w:rsid w:val="00482F53"/>
    <w:rsid w:val="00484000"/>
    <w:rsid w:val="00484F2D"/>
    <w:rsid w:val="004869AE"/>
    <w:rsid w:val="00486B21"/>
    <w:rsid w:val="0048765A"/>
    <w:rsid w:val="00491563"/>
    <w:rsid w:val="00491E8B"/>
    <w:rsid w:val="00492238"/>
    <w:rsid w:val="00492650"/>
    <w:rsid w:val="00494E45"/>
    <w:rsid w:val="0049798F"/>
    <w:rsid w:val="004A0040"/>
    <w:rsid w:val="004A28A3"/>
    <w:rsid w:val="004A2B03"/>
    <w:rsid w:val="004A3583"/>
    <w:rsid w:val="004A4E4E"/>
    <w:rsid w:val="004A749A"/>
    <w:rsid w:val="004A74C0"/>
    <w:rsid w:val="004A7825"/>
    <w:rsid w:val="004B1641"/>
    <w:rsid w:val="004B3865"/>
    <w:rsid w:val="004B46BA"/>
    <w:rsid w:val="004B494E"/>
    <w:rsid w:val="004B6D7A"/>
    <w:rsid w:val="004C0785"/>
    <w:rsid w:val="004C0B57"/>
    <w:rsid w:val="004C1494"/>
    <w:rsid w:val="004C25AA"/>
    <w:rsid w:val="004C39FB"/>
    <w:rsid w:val="004C5542"/>
    <w:rsid w:val="004C57B2"/>
    <w:rsid w:val="004C6FA0"/>
    <w:rsid w:val="004C7732"/>
    <w:rsid w:val="004C7D4C"/>
    <w:rsid w:val="004D2F05"/>
    <w:rsid w:val="004D41EF"/>
    <w:rsid w:val="004D4BDE"/>
    <w:rsid w:val="004D524A"/>
    <w:rsid w:val="004D6C9E"/>
    <w:rsid w:val="004D6EB0"/>
    <w:rsid w:val="004D7692"/>
    <w:rsid w:val="004E4121"/>
    <w:rsid w:val="004E7C04"/>
    <w:rsid w:val="004F052B"/>
    <w:rsid w:val="004F1211"/>
    <w:rsid w:val="004F3EB0"/>
    <w:rsid w:val="004F453A"/>
    <w:rsid w:val="004F50D7"/>
    <w:rsid w:val="004F702C"/>
    <w:rsid w:val="004F7BB2"/>
    <w:rsid w:val="004F7C2B"/>
    <w:rsid w:val="0050113E"/>
    <w:rsid w:val="005017B9"/>
    <w:rsid w:val="0050376C"/>
    <w:rsid w:val="00503E48"/>
    <w:rsid w:val="00504A01"/>
    <w:rsid w:val="00506B66"/>
    <w:rsid w:val="00510323"/>
    <w:rsid w:val="005116FE"/>
    <w:rsid w:val="00511B67"/>
    <w:rsid w:val="00511DFA"/>
    <w:rsid w:val="00512177"/>
    <w:rsid w:val="00512B66"/>
    <w:rsid w:val="00513433"/>
    <w:rsid w:val="00513CA0"/>
    <w:rsid w:val="0051487D"/>
    <w:rsid w:val="00515574"/>
    <w:rsid w:val="00515F23"/>
    <w:rsid w:val="005173A9"/>
    <w:rsid w:val="00517C68"/>
    <w:rsid w:val="00517ECE"/>
    <w:rsid w:val="00521A5A"/>
    <w:rsid w:val="00521BD1"/>
    <w:rsid w:val="0052339C"/>
    <w:rsid w:val="005246A5"/>
    <w:rsid w:val="005278E4"/>
    <w:rsid w:val="00527BCD"/>
    <w:rsid w:val="00527FDA"/>
    <w:rsid w:val="005311E7"/>
    <w:rsid w:val="00532109"/>
    <w:rsid w:val="00534A83"/>
    <w:rsid w:val="00535109"/>
    <w:rsid w:val="0053571D"/>
    <w:rsid w:val="00535F51"/>
    <w:rsid w:val="00536909"/>
    <w:rsid w:val="005375E5"/>
    <w:rsid w:val="005406B5"/>
    <w:rsid w:val="005408F8"/>
    <w:rsid w:val="00542C04"/>
    <w:rsid w:val="00544A09"/>
    <w:rsid w:val="0054536B"/>
    <w:rsid w:val="00545A2F"/>
    <w:rsid w:val="00545E3B"/>
    <w:rsid w:val="005464F8"/>
    <w:rsid w:val="00546ACA"/>
    <w:rsid w:val="00547812"/>
    <w:rsid w:val="00547A75"/>
    <w:rsid w:val="00551A9C"/>
    <w:rsid w:val="005534F0"/>
    <w:rsid w:val="00553507"/>
    <w:rsid w:val="005535D7"/>
    <w:rsid w:val="00555076"/>
    <w:rsid w:val="005558CE"/>
    <w:rsid w:val="00555C1F"/>
    <w:rsid w:val="00557E71"/>
    <w:rsid w:val="00560790"/>
    <w:rsid w:val="00560BCC"/>
    <w:rsid w:val="00562036"/>
    <w:rsid w:val="0056268F"/>
    <w:rsid w:val="00562897"/>
    <w:rsid w:val="00562900"/>
    <w:rsid w:val="00564058"/>
    <w:rsid w:val="005647FA"/>
    <w:rsid w:val="00571841"/>
    <w:rsid w:val="0057212F"/>
    <w:rsid w:val="00572577"/>
    <w:rsid w:val="00572E35"/>
    <w:rsid w:val="00575327"/>
    <w:rsid w:val="0057711F"/>
    <w:rsid w:val="005778BF"/>
    <w:rsid w:val="00580A54"/>
    <w:rsid w:val="00580F12"/>
    <w:rsid w:val="00582773"/>
    <w:rsid w:val="00582E12"/>
    <w:rsid w:val="00584467"/>
    <w:rsid w:val="005851C7"/>
    <w:rsid w:val="00585838"/>
    <w:rsid w:val="00591772"/>
    <w:rsid w:val="00591DE7"/>
    <w:rsid w:val="00592D9B"/>
    <w:rsid w:val="00593C57"/>
    <w:rsid w:val="00593E7B"/>
    <w:rsid w:val="005941F7"/>
    <w:rsid w:val="00594F5D"/>
    <w:rsid w:val="00597BE9"/>
    <w:rsid w:val="005A0356"/>
    <w:rsid w:val="005A0720"/>
    <w:rsid w:val="005A1B47"/>
    <w:rsid w:val="005A2D68"/>
    <w:rsid w:val="005A396C"/>
    <w:rsid w:val="005A461D"/>
    <w:rsid w:val="005A5E7A"/>
    <w:rsid w:val="005A6645"/>
    <w:rsid w:val="005A6E03"/>
    <w:rsid w:val="005A74D7"/>
    <w:rsid w:val="005A7E80"/>
    <w:rsid w:val="005B241F"/>
    <w:rsid w:val="005B338F"/>
    <w:rsid w:val="005B44F1"/>
    <w:rsid w:val="005B4A32"/>
    <w:rsid w:val="005B6973"/>
    <w:rsid w:val="005B6C9C"/>
    <w:rsid w:val="005C0427"/>
    <w:rsid w:val="005C5309"/>
    <w:rsid w:val="005C6181"/>
    <w:rsid w:val="005C7C0A"/>
    <w:rsid w:val="005D01DC"/>
    <w:rsid w:val="005D241E"/>
    <w:rsid w:val="005D3182"/>
    <w:rsid w:val="005D3A46"/>
    <w:rsid w:val="005D4E16"/>
    <w:rsid w:val="005D58D7"/>
    <w:rsid w:val="005D60AF"/>
    <w:rsid w:val="005E17C1"/>
    <w:rsid w:val="005E250B"/>
    <w:rsid w:val="005E2F34"/>
    <w:rsid w:val="005E3314"/>
    <w:rsid w:val="005E3915"/>
    <w:rsid w:val="005E3E52"/>
    <w:rsid w:val="005E40E5"/>
    <w:rsid w:val="005E720E"/>
    <w:rsid w:val="005F0557"/>
    <w:rsid w:val="005F05F4"/>
    <w:rsid w:val="005F0F9F"/>
    <w:rsid w:val="005F1539"/>
    <w:rsid w:val="005F1CD7"/>
    <w:rsid w:val="005F1E66"/>
    <w:rsid w:val="005F4204"/>
    <w:rsid w:val="005F42E2"/>
    <w:rsid w:val="005F6C00"/>
    <w:rsid w:val="005F6E12"/>
    <w:rsid w:val="005F762E"/>
    <w:rsid w:val="00601F05"/>
    <w:rsid w:val="00602F30"/>
    <w:rsid w:val="00605348"/>
    <w:rsid w:val="00607939"/>
    <w:rsid w:val="00607B80"/>
    <w:rsid w:val="00607F34"/>
    <w:rsid w:val="0061198F"/>
    <w:rsid w:val="006122A5"/>
    <w:rsid w:val="006128AD"/>
    <w:rsid w:val="00612BBD"/>
    <w:rsid w:val="00614E4B"/>
    <w:rsid w:val="00615407"/>
    <w:rsid w:val="00615563"/>
    <w:rsid w:val="0061704F"/>
    <w:rsid w:val="00617E79"/>
    <w:rsid w:val="00617FED"/>
    <w:rsid w:val="00620279"/>
    <w:rsid w:val="00620D3D"/>
    <w:rsid w:val="00621530"/>
    <w:rsid w:val="00621A8B"/>
    <w:rsid w:val="0062444D"/>
    <w:rsid w:val="00624822"/>
    <w:rsid w:val="00624F94"/>
    <w:rsid w:val="006250A4"/>
    <w:rsid w:val="00626BFC"/>
    <w:rsid w:val="00626D86"/>
    <w:rsid w:val="00627E14"/>
    <w:rsid w:val="006300A9"/>
    <w:rsid w:val="00630219"/>
    <w:rsid w:val="006303E3"/>
    <w:rsid w:val="00630438"/>
    <w:rsid w:val="00630E8B"/>
    <w:rsid w:val="0063135F"/>
    <w:rsid w:val="00631DF7"/>
    <w:rsid w:val="00631FD2"/>
    <w:rsid w:val="00634120"/>
    <w:rsid w:val="0063466B"/>
    <w:rsid w:val="0063507C"/>
    <w:rsid w:val="0063765A"/>
    <w:rsid w:val="006419C3"/>
    <w:rsid w:val="00641CB6"/>
    <w:rsid w:val="00644215"/>
    <w:rsid w:val="00646A0A"/>
    <w:rsid w:val="00646AB0"/>
    <w:rsid w:val="00647447"/>
    <w:rsid w:val="0065157B"/>
    <w:rsid w:val="00651837"/>
    <w:rsid w:val="006520CB"/>
    <w:rsid w:val="00653AD1"/>
    <w:rsid w:val="00654B90"/>
    <w:rsid w:val="006556D8"/>
    <w:rsid w:val="006571FF"/>
    <w:rsid w:val="00660509"/>
    <w:rsid w:val="006620F9"/>
    <w:rsid w:val="00662513"/>
    <w:rsid w:val="00663757"/>
    <w:rsid w:val="00664E40"/>
    <w:rsid w:val="00664F83"/>
    <w:rsid w:val="00665009"/>
    <w:rsid w:val="006655CC"/>
    <w:rsid w:val="0066566E"/>
    <w:rsid w:val="006700CC"/>
    <w:rsid w:val="006701A3"/>
    <w:rsid w:val="00674CB1"/>
    <w:rsid w:val="00675939"/>
    <w:rsid w:val="00680AB7"/>
    <w:rsid w:val="006839E3"/>
    <w:rsid w:val="00684BC0"/>
    <w:rsid w:val="00685C0B"/>
    <w:rsid w:val="00687675"/>
    <w:rsid w:val="006907CD"/>
    <w:rsid w:val="00691FF6"/>
    <w:rsid w:val="006922FF"/>
    <w:rsid w:val="00692EEB"/>
    <w:rsid w:val="006932C9"/>
    <w:rsid w:val="00694F58"/>
    <w:rsid w:val="006973C6"/>
    <w:rsid w:val="0069741B"/>
    <w:rsid w:val="00697A37"/>
    <w:rsid w:val="006A19B7"/>
    <w:rsid w:val="006A1F77"/>
    <w:rsid w:val="006A21ED"/>
    <w:rsid w:val="006A2BE4"/>
    <w:rsid w:val="006A307F"/>
    <w:rsid w:val="006A4B6F"/>
    <w:rsid w:val="006A4C11"/>
    <w:rsid w:val="006A554F"/>
    <w:rsid w:val="006A55DC"/>
    <w:rsid w:val="006A6092"/>
    <w:rsid w:val="006A6129"/>
    <w:rsid w:val="006A663B"/>
    <w:rsid w:val="006A7E60"/>
    <w:rsid w:val="006B0375"/>
    <w:rsid w:val="006B0B8F"/>
    <w:rsid w:val="006B0B99"/>
    <w:rsid w:val="006B2993"/>
    <w:rsid w:val="006B3509"/>
    <w:rsid w:val="006B5013"/>
    <w:rsid w:val="006B5B6F"/>
    <w:rsid w:val="006B6F2C"/>
    <w:rsid w:val="006B7117"/>
    <w:rsid w:val="006C041F"/>
    <w:rsid w:val="006C2C1F"/>
    <w:rsid w:val="006C56AE"/>
    <w:rsid w:val="006C580A"/>
    <w:rsid w:val="006C5E56"/>
    <w:rsid w:val="006C68D9"/>
    <w:rsid w:val="006C69CD"/>
    <w:rsid w:val="006D215E"/>
    <w:rsid w:val="006D538B"/>
    <w:rsid w:val="006D538E"/>
    <w:rsid w:val="006D5C9E"/>
    <w:rsid w:val="006D5EEF"/>
    <w:rsid w:val="006D63AE"/>
    <w:rsid w:val="006E13B7"/>
    <w:rsid w:val="006E1D0C"/>
    <w:rsid w:val="006E346D"/>
    <w:rsid w:val="006E6EA2"/>
    <w:rsid w:val="006E7192"/>
    <w:rsid w:val="006F00D7"/>
    <w:rsid w:val="006F4A7A"/>
    <w:rsid w:val="006F4E28"/>
    <w:rsid w:val="006F595E"/>
    <w:rsid w:val="006F67FF"/>
    <w:rsid w:val="006F7FFB"/>
    <w:rsid w:val="00700390"/>
    <w:rsid w:val="007019EE"/>
    <w:rsid w:val="00701DE9"/>
    <w:rsid w:val="007038D2"/>
    <w:rsid w:val="00704991"/>
    <w:rsid w:val="007056E2"/>
    <w:rsid w:val="007063F3"/>
    <w:rsid w:val="00706F30"/>
    <w:rsid w:val="00706F69"/>
    <w:rsid w:val="007070C9"/>
    <w:rsid w:val="00707A68"/>
    <w:rsid w:val="00710641"/>
    <w:rsid w:val="00710BA0"/>
    <w:rsid w:val="007111CD"/>
    <w:rsid w:val="00715676"/>
    <w:rsid w:val="00715E68"/>
    <w:rsid w:val="00721F47"/>
    <w:rsid w:val="007226D6"/>
    <w:rsid w:val="00722B13"/>
    <w:rsid w:val="00723F6C"/>
    <w:rsid w:val="00725EE0"/>
    <w:rsid w:val="00730176"/>
    <w:rsid w:val="00732EFD"/>
    <w:rsid w:val="00733C6B"/>
    <w:rsid w:val="00734B2E"/>
    <w:rsid w:val="0074290D"/>
    <w:rsid w:val="00744C1C"/>
    <w:rsid w:val="007466CB"/>
    <w:rsid w:val="00747762"/>
    <w:rsid w:val="00747828"/>
    <w:rsid w:val="00752253"/>
    <w:rsid w:val="0075382F"/>
    <w:rsid w:val="00753A9B"/>
    <w:rsid w:val="00753BCD"/>
    <w:rsid w:val="00760CDF"/>
    <w:rsid w:val="00760FA4"/>
    <w:rsid w:val="00761BBC"/>
    <w:rsid w:val="00762800"/>
    <w:rsid w:val="00762FD3"/>
    <w:rsid w:val="007645B4"/>
    <w:rsid w:val="00765DBA"/>
    <w:rsid w:val="00766152"/>
    <w:rsid w:val="00766BB4"/>
    <w:rsid w:val="00767E40"/>
    <w:rsid w:val="0077329E"/>
    <w:rsid w:val="00774B77"/>
    <w:rsid w:val="007772FC"/>
    <w:rsid w:val="00780061"/>
    <w:rsid w:val="00780143"/>
    <w:rsid w:val="007802BE"/>
    <w:rsid w:val="0078081D"/>
    <w:rsid w:val="0078142D"/>
    <w:rsid w:val="00782135"/>
    <w:rsid w:val="00782DB5"/>
    <w:rsid w:val="00782E50"/>
    <w:rsid w:val="00782E9C"/>
    <w:rsid w:val="00783AD8"/>
    <w:rsid w:val="00785D6D"/>
    <w:rsid w:val="007868C6"/>
    <w:rsid w:val="00786F88"/>
    <w:rsid w:val="007870BC"/>
    <w:rsid w:val="00787B81"/>
    <w:rsid w:val="007903DF"/>
    <w:rsid w:val="00791DB3"/>
    <w:rsid w:val="00791E06"/>
    <w:rsid w:val="00795D0E"/>
    <w:rsid w:val="00797F65"/>
    <w:rsid w:val="007A0184"/>
    <w:rsid w:val="007A0342"/>
    <w:rsid w:val="007A1428"/>
    <w:rsid w:val="007A3701"/>
    <w:rsid w:val="007A38A9"/>
    <w:rsid w:val="007A424A"/>
    <w:rsid w:val="007A5424"/>
    <w:rsid w:val="007A591B"/>
    <w:rsid w:val="007A5EE4"/>
    <w:rsid w:val="007A6E69"/>
    <w:rsid w:val="007A7279"/>
    <w:rsid w:val="007B0EB5"/>
    <w:rsid w:val="007B3617"/>
    <w:rsid w:val="007B405F"/>
    <w:rsid w:val="007B4BD7"/>
    <w:rsid w:val="007B63EF"/>
    <w:rsid w:val="007B64ED"/>
    <w:rsid w:val="007C01E1"/>
    <w:rsid w:val="007C0F72"/>
    <w:rsid w:val="007C1323"/>
    <w:rsid w:val="007C30E2"/>
    <w:rsid w:val="007C3CA2"/>
    <w:rsid w:val="007C4D13"/>
    <w:rsid w:val="007C5724"/>
    <w:rsid w:val="007C68B9"/>
    <w:rsid w:val="007D14E2"/>
    <w:rsid w:val="007D36CC"/>
    <w:rsid w:val="007D3B5D"/>
    <w:rsid w:val="007D4F4F"/>
    <w:rsid w:val="007D51B4"/>
    <w:rsid w:val="007D6F99"/>
    <w:rsid w:val="007D76CC"/>
    <w:rsid w:val="007E1B83"/>
    <w:rsid w:val="007E31B4"/>
    <w:rsid w:val="007E3A90"/>
    <w:rsid w:val="007E43FD"/>
    <w:rsid w:val="007E4B38"/>
    <w:rsid w:val="007E5854"/>
    <w:rsid w:val="007E5EA9"/>
    <w:rsid w:val="007E705B"/>
    <w:rsid w:val="007F11CE"/>
    <w:rsid w:val="007F2D83"/>
    <w:rsid w:val="007F4241"/>
    <w:rsid w:val="007F4E2A"/>
    <w:rsid w:val="007F58E1"/>
    <w:rsid w:val="007F5DD2"/>
    <w:rsid w:val="007F608E"/>
    <w:rsid w:val="007F7526"/>
    <w:rsid w:val="007F7E42"/>
    <w:rsid w:val="00800691"/>
    <w:rsid w:val="0080150F"/>
    <w:rsid w:val="00802196"/>
    <w:rsid w:val="008028BE"/>
    <w:rsid w:val="00802DAD"/>
    <w:rsid w:val="00803C74"/>
    <w:rsid w:val="008073C0"/>
    <w:rsid w:val="00807635"/>
    <w:rsid w:val="00807995"/>
    <w:rsid w:val="00807C55"/>
    <w:rsid w:val="00810B41"/>
    <w:rsid w:val="0081240B"/>
    <w:rsid w:val="00813284"/>
    <w:rsid w:val="00815009"/>
    <w:rsid w:val="008152D1"/>
    <w:rsid w:val="00816374"/>
    <w:rsid w:val="008214C0"/>
    <w:rsid w:val="0082232B"/>
    <w:rsid w:val="00825EA0"/>
    <w:rsid w:val="008301F2"/>
    <w:rsid w:val="00830699"/>
    <w:rsid w:val="00832886"/>
    <w:rsid w:val="008339C7"/>
    <w:rsid w:val="00837DA3"/>
    <w:rsid w:val="00840059"/>
    <w:rsid w:val="0084059D"/>
    <w:rsid w:val="0084093C"/>
    <w:rsid w:val="008409FA"/>
    <w:rsid w:val="008422B5"/>
    <w:rsid w:val="0084492F"/>
    <w:rsid w:val="00846175"/>
    <w:rsid w:val="00846E48"/>
    <w:rsid w:val="00850A0B"/>
    <w:rsid w:val="008515E3"/>
    <w:rsid w:val="00853D3D"/>
    <w:rsid w:val="00854E8F"/>
    <w:rsid w:val="008556F7"/>
    <w:rsid w:val="00855789"/>
    <w:rsid w:val="00855FD3"/>
    <w:rsid w:val="008571EF"/>
    <w:rsid w:val="00857C17"/>
    <w:rsid w:val="00860144"/>
    <w:rsid w:val="008617D6"/>
    <w:rsid w:val="0086388B"/>
    <w:rsid w:val="00864303"/>
    <w:rsid w:val="00865377"/>
    <w:rsid w:val="00867D97"/>
    <w:rsid w:val="008707CC"/>
    <w:rsid w:val="00873145"/>
    <w:rsid w:val="00874403"/>
    <w:rsid w:val="0087548C"/>
    <w:rsid w:val="00877487"/>
    <w:rsid w:val="008802FE"/>
    <w:rsid w:val="00880B37"/>
    <w:rsid w:val="00883770"/>
    <w:rsid w:val="0088406A"/>
    <w:rsid w:val="008861A6"/>
    <w:rsid w:val="00887F2E"/>
    <w:rsid w:val="00891E7A"/>
    <w:rsid w:val="0089303E"/>
    <w:rsid w:val="00893362"/>
    <w:rsid w:val="00893CA6"/>
    <w:rsid w:val="00895D3E"/>
    <w:rsid w:val="00896DF4"/>
    <w:rsid w:val="0089737D"/>
    <w:rsid w:val="008A0DF4"/>
    <w:rsid w:val="008A19BD"/>
    <w:rsid w:val="008A2D6F"/>
    <w:rsid w:val="008A31B5"/>
    <w:rsid w:val="008A3DB0"/>
    <w:rsid w:val="008A689A"/>
    <w:rsid w:val="008A778E"/>
    <w:rsid w:val="008B0495"/>
    <w:rsid w:val="008B1FB5"/>
    <w:rsid w:val="008B23BD"/>
    <w:rsid w:val="008B241B"/>
    <w:rsid w:val="008B2E79"/>
    <w:rsid w:val="008B2F93"/>
    <w:rsid w:val="008B4130"/>
    <w:rsid w:val="008B585B"/>
    <w:rsid w:val="008C0000"/>
    <w:rsid w:val="008C0105"/>
    <w:rsid w:val="008C0482"/>
    <w:rsid w:val="008C073D"/>
    <w:rsid w:val="008C0B47"/>
    <w:rsid w:val="008C129E"/>
    <w:rsid w:val="008C18F8"/>
    <w:rsid w:val="008C2FB0"/>
    <w:rsid w:val="008C342F"/>
    <w:rsid w:val="008C3AB1"/>
    <w:rsid w:val="008C407B"/>
    <w:rsid w:val="008C40B8"/>
    <w:rsid w:val="008C4FCA"/>
    <w:rsid w:val="008C7335"/>
    <w:rsid w:val="008C7DBA"/>
    <w:rsid w:val="008D18C0"/>
    <w:rsid w:val="008D2ECA"/>
    <w:rsid w:val="008D48C9"/>
    <w:rsid w:val="008D557B"/>
    <w:rsid w:val="008D584D"/>
    <w:rsid w:val="008D7243"/>
    <w:rsid w:val="008D7E16"/>
    <w:rsid w:val="008E0016"/>
    <w:rsid w:val="008E03FC"/>
    <w:rsid w:val="008E15F6"/>
    <w:rsid w:val="008E20BD"/>
    <w:rsid w:val="008E43EA"/>
    <w:rsid w:val="008E75A7"/>
    <w:rsid w:val="008F0468"/>
    <w:rsid w:val="008F0B38"/>
    <w:rsid w:val="008F12A1"/>
    <w:rsid w:val="008F27EC"/>
    <w:rsid w:val="008F6049"/>
    <w:rsid w:val="008F739E"/>
    <w:rsid w:val="008F77EF"/>
    <w:rsid w:val="0090089D"/>
    <w:rsid w:val="00900A39"/>
    <w:rsid w:val="00901743"/>
    <w:rsid w:val="009018EF"/>
    <w:rsid w:val="00901938"/>
    <w:rsid w:val="00904095"/>
    <w:rsid w:val="00904676"/>
    <w:rsid w:val="0090575B"/>
    <w:rsid w:val="0091273F"/>
    <w:rsid w:val="0091279E"/>
    <w:rsid w:val="00912EED"/>
    <w:rsid w:val="009134BA"/>
    <w:rsid w:val="00913A55"/>
    <w:rsid w:val="0091491A"/>
    <w:rsid w:val="0091499E"/>
    <w:rsid w:val="009160CE"/>
    <w:rsid w:val="00922F8C"/>
    <w:rsid w:val="00926E4C"/>
    <w:rsid w:val="00927B87"/>
    <w:rsid w:val="00927D85"/>
    <w:rsid w:val="0093075F"/>
    <w:rsid w:val="009326B0"/>
    <w:rsid w:val="00932781"/>
    <w:rsid w:val="00932E6C"/>
    <w:rsid w:val="00933BDC"/>
    <w:rsid w:val="00933D05"/>
    <w:rsid w:val="00934340"/>
    <w:rsid w:val="00935428"/>
    <w:rsid w:val="009355F7"/>
    <w:rsid w:val="00935991"/>
    <w:rsid w:val="009371BD"/>
    <w:rsid w:val="00940697"/>
    <w:rsid w:val="00941B9D"/>
    <w:rsid w:val="00941EC2"/>
    <w:rsid w:val="00943D59"/>
    <w:rsid w:val="009450EA"/>
    <w:rsid w:val="009455A6"/>
    <w:rsid w:val="00946D44"/>
    <w:rsid w:val="00946DD6"/>
    <w:rsid w:val="0094742F"/>
    <w:rsid w:val="00953385"/>
    <w:rsid w:val="0095426C"/>
    <w:rsid w:val="009549ED"/>
    <w:rsid w:val="00954F3A"/>
    <w:rsid w:val="00956263"/>
    <w:rsid w:val="009600C3"/>
    <w:rsid w:val="00961261"/>
    <w:rsid w:val="00964061"/>
    <w:rsid w:val="00964A22"/>
    <w:rsid w:val="0096504E"/>
    <w:rsid w:val="009663EC"/>
    <w:rsid w:val="009663F6"/>
    <w:rsid w:val="0096684B"/>
    <w:rsid w:val="00966AE0"/>
    <w:rsid w:val="00970120"/>
    <w:rsid w:val="009710D0"/>
    <w:rsid w:val="009723C7"/>
    <w:rsid w:val="009734F7"/>
    <w:rsid w:val="009762BC"/>
    <w:rsid w:val="009773C4"/>
    <w:rsid w:val="00980CA3"/>
    <w:rsid w:val="009828EF"/>
    <w:rsid w:val="00983566"/>
    <w:rsid w:val="009846FD"/>
    <w:rsid w:val="009849DA"/>
    <w:rsid w:val="00985714"/>
    <w:rsid w:val="00985AD0"/>
    <w:rsid w:val="009868F1"/>
    <w:rsid w:val="009902EA"/>
    <w:rsid w:val="00990356"/>
    <w:rsid w:val="00991F29"/>
    <w:rsid w:val="0099206C"/>
    <w:rsid w:val="009920B9"/>
    <w:rsid w:val="0099236A"/>
    <w:rsid w:val="00994589"/>
    <w:rsid w:val="0099507E"/>
    <w:rsid w:val="0099548D"/>
    <w:rsid w:val="00995D91"/>
    <w:rsid w:val="009A0184"/>
    <w:rsid w:val="009A0618"/>
    <w:rsid w:val="009A078F"/>
    <w:rsid w:val="009A0989"/>
    <w:rsid w:val="009A1DCC"/>
    <w:rsid w:val="009A21A5"/>
    <w:rsid w:val="009A2A6C"/>
    <w:rsid w:val="009A3097"/>
    <w:rsid w:val="009A7151"/>
    <w:rsid w:val="009B2863"/>
    <w:rsid w:val="009B2B30"/>
    <w:rsid w:val="009B2D65"/>
    <w:rsid w:val="009B3817"/>
    <w:rsid w:val="009B4554"/>
    <w:rsid w:val="009B4B48"/>
    <w:rsid w:val="009B639F"/>
    <w:rsid w:val="009B6548"/>
    <w:rsid w:val="009B7979"/>
    <w:rsid w:val="009C0614"/>
    <w:rsid w:val="009C1F4F"/>
    <w:rsid w:val="009C2AAA"/>
    <w:rsid w:val="009C2E29"/>
    <w:rsid w:val="009C2E79"/>
    <w:rsid w:val="009C6490"/>
    <w:rsid w:val="009C6FC5"/>
    <w:rsid w:val="009C758B"/>
    <w:rsid w:val="009D0B47"/>
    <w:rsid w:val="009D2AF4"/>
    <w:rsid w:val="009D3F87"/>
    <w:rsid w:val="009D5238"/>
    <w:rsid w:val="009D52C8"/>
    <w:rsid w:val="009D5C3A"/>
    <w:rsid w:val="009D5FEE"/>
    <w:rsid w:val="009D7517"/>
    <w:rsid w:val="009E0DA4"/>
    <w:rsid w:val="009E355A"/>
    <w:rsid w:val="009E3BE5"/>
    <w:rsid w:val="009E429A"/>
    <w:rsid w:val="009E504F"/>
    <w:rsid w:val="009E5867"/>
    <w:rsid w:val="009E66FC"/>
    <w:rsid w:val="009F16E3"/>
    <w:rsid w:val="009F261E"/>
    <w:rsid w:val="009F2D2B"/>
    <w:rsid w:val="009F3824"/>
    <w:rsid w:val="009F590F"/>
    <w:rsid w:val="009F6276"/>
    <w:rsid w:val="009F70D1"/>
    <w:rsid w:val="00A00EA6"/>
    <w:rsid w:val="00A0139B"/>
    <w:rsid w:val="00A023E9"/>
    <w:rsid w:val="00A05DB6"/>
    <w:rsid w:val="00A1226F"/>
    <w:rsid w:val="00A123C8"/>
    <w:rsid w:val="00A15F14"/>
    <w:rsid w:val="00A16390"/>
    <w:rsid w:val="00A16F7A"/>
    <w:rsid w:val="00A175AA"/>
    <w:rsid w:val="00A2431B"/>
    <w:rsid w:val="00A24C9B"/>
    <w:rsid w:val="00A24E6A"/>
    <w:rsid w:val="00A25684"/>
    <w:rsid w:val="00A31C3C"/>
    <w:rsid w:val="00A320CC"/>
    <w:rsid w:val="00A32206"/>
    <w:rsid w:val="00A323B9"/>
    <w:rsid w:val="00A343D1"/>
    <w:rsid w:val="00A34D84"/>
    <w:rsid w:val="00A363A3"/>
    <w:rsid w:val="00A4002F"/>
    <w:rsid w:val="00A4022C"/>
    <w:rsid w:val="00A42685"/>
    <w:rsid w:val="00A430CF"/>
    <w:rsid w:val="00A4318F"/>
    <w:rsid w:val="00A43A22"/>
    <w:rsid w:val="00A458B7"/>
    <w:rsid w:val="00A45E8D"/>
    <w:rsid w:val="00A469EF"/>
    <w:rsid w:val="00A51817"/>
    <w:rsid w:val="00A527F6"/>
    <w:rsid w:val="00A52B97"/>
    <w:rsid w:val="00A54294"/>
    <w:rsid w:val="00A54FC7"/>
    <w:rsid w:val="00A56110"/>
    <w:rsid w:val="00A5682C"/>
    <w:rsid w:val="00A56EEE"/>
    <w:rsid w:val="00A60EA7"/>
    <w:rsid w:val="00A61533"/>
    <w:rsid w:val="00A615E5"/>
    <w:rsid w:val="00A63F9F"/>
    <w:rsid w:val="00A6432F"/>
    <w:rsid w:val="00A6523E"/>
    <w:rsid w:val="00A652A3"/>
    <w:rsid w:val="00A654A4"/>
    <w:rsid w:val="00A6582A"/>
    <w:rsid w:val="00A667BB"/>
    <w:rsid w:val="00A71102"/>
    <w:rsid w:val="00A76BEC"/>
    <w:rsid w:val="00A80F4D"/>
    <w:rsid w:val="00A81545"/>
    <w:rsid w:val="00A81C1C"/>
    <w:rsid w:val="00A83565"/>
    <w:rsid w:val="00A83E56"/>
    <w:rsid w:val="00A84324"/>
    <w:rsid w:val="00A84FFB"/>
    <w:rsid w:val="00A856C9"/>
    <w:rsid w:val="00A856E1"/>
    <w:rsid w:val="00A86AC5"/>
    <w:rsid w:val="00A8731B"/>
    <w:rsid w:val="00A90CAE"/>
    <w:rsid w:val="00A91016"/>
    <w:rsid w:val="00A9476D"/>
    <w:rsid w:val="00A94B67"/>
    <w:rsid w:val="00A94DF5"/>
    <w:rsid w:val="00A956CC"/>
    <w:rsid w:val="00A97C3B"/>
    <w:rsid w:val="00AA1278"/>
    <w:rsid w:val="00AA1DA4"/>
    <w:rsid w:val="00AA1F9F"/>
    <w:rsid w:val="00AA2F1C"/>
    <w:rsid w:val="00AA3C4D"/>
    <w:rsid w:val="00AA3F13"/>
    <w:rsid w:val="00AA4F95"/>
    <w:rsid w:val="00AA5827"/>
    <w:rsid w:val="00AA5DDB"/>
    <w:rsid w:val="00AA7956"/>
    <w:rsid w:val="00AB187B"/>
    <w:rsid w:val="00AB2214"/>
    <w:rsid w:val="00AB3C29"/>
    <w:rsid w:val="00AB3DE6"/>
    <w:rsid w:val="00AB4DD4"/>
    <w:rsid w:val="00AB5415"/>
    <w:rsid w:val="00AB783D"/>
    <w:rsid w:val="00AC0500"/>
    <w:rsid w:val="00AC063F"/>
    <w:rsid w:val="00AC15CF"/>
    <w:rsid w:val="00AC3FFD"/>
    <w:rsid w:val="00AC598F"/>
    <w:rsid w:val="00AC679F"/>
    <w:rsid w:val="00AD035E"/>
    <w:rsid w:val="00AD069C"/>
    <w:rsid w:val="00AD228B"/>
    <w:rsid w:val="00AD2536"/>
    <w:rsid w:val="00AD2947"/>
    <w:rsid w:val="00AD2A18"/>
    <w:rsid w:val="00AD2DE7"/>
    <w:rsid w:val="00AD39FD"/>
    <w:rsid w:val="00AD44B2"/>
    <w:rsid w:val="00AD58F7"/>
    <w:rsid w:val="00AD5E03"/>
    <w:rsid w:val="00AD6E8F"/>
    <w:rsid w:val="00AE0CA2"/>
    <w:rsid w:val="00AE16CF"/>
    <w:rsid w:val="00AE2453"/>
    <w:rsid w:val="00AE2692"/>
    <w:rsid w:val="00AE27BD"/>
    <w:rsid w:val="00AE38BD"/>
    <w:rsid w:val="00AE45D4"/>
    <w:rsid w:val="00AE47E3"/>
    <w:rsid w:val="00AE5515"/>
    <w:rsid w:val="00AE5AB2"/>
    <w:rsid w:val="00AE6541"/>
    <w:rsid w:val="00AF00C2"/>
    <w:rsid w:val="00AF0802"/>
    <w:rsid w:val="00AF1B7E"/>
    <w:rsid w:val="00AF1EAE"/>
    <w:rsid w:val="00AF3E5E"/>
    <w:rsid w:val="00AF426C"/>
    <w:rsid w:val="00AF4681"/>
    <w:rsid w:val="00AF4A24"/>
    <w:rsid w:val="00AF4F0C"/>
    <w:rsid w:val="00AF6241"/>
    <w:rsid w:val="00AF66BE"/>
    <w:rsid w:val="00AF6771"/>
    <w:rsid w:val="00AF7874"/>
    <w:rsid w:val="00AF7E10"/>
    <w:rsid w:val="00AF7E8F"/>
    <w:rsid w:val="00AF7F12"/>
    <w:rsid w:val="00B015C9"/>
    <w:rsid w:val="00B03CA2"/>
    <w:rsid w:val="00B0433F"/>
    <w:rsid w:val="00B04CDD"/>
    <w:rsid w:val="00B0645C"/>
    <w:rsid w:val="00B06718"/>
    <w:rsid w:val="00B069CD"/>
    <w:rsid w:val="00B06D06"/>
    <w:rsid w:val="00B136A5"/>
    <w:rsid w:val="00B13E6B"/>
    <w:rsid w:val="00B14C5A"/>
    <w:rsid w:val="00B14E2F"/>
    <w:rsid w:val="00B15DB0"/>
    <w:rsid w:val="00B175C9"/>
    <w:rsid w:val="00B2122A"/>
    <w:rsid w:val="00B22FD7"/>
    <w:rsid w:val="00B23AF4"/>
    <w:rsid w:val="00B2544F"/>
    <w:rsid w:val="00B25F6E"/>
    <w:rsid w:val="00B26173"/>
    <w:rsid w:val="00B26A8C"/>
    <w:rsid w:val="00B2767A"/>
    <w:rsid w:val="00B3363B"/>
    <w:rsid w:val="00B33C53"/>
    <w:rsid w:val="00B35DBD"/>
    <w:rsid w:val="00B365A8"/>
    <w:rsid w:val="00B36A6A"/>
    <w:rsid w:val="00B37288"/>
    <w:rsid w:val="00B37B39"/>
    <w:rsid w:val="00B428E9"/>
    <w:rsid w:val="00B430B7"/>
    <w:rsid w:val="00B43275"/>
    <w:rsid w:val="00B433C9"/>
    <w:rsid w:val="00B43DA9"/>
    <w:rsid w:val="00B45D3C"/>
    <w:rsid w:val="00B45D5E"/>
    <w:rsid w:val="00B45E18"/>
    <w:rsid w:val="00B4785B"/>
    <w:rsid w:val="00B5353E"/>
    <w:rsid w:val="00B53E32"/>
    <w:rsid w:val="00B565C4"/>
    <w:rsid w:val="00B578FD"/>
    <w:rsid w:val="00B60E4B"/>
    <w:rsid w:val="00B6156A"/>
    <w:rsid w:val="00B61B99"/>
    <w:rsid w:val="00B62D27"/>
    <w:rsid w:val="00B66D87"/>
    <w:rsid w:val="00B702A3"/>
    <w:rsid w:val="00B7036A"/>
    <w:rsid w:val="00B70560"/>
    <w:rsid w:val="00B71F5F"/>
    <w:rsid w:val="00B723D4"/>
    <w:rsid w:val="00B743B1"/>
    <w:rsid w:val="00B74DDB"/>
    <w:rsid w:val="00B80BC5"/>
    <w:rsid w:val="00B81EF3"/>
    <w:rsid w:val="00B8762A"/>
    <w:rsid w:val="00B904A1"/>
    <w:rsid w:val="00B90781"/>
    <w:rsid w:val="00B923C0"/>
    <w:rsid w:val="00B937CD"/>
    <w:rsid w:val="00B93A66"/>
    <w:rsid w:val="00B94F8D"/>
    <w:rsid w:val="00B9518B"/>
    <w:rsid w:val="00B9612C"/>
    <w:rsid w:val="00BA13F1"/>
    <w:rsid w:val="00BA196C"/>
    <w:rsid w:val="00BA6A89"/>
    <w:rsid w:val="00BA6CE4"/>
    <w:rsid w:val="00BA7690"/>
    <w:rsid w:val="00BA7C60"/>
    <w:rsid w:val="00BB244B"/>
    <w:rsid w:val="00BB2ABB"/>
    <w:rsid w:val="00BB53F5"/>
    <w:rsid w:val="00BB7033"/>
    <w:rsid w:val="00BC0BEB"/>
    <w:rsid w:val="00BC122D"/>
    <w:rsid w:val="00BC1A16"/>
    <w:rsid w:val="00BC325E"/>
    <w:rsid w:val="00BC4691"/>
    <w:rsid w:val="00BC617D"/>
    <w:rsid w:val="00BC7ED1"/>
    <w:rsid w:val="00BD17F1"/>
    <w:rsid w:val="00BD4899"/>
    <w:rsid w:val="00BD49E1"/>
    <w:rsid w:val="00BD5850"/>
    <w:rsid w:val="00BD757C"/>
    <w:rsid w:val="00BD7D6C"/>
    <w:rsid w:val="00BD7FD9"/>
    <w:rsid w:val="00BE312F"/>
    <w:rsid w:val="00BE3643"/>
    <w:rsid w:val="00BF0ABE"/>
    <w:rsid w:val="00BF1EB7"/>
    <w:rsid w:val="00BF32B5"/>
    <w:rsid w:val="00BF3E63"/>
    <w:rsid w:val="00BF4A82"/>
    <w:rsid w:val="00BF6BA5"/>
    <w:rsid w:val="00BF6D04"/>
    <w:rsid w:val="00BF6DE3"/>
    <w:rsid w:val="00BF7EFF"/>
    <w:rsid w:val="00C016AC"/>
    <w:rsid w:val="00C01823"/>
    <w:rsid w:val="00C018D8"/>
    <w:rsid w:val="00C02142"/>
    <w:rsid w:val="00C022FA"/>
    <w:rsid w:val="00C024F1"/>
    <w:rsid w:val="00C0388A"/>
    <w:rsid w:val="00C059F6"/>
    <w:rsid w:val="00C05D54"/>
    <w:rsid w:val="00C0649F"/>
    <w:rsid w:val="00C07588"/>
    <w:rsid w:val="00C11BC1"/>
    <w:rsid w:val="00C11BEE"/>
    <w:rsid w:val="00C11ED5"/>
    <w:rsid w:val="00C13E20"/>
    <w:rsid w:val="00C20387"/>
    <w:rsid w:val="00C20909"/>
    <w:rsid w:val="00C20BBE"/>
    <w:rsid w:val="00C2231A"/>
    <w:rsid w:val="00C22530"/>
    <w:rsid w:val="00C24E3C"/>
    <w:rsid w:val="00C25AC2"/>
    <w:rsid w:val="00C27200"/>
    <w:rsid w:val="00C30F69"/>
    <w:rsid w:val="00C32555"/>
    <w:rsid w:val="00C3303B"/>
    <w:rsid w:val="00C33169"/>
    <w:rsid w:val="00C340B0"/>
    <w:rsid w:val="00C35A36"/>
    <w:rsid w:val="00C379A6"/>
    <w:rsid w:val="00C4032D"/>
    <w:rsid w:val="00C4066E"/>
    <w:rsid w:val="00C40A7A"/>
    <w:rsid w:val="00C412A3"/>
    <w:rsid w:val="00C414E4"/>
    <w:rsid w:val="00C43A70"/>
    <w:rsid w:val="00C43FC3"/>
    <w:rsid w:val="00C45543"/>
    <w:rsid w:val="00C46E24"/>
    <w:rsid w:val="00C47F2E"/>
    <w:rsid w:val="00C519CC"/>
    <w:rsid w:val="00C53D4A"/>
    <w:rsid w:val="00C5498F"/>
    <w:rsid w:val="00C576FC"/>
    <w:rsid w:val="00C61160"/>
    <w:rsid w:val="00C614F3"/>
    <w:rsid w:val="00C61532"/>
    <w:rsid w:val="00C61AB5"/>
    <w:rsid w:val="00C62BFF"/>
    <w:rsid w:val="00C70724"/>
    <w:rsid w:val="00C709BA"/>
    <w:rsid w:val="00C71890"/>
    <w:rsid w:val="00C71ABD"/>
    <w:rsid w:val="00C724D1"/>
    <w:rsid w:val="00C72E18"/>
    <w:rsid w:val="00C73226"/>
    <w:rsid w:val="00C732A7"/>
    <w:rsid w:val="00C742F1"/>
    <w:rsid w:val="00C74E50"/>
    <w:rsid w:val="00C753EB"/>
    <w:rsid w:val="00C75607"/>
    <w:rsid w:val="00C7596A"/>
    <w:rsid w:val="00C807C7"/>
    <w:rsid w:val="00C80971"/>
    <w:rsid w:val="00C82CD4"/>
    <w:rsid w:val="00C831DE"/>
    <w:rsid w:val="00C833E7"/>
    <w:rsid w:val="00C8443B"/>
    <w:rsid w:val="00C85375"/>
    <w:rsid w:val="00C854E5"/>
    <w:rsid w:val="00C85751"/>
    <w:rsid w:val="00C857FF"/>
    <w:rsid w:val="00C85BB6"/>
    <w:rsid w:val="00C86258"/>
    <w:rsid w:val="00C86616"/>
    <w:rsid w:val="00C87E75"/>
    <w:rsid w:val="00C9484A"/>
    <w:rsid w:val="00C96369"/>
    <w:rsid w:val="00CA0EA6"/>
    <w:rsid w:val="00CA499C"/>
    <w:rsid w:val="00CA5FE3"/>
    <w:rsid w:val="00CA7B14"/>
    <w:rsid w:val="00CB11E0"/>
    <w:rsid w:val="00CB1606"/>
    <w:rsid w:val="00CB2EA5"/>
    <w:rsid w:val="00CB7220"/>
    <w:rsid w:val="00CC0170"/>
    <w:rsid w:val="00CC02ED"/>
    <w:rsid w:val="00CC1050"/>
    <w:rsid w:val="00CC10FA"/>
    <w:rsid w:val="00CC357F"/>
    <w:rsid w:val="00CC36B9"/>
    <w:rsid w:val="00CC48AB"/>
    <w:rsid w:val="00CC66BC"/>
    <w:rsid w:val="00CC6809"/>
    <w:rsid w:val="00CC6DEA"/>
    <w:rsid w:val="00CC7DFC"/>
    <w:rsid w:val="00CD14B1"/>
    <w:rsid w:val="00CD188C"/>
    <w:rsid w:val="00CD4AE1"/>
    <w:rsid w:val="00CD4DCF"/>
    <w:rsid w:val="00CD5871"/>
    <w:rsid w:val="00CE0723"/>
    <w:rsid w:val="00CE11D0"/>
    <w:rsid w:val="00CE1675"/>
    <w:rsid w:val="00CE2614"/>
    <w:rsid w:val="00CE4363"/>
    <w:rsid w:val="00CE4401"/>
    <w:rsid w:val="00CE56A8"/>
    <w:rsid w:val="00CF1F23"/>
    <w:rsid w:val="00CF2416"/>
    <w:rsid w:val="00CF3F04"/>
    <w:rsid w:val="00CF5F7D"/>
    <w:rsid w:val="00D00EA6"/>
    <w:rsid w:val="00D01103"/>
    <w:rsid w:val="00D01549"/>
    <w:rsid w:val="00D01B37"/>
    <w:rsid w:val="00D03A5C"/>
    <w:rsid w:val="00D03EFD"/>
    <w:rsid w:val="00D05AE7"/>
    <w:rsid w:val="00D06A18"/>
    <w:rsid w:val="00D06D9B"/>
    <w:rsid w:val="00D07F5E"/>
    <w:rsid w:val="00D1168B"/>
    <w:rsid w:val="00D14D84"/>
    <w:rsid w:val="00D1560D"/>
    <w:rsid w:val="00D16EE7"/>
    <w:rsid w:val="00D173B0"/>
    <w:rsid w:val="00D20B03"/>
    <w:rsid w:val="00D2241B"/>
    <w:rsid w:val="00D229A4"/>
    <w:rsid w:val="00D22CAB"/>
    <w:rsid w:val="00D242B6"/>
    <w:rsid w:val="00D24B7E"/>
    <w:rsid w:val="00D254CD"/>
    <w:rsid w:val="00D25833"/>
    <w:rsid w:val="00D2608C"/>
    <w:rsid w:val="00D26231"/>
    <w:rsid w:val="00D268A5"/>
    <w:rsid w:val="00D30E0D"/>
    <w:rsid w:val="00D3106F"/>
    <w:rsid w:val="00D32A4E"/>
    <w:rsid w:val="00D32FDD"/>
    <w:rsid w:val="00D3516B"/>
    <w:rsid w:val="00D36639"/>
    <w:rsid w:val="00D37ECE"/>
    <w:rsid w:val="00D41AF8"/>
    <w:rsid w:val="00D43DA1"/>
    <w:rsid w:val="00D469C0"/>
    <w:rsid w:val="00D47AB3"/>
    <w:rsid w:val="00D5025B"/>
    <w:rsid w:val="00D5101C"/>
    <w:rsid w:val="00D5190E"/>
    <w:rsid w:val="00D52732"/>
    <w:rsid w:val="00D52C3C"/>
    <w:rsid w:val="00D5332F"/>
    <w:rsid w:val="00D53A35"/>
    <w:rsid w:val="00D565E2"/>
    <w:rsid w:val="00D56D29"/>
    <w:rsid w:val="00D607F2"/>
    <w:rsid w:val="00D6395D"/>
    <w:rsid w:val="00D64F4E"/>
    <w:rsid w:val="00D66A43"/>
    <w:rsid w:val="00D70862"/>
    <w:rsid w:val="00D722FA"/>
    <w:rsid w:val="00D730CD"/>
    <w:rsid w:val="00D741E2"/>
    <w:rsid w:val="00D74EA6"/>
    <w:rsid w:val="00D762F4"/>
    <w:rsid w:val="00D76A7B"/>
    <w:rsid w:val="00D77B27"/>
    <w:rsid w:val="00D80E79"/>
    <w:rsid w:val="00D81CF4"/>
    <w:rsid w:val="00D84DCE"/>
    <w:rsid w:val="00D856F2"/>
    <w:rsid w:val="00D85A5B"/>
    <w:rsid w:val="00D8686C"/>
    <w:rsid w:val="00D86C46"/>
    <w:rsid w:val="00D8754D"/>
    <w:rsid w:val="00D87F7B"/>
    <w:rsid w:val="00D87FDB"/>
    <w:rsid w:val="00D9125B"/>
    <w:rsid w:val="00D91597"/>
    <w:rsid w:val="00D94814"/>
    <w:rsid w:val="00D95185"/>
    <w:rsid w:val="00D955D5"/>
    <w:rsid w:val="00D95C8C"/>
    <w:rsid w:val="00D96FB7"/>
    <w:rsid w:val="00D978B6"/>
    <w:rsid w:val="00DA16DA"/>
    <w:rsid w:val="00DA2F62"/>
    <w:rsid w:val="00DA2FB6"/>
    <w:rsid w:val="00DA37D6"/>
    <w:rsid w:val="00DA4D09"/>
    <w:rsid w:val="00DA60BE"/>
    <w:rsid w:val="00DA6B0D"/>
    <w:rsid w:val="00DA6C67"/>
    <w:rsid w:val="00DB04CB"/>
    <w:rsid w:val="00DB0702"/>
    <w:rsid w:val="00DB282D"/>
    <w:rsid w:val="00DB430A"/>
    <w:rsid w:val="00DB5428"/>
    <w:rsid w:val="00DB5F83"/>
    <w:rsid w:val="00DB6BDD"/>
    <w:rsid w:val="00DB70A9"/>
    <w:rsid w:val="00DC0012"/>
    <w:rsid w:val="00DC1364"/>
    <w:rsid w:val="00DC359B"/>
    <w:rsid w:val="00DC3916"/>
    <w:rsid w:val="00DC5114"/>
    <w:rsid w:val="00DC6073"/>
    <w:rsid w:val="00DC63C8"/>
    <w:rsid w:val="00DC71D4"/>
    <w:rsid w:val="00DC79F7"/>
    <w:rsid w:val="00DD037F"/>
    <w:rsid w:val="00DD2563"/>
    <w:rsid w:val="00DD4EC2"/>
    <w:rsid w:val="00DD79C0"/>
    <w:rsid w:val="00DE2468"/>
    <w:rsid w:val="00DE31D2"/>
    <w:rsid w:val="00DE32A1"/>
    <w:rsid w:val="00DE4229"/>
    <w:rsid w:val="00DE7CDB"/>
    <w:rsid w:val="00DF07CF"/>
    <w:rsid w:val="00DF3DEA"/>
    <w:rsid w:val="00DF460E"/>
    <w:rsid w:val="00DF6984"/>
    <w:rsid w:val="00DF7D98"/>
    <w:rsid w:val="00DF7DC8"/>
    <w:rsid w:val="00E01396"/>
    <w:rsid w:val="00E024E7"/>
    <w:rsid w:val="00E02749"/>
    <w:rsid w:val="00E0287E"/>
    <w:rsid w:val="00E02D23"/>
    <w:rsid w:val="00E04099"/>
    <w:rsid w:val="00E0460D"/>
    <w:rsid w:val="00E04A60"/>
    <w:rsid w:val="00E04D4D"/>
    <w:rsid w:val="00E0523C"/>
    <w:rsid w:val="00E05718"/>
    <w:rsid w:val="00E0585E"/>
    <w:rsid w:val="00E06AED"/>
    <w:rsid w:val="00E06D6D"/>
    <w:rsid w:val="00E075CC"/>
    <w:rsid w:val="00E110F3"/>
    <w:rsid w:val="00E1439F"/>
    <w:rsid w:val="00E165F7"/>
    <w:rsid w:val="00E16C78"/>
    <w:rsid w:val="00E178D5"/>
    <w:rsid w:val="00E20B10"/>
    <w:rsid w:val="00E225E4"/>
    <w:rsid w:val="00E2304D"/>
    <w:rsid w:val="00E24EC0"/>
    <w:rsid w:val="00E25BBC"/>
    <w:rsid w:val="00E2664E"/>
    <w:rsid w:val="00E273E4"/>
    <w:rsid w:val="00E311DF"/>
    <w:rsid w:val="00E31D2A"/>
    <w:rsid w:val="00E32D7E"/>
    <w:rsid w:val="00E3377E"/>
    <w:rsid w:val="00E33DCE"/>
    <w:rsid w:val="00E344F9"/>
    <w:rsid w:val="00E35BA6"/>
    <w:rsid w:val="00E35BE4"/>
    <w:rsid w:val="00E41832"/>
    <w:rsid w:val="00E434C1"/>
    <w:rsid w:val="00E43F45"/>
    <w:rsid w:val="00E45756"/>
    <w:rsid w:val="00E475F1"/>
    <w:rsid w:val="00E502BD"/>
    <w:rsid w:val="00E50B8B"/>
    <w:rsid w:val="00E51DEA"/>
    <w:rsid w:val="00E556DE"/>
    <w:rsid w:val="00E5584E"/>
    <w:rsid w:val="00E56D7D"/>
    <w:rsid w:val="00E63254"/>
    <w:rsid w:val="00E72013"/>
    <w:rsid w:val="00E72C38"/>
    <w:rsid w:val="00E74F21"/>
    <w:rsid w:val="00E7576C"/>
    <w:rsid w:val="00E76C80"/>
    <w:rsid w:val="00E77696"/>
    <w:rsid w:val="00E77A7D"/>
    <w:rsid w:val="00E800AD"/>
    <w:rsid w:val="00E806BE"/>
    <w:rsid w:val="00E82075"/>
    <w:rsid w:val="00E82A4C"/>
    <w:rsid w:val="00E843A1"/>
    <w:rsid w:val="00E844D4"/>
    <w:rsid w:val="00E84876"/>
    <w:rsid w:val="00E84983"/>
    <w:rsid w:val="00E8705C"/>
    <w:rsid w:val="00E8767E"/>
    <w:rsid w:val="00E87F2F"/>
    <w:rsid w:val="00E920D0"/>
    <w:rsid w:val="00E9260B"/>
    <w:rsid w:val="00E954EC"/>
    <w:rsid w:val="00E958D7"/>
    <w:rsid w:val="00EA186F"/>
    <w:rsid w:val="00EA1EF6"/>
    <w:rsid w:val="00EA227F"/>
    <w:rsid w:val="00EA3381"/>
    <w:rsid w:val="00EA3649"/>
    <w:rsid w:val="00EA5007"/>
    <w:rsid w:val="00EB06F6"/>
    <w:rsid w:val="00EB0846"/>
    <w:rsid w:val="00EB08DC"/>
    <w:rsid w:val="00EB1BE5"/>
    <w:rsid w:val="00EB2103"/>
    <w:rsid w:val="00EB3BA4"/>
    <w:rsid w:val="00EB51B6"/>
    <w:rsid w:val="00EB7890"/>
    <w:rsid w:val="00EB7910"/>
    <w:rsid w:val="00EC02B7"/>
    <w:rsid w:val="00EC1668"/>
    <w:rsid w:val="00EC1C94"/>
    <w:rsid w:val="00EC47B2"/>
    <w:rsid w:val="00EC4BF3"/>
    <w:rsid w:val="00EC4C1F"/>
    <w:rsid w:val="00EC66CA"/>
    <w:rsid w:val="00EC7A76"/>
    <w:rsid w:val="00ED0489"/>
    <w:rsid w:val="00ED0D7C"/>
    <w:rsid w:val="00ED2FB5"/>
    <w:rsid w:val="00ED5576"/>
    <w:rsid w:val="00ED56D7"/>
    <w:rsid w:val="00ED58C4"/>
    <w:rsid w:val="00ED65DC"/>
    <w:rsid w:val="00ED7189"/>
    <w:rsid w:val="00EE0172"/>
    <w:rsid w:val="00EE0DB1"/>
    <w:rsid w:val="00EE1198"/>
    <w:rsid w:val="00EE179E"/>
    <w:rsid w:val="00EE2DEF"/>
    <w:rsid w:val="00EE3D75"/>
    <w:rsid w:val="00EE6494"/>
    <w:rsid w:val="00EE6C1F"/>
    <w:rsid w:val="00EF0120"/>
    <w:rsid w:val="00EF0DCE"/>
    <w:rsid w:val="00EF197A"/>
    <w:rsid w:val="00EF4ABB"/>
    <w:rsid w:val="00EF53C8"/>
    <w:rsid w:val="00F00415"/>
    <w:rsid w:val="00F004BC"/>
    <w:rsid w:val="00F0124A"/>
    <w:rsid w:val="00F031BC"/>
    <w:rsid w:val="00F039F7"/>
    <w:rsid w:val="00F0427E"/>
    <w:rsid w:val="00F0429B"/>
    <w:rsid w:val="00F04F20"/>
    <w:rsid w:val="00F11752"/>
    <w:rsid w:val="00F142EB"/>
    <w:rsid w:val="00F17457"/>
    <w:rsid w:val="00F17637"/>
    <w:rsid w:val="00F203FC"/>
    <w:rsid w:val="00F214FA"/>
    <w:rsid w:val="00F21CED"/>
    <w:rsid w:val="00F21E49"/>
    <w:rsid w:val="00F221A4"/>
    <w:rsid w:val="00F2336B"/>
    <w:rsid w:val="00F25BB6"/>
    <w:rsid w:val="00F273BF"/>
    <w:rsid w:val="00F27709"/>
    <w:rsid w:val="00F300DC"/>
    <w:rsid w:val="00F31434"/>
    <w:rsid w:val="00F31837"/>
    <w:rsid w:val="00F31F56"/>
    <w:rsid w:val="00F32528"/>
    <w:rsid w:val="00F37D2D"/>
    <w:rsid w:val="00F41C39"/>
    <w:rsid w:val="00F42350"/>
    <w:rsid w:val="00F43DF9"/>
    <w:rsid w:val="00F44403"/>
    <w:rsid w:val="00F44572"/>
    <w:rsid w:val="00F45FD9"/>
    <w:rsid w:val="00F50AFA"/>
    <w:rsid w:val="00F519BE"/>
    <w:rsid w:val="00F52521"/>
    <w:rsid w:val="00F52B32"/>
    <w:rsid w:val="00F53467"/>
    <w:rsid w:val="00F53E64"/>
    <w:rsid w:val="00F54FCF"/>
    <w:rsid w:val="00F55DBE"/>
    <w:rsid w:val="00F60282"/>
    <w:rsid w:val="00F61258"/>
    <w:rsid w:val="00F63299"/>
    <w:rsid w:val="00F6487E"/>
    <w:rsid w:val="00F64EF0"/>
    <w:rsid w:val="00F67467"/>
    <w:rsid w:val="00F677F0"/>
    <w:rsid w:val="00F71B4D"/>
    <w:rsid w:val="00F72CB1"/>
    <w:rsid w:val="00F7301C"/>
    <w:rsid w:val="00F737A8"/>
    <w:rsid w:val="00F73C1C"/>
    <w:rsid w:val="00F77198"/>
    <w:rsid w:val="00F7790F"/>
    <w:rsid w:val="00F80316"/>
    <w:rsid w:val="00F81071"/>
    <w:rsid w:val="00F8110C"/>
    <w:rsid w:val="00F81DB1"/>
    <w:rsid w:val="00F8201B"/>
    <w:rsid w:val="00F824F7"/>
    <w:rsid w:val="00F83285"/>
    <w:rsid w:val="00F835E8"/>
    <w:rsid w:val="00F83AEB"/>
    <w:rsid w:val="00F8565C"/>
    <w:rsid w:val="00F867CF"/>
    <w:rsid w:val="00F87407"/>
    <w:rsid w:val="00F90616"/>
    <w:rsid w:val="00F910FA"/>
    <w:rsid w:val="00F918DC"/>
    <w:rsid w:val="00F919BE"/>
    <w:rsid w:val="00F92483"/>
    <w:rsid w:val="00F92C59"/>
    <w:rsid w:val="00F92DCA"/>
    <w:rsid w:val="00F938C5"/>
    <w:rsid w:val="00F93EBF"/>
    <w:rsid w:val="00F93FFE"/>
    <w:rsid w:val="00F97FE9"/>
    <w:rsid w:val="00FA21D1"/>
    <w:rsid w:val="00FA3787"/>
    <w:rsid w:val="00FA4286"/>
    <w:rsid w:val="00FA4D2F"/>
    <w:rsid w:val="00FA620E"/>
    <w:rsid w:val="00FA6872"/>
    <w:rsid w:val="00FB08A6"/>
    <w:rsid w:val="00FB128C"/>
    <w:rsid w:val="00FB1E67"/>
    <w:rsid w:val="00FB2DFC"/>
    <w:rsid w:val="00FB3B68"/>
    <w:rsid w:val="00FB4384"/>
    <w:rsid w:val="00FB510E"/>
    <w:rsid w:val="00FB5F17"/>
    <w:rsid w:val="00FB7407"/>
    <w:rsid w:val="00FC3D74"/>
    <w:rsid w:val="00FC55E0"/>
    <w:rsid w:val="00FC6D64"/>
    <w:rsid w:val="00FC6DE2"/>
    <w:rsid w:val="00FC74F3"/>
    <w:rsid w:val="00FC7D04"/>
    <w:rsid w:val="00FD001B"/>
    <w:rsid w:val="00FD088C"/>
    <w:rsid w:val="00FD153F"/>
    <w:rsid w:val="00FD2004"/>
    <w:rsid w:val="00FD2166"/>
    <w:rsid w:val="00FD3176"/>
    <w:rsid w:val="00FD34C6"/>
    <w:rsid w:val="00FD35FF"/>
    <w:rsid w:val="00FD3EB7"/>
    <w:rsid w:val="00FD4D8B"/>
    <w:rsid w:val="00FD6C72"/>
    <w:rsid w:val="00FD6CDC"/>
    <w:rsid w:val="00FE5ED8"/>
    <w:rsid w:val="00FE5FA1"/>
    <w:rsid w:val="00FE724E"/>
    <w:rsid w:val="00FE747A"/>
    <w:rsid w:val="00FE7F30"/>
    <w:rsid w:val="00FF2155"/>
    <w:rsid w:val="00FF4514"/>
    <w:rsid w:val="00FF4CA5"/>
    <w:rsid w:val="00FF4D29"/>
    <w:rsid w:val="00FF64DB"/>
    <w:rsid w:val="00FF6AB0"/>
    <w:rsid w:val="00FF7196"/>
    <w:rsid w:val="00FF7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BEF0C2"/>
  <w15:docId w15:val="{8F1A3EB4-E863-434F-A0AB-651E6279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AE"/>
    <w:pPr>
      <w:suppressAutoHyphens/>
      <w:spacing w:after="200" w:line="276" w:lineRule="auto"/>
    </w:pPr>
    <w:rPr>
      <w:rFonts w:ascii="Calibri" w:eastAsia="Arial Unicode MS" w:hAnsi="Calibri" w:cs="Tahoma"/>
      <w:kern w:val="1"/>
      <w:sz w:val="22"/>
      <w:szCs w:val="22"/>
      <w:lang w:val="en-GB" w:eastAsia="ar-SA"/>
    </w:rPr>
  </w:style>
  <w:style w:type="paragraph" w:styleId="Ttulo1">
    <w:name w:val="heading 1"/>
    <w:basedOn w:val="Normal"/>
    <w:link w:val="Ttulo1Car"/>
    <w:uiPriority w:val="9"/>
    <w:qFormat/>
    <w:rsid w:val="00DA4D09"/>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869AE"/>
    <w:rPr>
      <w:sz w:val="36"/>
    </w:rPr>
  </w:style>
  <w:style w:type="character" w:customStyle="1" w:styleId="Absatz-Standardschriftart">
    <w:name w:val="Absatz-Standardschriftart"/>
    <w:rsid w:val="004869AE"/>
  </w:style>
  <w:style w:type="character" w:customStyle="1" w:styleId="FootnoteTextChar">
    <w:name w:val="Footnote Text Char"/>
    <w:rsid w:val="004869AE"/>
    <w:rPr>
      <w:rFonts w:ascii="Calibri" w:eastAsia="Calibri" w:hAnsi="Calibri" w:cs="Times New Roman"/>
      <w:sz w:val="20"/>
      <w:szCs w:val="20"/>
      <w:lang w:val="en-GB"/>
    </w:rPr>
  </w:style>
  <w:style w:type="character" w:customStyle="1" w:styleId="CommentTextChar">
    <w:name w:val="Comment Text Char"/>
    <w:rsid w:val="004869AE"/>
    <w:rPr>
      <w:rFonts w:ascii="Calibri" w:eastAsia="Calibri" w:hAnsi="Calibri" w:cs="Times New Roman"/>
      <w:sz w:val="20"/>
      <w:szCs w:val="20"/>
      <w:lang w:val="en-GB"/>
    </w:rPr>
  </w:style>
  <w:style w:type="character" w:customStyle="1" w:styleId="EndnoteTextChar">
    <w:name w:val="Endnote Text Char"/>
    <w:rsid w:val="004869AE"/>
    <w:rPr>
      <w:rFonts w:ascii="Calibri" w:eastAsia="Calibri" w:hAnsi="Calibri" w:cs="Times New Roman"/>
      <w:sz w:val="20"/>
      <w:szCs w:val="20"/>
      <w:lang w:val="en-GB"/>
    </w:rPr>
  </w:style>
  <w:style w:type="character" w:customStyle="1" w:styleId="CommentReference1">
    <w:name w:val="Comment Reference1"/>
    <w:rsid w:val="004869AE"/>
    <w:rPr>
      <w:sz w:val="16"/>
      <w:szCs w:val="16"/>
    </w:rPr>
  </w:style>
  <w:style w:type="character" w:customStyle="1" w:styleId="EndnoteReference1">
    <w:name w:val="Endnote Reference1"/>
    <w:rsid w:val="004869AE"/>
    <w:rPr>
      <w:vertAlign w:val="superscript"/>
    </w:rPr>
  </w:style>
  <w:style w:type="character" w:styleId="nfasis">
    <w:name w:val="Emphasis"/>
    <w:uiPriority w:val="20"/>
    <w:qFormat/>
    <w:rsid w:val="004869AE"/>
    <w:rPr>
      <w:i/>
      <w:iCs/>
    </w:rPr>
  </w:style>
  <w:style w:type="character" w:customStyle="1" w:styleId="BalloonTextChar">
    <w:name w:val="Balloon Text Char"/>
    <w:rsid w:val="004869AE"/>
    <w:rPr>
      <w:rFonts w:ascii="Tahoma" w:hAnsi="Tahoma" w:cs="Tahoma"/>
      <w:sz w:val="16"/>
      <w:szCs w:val="16"/>
      <w:lang w:val="en-GB"/>
    </w:rPr>
  </w:style>
  <w:style w:type="character" w:customStyle="1" w:styleId="FootnoteReference1">
    <w:name w:val="Footnote Reference1"/>
    <w:rsid w:val="004869AE"/>
    <w:rPr>
      <w:vertAlign w:val="superscript"/>
    </w:rPr>
  </w:style>
  <w:style w:type="character" w:styleId="Hipervnculo">
    <w:name w:val="Hyperlink"/>
    <w:rsid w:val="004869AE"/>
    <w:rPr>
      <w:color w:val="0000FF"/>
      <w:u w:val="single"/>
    </w:rPr>
  </w:style>
  <w:style w:type="character" w:customStyle="1" w:styleId="ListLabel1">
    <w:name w:val="ListLabel 1"/>
    <w:rsid w:val="004869AE"/>
    <w:rPr>
      <w:sz w:val="36"/>
    </w:rPr>
  </w:style>
  <w:style w:type="character" w:customStyle="1" w:styleId="Smbolodenotaalpie">
    <w:name w:val="Símbolo de nota al pie"/>
    <w:rsid w:val="004869AE"/>
  </w:style>
  <w:style w:type="character" w:styleId="Refdenotaalpie">
    <w:name w:val="footnote reference"/>
    <w:rsid w:val="004869AE"/>
    <w:rPr>
      <w:vertAlign w:val="superscript"/>
    </w:rPr>
  </w:style>
  <w:style w:type="character" w:customStyle="1" w:styleId="Smbolodenotafinal">
    <w:name w:val="Símbolo de nota final"/>
    <w:rsid w:val="004869AE"/>
  </w:style>
  <w:style w:type="character" w:styleId="Refdenotaalfinal">
    <w:name w:val="endnote reference"/>
    <w:rsid w:val="004869AE"/>
    <w:rPr>
      <w:vertAlign w:val="superscript"/>
    </w:rPr>
  </w:style>
  <w:style w:type="paragraph" w:customStyle="1" w:styleId="Encabezado1">
    <w:name w:val="Encabezado1"/>
    <w:basedOn w:val="Normal"/>
    <w:next w:val="Textoindependiente"/>
    <w:rsid w:val="004869AE"/>
    <w:pPr>
      <w:keepNext/>
      <w:spacing w:before="240" w:after="120"/>
    </w:pPr>
    <w:rPr>
      <w:rFonts w:ascii="Arial" w:eastAsia="MS Mincho" w:hAnsi="Arial"/>
      <w:sz w:val="28"/>
      <w:szCs w:val="28"/>
    </w:rPr>
  </w:style>
  <w:style w:type="paragraph" w:styleId="Textoindependiente">
    <w:name w:val="Body Text"/>
    <w:basedOn w:val="Normal"/>
    <w:rsid w:val="004869AE"/>
    <w:pPr>
      <w:spacing w:after="120"/>
    </w:pPr>
  </w:style>
  <w:style w:type="paragraph" w:styleId="Lista">
    <w:name w:val="List"/>
    <w:basedOn w:val="Textoindependiente"/>
    <w:rsid w:val="004869AE"/>
  </w:style>
  <w:style w:type="paragraph" w:customStyle="1" w:styleId="Etiqueta">
    <w:name w:val="Etiqueta"/>
    <w:basedOn w:val="Normal"/>
    <w:rsid w:val="004869AE"/>
    <w:pPr>
      <w:suppressLineNumbers/>
      <w:spacing w:before="120" w:after="120"/>
    </w:pPr>
    <w:rPr>
      <w:i/>
      <w:iCs/>
      <w:sz w:val="24"/>
      <w:szCs w:val="24"/>
    </w:rPr>
  </w:style>
  <w:style w:type="paragraph" w:customStyle="1" w:styleId="ndice">
    <w:name w:val="Índice"/>
    <w:basedOn w:val="Normal"/>
    <w:rsid w:val="004869AE"/>
    <w:pPr>
      <w:suppressLineNumbers/>
    </w:pPr>
  </w:style>
  <w:style w:type="paragraph" w:customStyle="1" w:styleId="FootnoteText1">
    <w:name w:val="Footnote Text1"/>
    <w:basedOn w:val="Normal"/>
    <w:rsid w:val="004869AE"/>
    <w:pPr>
      <w:spacing w:after="0" w:line="100" w:lineRule="atLeast"/>
    </w:pPr>
    <w:rPr>
      <w:rFonts w:eastAsia="Calibri" w:cs="Times New Roman"/>
      <w:sz w:val="20"/>
      <w:szCs w:val="20"/>
    </w:rPr>
  </w:style>
  <w:style w:type="paragraph" w:customStyle="1" w:styleId="CommentText1">
    <w:name w:val="Comment Text1"/>
    <w:basedOn w:val="Normal"/>
    <w:rsid w:val="004869AE"/>
    <w:rPr>
      <w:rFonts w:eastAsia="Calibri" w:cs="Times New Roman"/>
      <w:sz w:val="20"/>
      <w:szCs w:val="20"/>
    </w:rPr>
  </w:style>
  <w:style w:type="paragraph" w:customStyle="1" w:styleId="EndnoteText1">
    <w:name w:val="Endnote Text1"/>
    <w:basedOn w:val="Normal"/>
    <w:rsid w:val="004869AE"/>
    <w:pPr>
      <w:spacing w:after="0" w:line="100" w:lineRule="atLeast"/>
    </w:pPr>
    <w:rPr>
      <w:rFonts w:eastAsia="Calibri" w:cs="Times New Roman"/>
      <w:sz w:val="20"/>
      <w:szCs w:val="20"/>
    </w:rPr>
  </w:style>
  <w:style w:type="paragraph" w:styleId="Textodeglobo">
    <w:name w:val="Balloon Text"/>
    <w:basedOn w:val="Normal"/>
    <w:rsid w:val="004869AE"/>
    <w:pPr>
      <w:spacing w:after="0" w:line="100" w:lineRule="atLeast"/>
    </w:pPr>
    <w:rPr>
      <w:rFonts w:ascii="Tahoma" w:hAnsi="Tahoma"/>
      <w:sz w:val="16"/>
      <w:szCs w:val="16"/>
    </w:rPr>
  </w:style>
  <w:style w:type="paragraph" w:styleId="Prrafodelista">
    <w:name w:val="List Paragraph"/>
    <w:basedOn w:val="Normal"/>
    <w:qFormat/>
    <w:rsid w:val="004869AE"/>
    <w:pPr>
      <w:ind w:left="720"/>
    </w:pPr>
  </w:style>
  <w:style w:type="paragraph" w:styleId="Textonotapie">
    <w:name w:val="footnote text"/>
    <w:basedOn w:val="Normal"/>
    <w:rsid w:val="004869AE"/>
    <w:pPr>
      <w:suppressLineNumbers/>
      <w:ind w:left="283" w:hanging="283"/>
    </w:pPr>
    <w:rPr>
      <w:sz w:val="20"/>
      <w:szCs w:val="20"/>
    </w:rPr>
  </w:style>
  <w:style w:type="paragraph" w:styleId="Textonotaalfinal">
    <w:name w:val="endnote text"/>
    <w:basedOn w:val="Normal"/>
    <w:rsid w:val="004869AE"/>
    <w:pPr>
      <w:suppressLineNumbers/>
      <w:ind w:left="283" w:hanging="283"/>
    </w:pPr>
    <w:rPr>
      <w:sz w:val="20"/>
      <w:szCs w:val="20"/>
    </w:rPr>
  </w:style>
  <w:style w:type="character" w:styleId="Refdecomentario">
    <w:name w:val="annotation reference"/>
    <w:basedOn w:val="Fuentedeprrafopredeter"/>
    <w:uiPriority w:val="99"/>
    <w:semiHidden/>
    <w:unhideWhenUsed/>
    <w:rsid w:val="00EF53C8"/>
    <w:rPr>
      <w:sz w:val="16"/>
      <w:szCs w:val="16"/>
    </w:rPr>
  </w:style>
  <w:style w:type="paragraph" w:styleId="Textocomentario">
    <w:name w:val="annotation text"/>
    <w:basedOn w:val="Normal"/>
    <w:link w:val="TextocomentarioCar"/>
    <w:uiPriority w:val="99"/>
    <w:semiHidden/>
    <w:unhideWhenUsed/>
    <w:rsid w:val="00EF53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3C8"/>
    <w:rPr>
      <w:rFonts w:ascii="Calibri" w:eastAsia="Arial Unicode MS" w:hAnsi="Calibri" w:cs="Tahoma"/>
      <w:kern w:val="1"/>
      <w:lang w:val="en-GB" w:eastAsia="ar-SA"/>
    </w:rPr>
  </w:style>
  <w:style w:type="paragraph" w:styleId="Asuntodelcomentario">
    <w:name w:val="annotation subject"/>
    <w:basedOn w:val="Textocomentario"/>
    <w:next w:val="Textocomentario"/>
    <w:link w:val="AsuntodelcomentarioCar"/>
    <w:uiPriority w:val="99"/>
    <w:semiHidden/>
    <w:unhideWhenUsed/>
    <w:rsid w:val="00EF53C8"/>
    <w:rPr>
      <w:b/>
      <w:bCs/>
    </w:rPr>
  </w:style>
  <w:style w:type="character" w:customStyle="1" w:styleId="AsuntodelcomentarioCar">
    <w:name w:val="Asunto del comentario Car"/>
    <w:basedOn w:val="TextocomentarioCar"/>
    <w:link w:val="Asuntodelcomentario"/>
    <w:uiPriority w:val="99"/>
    <w:semiHidden/>
    <w:rsid w:val="00EF53C8"/>
    <w:rPr>
      <w:rFonts w:ascii="Calibri" w:eastAsia="Arial Unicode MS" w:hAnsi="Calibri" w:cs="Tahoma"/>
      <w:b/>
      <w:bCs/>
      <w:kern w:val="1"/>
      <w:lang w:val="en-GB" w:eastAsia="ar-SA"/>
    </w:rPr>
  </w:style>
  <w:style w:type="paragraph" w:styleId="Encabezado">
    <w:name w:val="header"/>
    <w:basedOn w:val="Normal"/>
    <w:link w:val="EncabezadoCar"/>
    <w:uiPriority w:val="99"/>
    <w:unhideWhenUsed/>
    <w:rsid w:val="000D022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D022B"/>
    <w:rPr>
      <w:rFonts w:ascii="Calibri" w:eastAsia="Arial Unicode MS" w:hAnsi="Calibri" w:cs="Tahoma"/>
      <w:kern w:val="1"/>
      <w:sz w:val="22"/>
      <w:szCs w:val="22"/>
      <w:lang w:val="en-GB" w:eastAsia="ar-SA"/>
    </w:rPr>
  </w:style>
  <w:style w:type="paragraph" w:styleId="Piedepgina">
    <w:name w:val="footer"/>
    <w:basedOn w:val="Normal"/>
    <w:link w:val="PiedepginaCar"/>
    <w:uiPriority w:val="99"/>
    <w:unhideWhenUsed/>
    <w:rsid w:val="000D022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D022B"/>
    <w:rPr>
      <w:rFonts w:ascii="Calibri" w:eastAsia="Arial Unicode MS" w:hAnsi="Calibri" w:cs="Tahoma"/>
      <w:kern w:val="1"/>
      <w:sz w:val="22"/>
      <w:szCs w:val="22"/>
      <w:lang w:val="en-GB" w:eastAsia="ar-SA"/>
    </w:rPr>
  </w:style>
  <w:style w:type="character" w:customStyle="1" w:styleId="Ttulo1Car">
    <w:name w:val="Título 1 Car"/>
    <w:basedOn w:val="Fuentedeprrafopredeter"/>
    <w:link w:val="Ttulo1"/>
    <w:uiPriority w:val="9"/>
    <w:rsid w:val="00DA4D09"/>
    <w:rPr>
      <w:b/>
      <w:bCs/>
      <w:kern w:val="36"/>
      <w:sz w:val="48"/>
      <w:szCs w:val="48"/>
      <w:lang w:val="es-ES" w:eastAsia="es-ES"/>
    </w:rPr>
  </w:style>
  <w:style w:type="paragraph" w:customStyle="1" w:styleId="Default">
    <w:name w:val="Default"/>
    <w:rsid w:val="00347D64"/>
    <w:pPr>
      <w:autoSpaceDE w:val="0"/>
      <w:autoSpaceDN w:val="0"/>
      <w:adjustRightInd w:val="0"/>
    </w:pPr>
    <w:rPr>
      <w:rFonts w:ascii="Garamond" w:hAnsi="Garamond" w:cs="Garamond"/>
      <w:color w:val="000000"/>
      <w:sz w:val="24"/>
      <w:szCs w:val="24"/>
    </w:rPr>
  </w:style>
  <w:style w:type="paragraph" w:styleId="Descripcin">
    <w:name w:val="caption"/>
    <w:basedOn w:val="Normal"/>
    <w:next w:val="Normal"/>
    <w:uiPriority w:val="35"/>
    <w:unhideWhenUsed/>
    <w:qFormat/>
    <w:rsid w:val="00855FD3"/>
    <w:pPr>
      <w:spacing w:line="240" w:lineRule="auto"/>
    </w:pPr>
    <w:rPr>
      <w:b/>
      <w:bCs/>
      <w:color w:val="4F81BD" w:themeColor="accent1"/>
      <w:sz w:val="18"/>
      <w:szCs w:val="18"/>
    </w:rPr>
  </w:style>
  <w:style w:type="paragraph" w:styleId="Revisin">
    <w:name w:val="Revision"/>
    <w:hidden/>
    <w:uiPriority w:val="99"/>
    <w:semiHidden/>
    <w:rsid w:val="00AD069C"/>
    <w:rPr>
      <w:rFonts w:ascii="Calibri" w:eastAsia="Arial Unicode MS" w:hAnsi="Calibri" w:cs="Tahoma"/>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2497">
      <w:bodyDiv w:val="1"/>
      <w:marLeft w:val="0"/>
      <w:marRight w:val="0"/>
      <w:marTop w:val="0"/>
      <w:marBottom w:val="0"/>
      <w:divBdr>
        <w:top w:val="none" w:sz="0" w:space="0" w:color="auto"/>
        <w:left w:val="none" w:sz="0" w:space="0" w:color="auto"/>
        <w:bottom w:val="none" w:sz="0" w:space="0" w:color="auto"/>
        <w:right w:val="none" w:sz="0" w:space="0" w:color="auto"/>
      </w:divBdr>
      <w:divsChild>
        <w:div w:id="1189416530">
          <w:marLeft w:val="0"/>
          <w:marRight w:val="0"/>
          <w:marTop w:val="0"/>
          <w:marBottom w:val="0"/>
          <w:divBdr>
            <w:top w:val="none" w:sz="0" w:space="0" w:color="auto"/>
            <w:left w:val="none" w:sz="0" w:space="0" w:color="auto"/>
            <w:bottom w:val="none" w:sz="0" w:space="0" w:color="auto"/>
            <w:right w:val="none" w:sz="0" w:space="0" w:color="auto"/>
          </w:divBdr>
        </w:div>
        <w:div w:id="1555580157">
          <w:marLeft w:val="0"/>
          <w:marRight w:val="0"/>
          <w:marTop w:val="0"/>
          <w:marBottom w:val="0"/>
          <w:divBdr>
            <w:top w:val="none" w:sz="0" w:space="0" w:color="auto"/>
            <w:left w:val="none" w:sz="0" w:space="0" w:color="auto"/>
            <w:bottom w:val="none" w:sz="0" w:space="0" w:color="auto"/>
            <w:right w:val="none" w:sz="0" w:space="0" w:color="auto"/>
          </w:divBdr>
        </w:div>
        <w:div w:id="1003168528">
          <w:marLeft w:val="0"/>
          <w:marRight w:val="0"/>
          <w:marTop w:val="0"/>
          <w:marBottom w:val="0"/>
          <w:divBdr>
            <w:top w:val="none" w:sz="0" w:space="0" w:color="auto"/>
            <w:left w:val="none" w:sz="0" w:space="0" w:color="auto"/>
            <w:bottom w:val="none" w:sz="0" w:space="0" w:color="auto"/>
            <w:right w:val="none" w:sz="0" w:space="0" w:color="auto"/>
          </w:divBdr>
        </w:div>
      </w:divsChild>
    </w:div>
    <w:div w:id="1625817760">
      <w:bodyDiv w:val="1"/>
      <w:marLeft w:val="0"/>
      <w:marRight w:val="0"/>
      <w:marTop w:val="0"/>
      <w:marBottom w:val="0"/>
      <w:divBdr>
        <w:top w:val="none" w:sz="0" w:space="0" w:color="auto"/>
        <w:left w:val="none" w:sz="0" w:space="0" w:color="auto"/>
        <w:bottom w:val="none" w:sz="0" w:space="0" w:color="auto"/>
        <w:right w:val="none" w:sz="0" w:space="0" w:color="auto"/>
      </w:divBdr>
      <w:divsChild>
        <w:div w:id="1425998146">
          <w:marLeft w:val="0"/>
          <w:marRight w:val="0"/>
          <w:marTop w:val="0"/>
          <w:marBottom w:val="0"/>
          <w:divBdr>
            <w:top w:val="none" w:sz="0" w:space="0" w:color="auto"/>
            <w:left w:val="none" w:sz="0" w:space="0" w:color="auto"/>
            <w:bottom w:val="none" w:sz="0" w:space="0" w:color="auto"/>
            <w:right w:val="none" w:sz="0" w:space="0" w:color="auto"/>
          </w:divBdr>
        </w:div>
        <w:div w:id="947933170">
          <w:marLeft w:val="0"/>
          <w:marRight w:val="0"/>
          <w:marTop w:val="0"/>
          <w:marBottom w:val="0"/>
          <w:divBdr>
            <w:top w:val="none" w:sz="0" w:space="0" w:color="auto"/>
            <w:left w:val="none" w:sz="0" w:space="0" w:color="auto"/>
            <w:bottom w:val="none" w:sz="0" w:space="0" w:color="auto"/>
            <w:right w:val="none" w:sz="0" w:space="0" w:color="auto"/>
          </w:divBdr>
        </w:div>
        <w:div w:id="190654679">
          <w:marLeft w:val="0"/>
          <w:marRight w:val="0"/>
          <w:marTop w:val="0"/>
          <w:marBottom w:val="0"/>
          <w:divBdr>
            <w:top w:val="none" w:sz="0" w:space="0" w:color="auto"/>
            <w:left w:val="none" w:sz="0" w:space="0" w:color="auto"/>
            <w:bottom w:val="none" w:sz="0" w:space="0" w:color="auto"/>
            <w:right w:val="none" w:sz="0" w:space="0" w:color="auto"/>
          </w:divBdr>
        </w:div>
      </w:divsChild>
    </w:div>
    <w:div w:id="1708217418">
      <w:bodyDiv w:val="1"/>
      <w:marLeft w:val="0"/>
      <w:marRight w:val="0"/>
      <w:marTop w:val="0"/>
      <w:marBottom w:val="0"/>
      <w:divBdr>
        <w:top w:val="none" w:sz="0" w:space="0" w:color="auto"/>
        <w:left w:val="none" w:sz="0" w:space="0" w:color="auto"/>
        <w:bottom w:val="none" w:sz="0" w:space="0" w:color="auto"/>
        <w:right w:val="none" w:sz="0" w:space="0" w:color="auto"/>
      </w:divBdr>
    </w:div>
    <w:div w:id="19444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176F8-E028-4FE8-85CC-022B674B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7644</Words>
  <Characters>43576</Characters>
  <Application>Microsoft Office Word</Application>
  <DocSecurity>0</DocSecurity>
  <Lines>363</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Antia Mato Bouzas</dc:creator>
  <cp:lastModifiedBy>Antia Bouzas</cp:lastModifiedBy>
  <cp:revision>100</cp:revision>
  <cp:lastPrinted>2015-07-20T08:09:00Z</cp:lastPrinted>
  <dcterms:created xsi:type="dcterms:W3CDTF">2019-04-11T05:14:00Z</dcterms:created>
  <dcterms:modified xsi:type="dcterms:W3CDTF">2019-05-10T05:23:00Z</dcterms:modified>
</cp:coreProperties>
</file>