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D83D84" w14:textId="77777777" w:rsidR="00E065C0" w:rsidRPr="00505875" w:rsidRDefault="00E065C0" w:rsidP="00226714">
      <w:pPr>
        <w:pStyle w:val="Normal1"/>
        <w:spacing w:line="360" w:lineRule="auto"/>
        <w:ind w:firstLine="567"/>
        <w:jc w:val="center"/>
        <w:rPr>
          <w:rFonts w:ascii="Times New Roman" w:eastAsia="Times New Roman" w:hAnsi="Times New Roman" w:cs="Times New Roman"/>
          <w:sz w:val="28"/>
          <w:szCs w:val="28"/>
          <w:lang w:val="en-GB"/>
        </w:rPr>
      </w:pPr>
    </w:p>
    <w:p w14:paraId="4ABCD7D4" w14:textId="77777777" w:rsidR="00C24AC9" w:rsidRPr="00505875" w:rsidRDefault="00CE0DEC" w:rsidP="00226714">
      <w:pPr>
        <w:pStyle w:val="Normal1"/>
        <w:spacing w:line="360" w:lineRule="auto"/>
        <w:ind w:firstLine="567"/>
        <w:jc w:val="center"/>
        <w:rPr>
          <w:sz w:val="28"/>
          <w:szCs w:val="28"/>
          <w:lang w:val="en-GB"/>
        </w:rPr>
      </w:pPr>
      <w:r w:rsidRPr="00505875">
        <w:rPr>
          <w:rFonts w:ascii="Times New Roman" w:eastAsia="Times New Roman" w:hAnsi="Times New Roman" w:cs="Times New Roman"/>
          <w:sz w:val="28"/>
          <w:szCs w:val="28"/>
          <w:lang w:val="en-GB"/>
        </w:rPr>
        <w:t xml:space="preserve">Conclusion: </w:t>
      </w:r>
      <w:r w:rsidR="004907E3" w:rsidRPr="00505875">
        <w:rPr>
          <w:rFonts w:ascii="Times New Roman" w:eastAsia="Times New Roman" w:hAnsi="Times New Roman" w:cs="Times New Roman"/>
          <w:sz w:val="28"/>
          <w:szCs w:val="28"/>
          <w:lang w:val="en-GB"/>
        </w:rPr>
        <w:t xml:space="preserve">The </w:t>
      </w:r>
      <w:r w:rsidR="00197832" w:rsidRPr="00505875">
        <w:rPr>
          <w:rFonts w:ascii="Times New Roman" w:eastAsia="Times New Roman" w:hAnsi="Times New Roman" w:cs="Times New Roman"/>
          <w:sz w:val="28"/>
          <w:szCs w:val="28"/>
          <w:lang w:val="en-GB"/>
        </w:rPr>
        <w:t>P</w:t>
      </w:r>
      <w:r w:rsidR="00E47D58" w:rsidRPr="00505875">
        <w:rPr>
          <w:rFonts w:ascii="Times New Roman" w:eastAsia="Times New Roman" w:hAnsi="Times New Roman" w:cs="Times New Roman"/>
          <w:sz w:val="28"/>
          <w:szCs w:val="28"/>
          <w:lang w:val="en-GB"/>
        </w:rPr>
        <w:t xml:space="preserve">olitics of </w:t>
      </w:r>
      <w:r w:rsidR="00197832" w:rsidRPr="00505875">
        <w:rPr>
          <w:rFonts w:ascii="Times New Roman" w:eastAsia="Times New Roman" w:hAnsi="Times New Roman" w:cs="Times New Roman"/>
          <w:sz w:val="28"/>
          <w:szCs w:val="28"/>
          <w:lang w:val="en-GB"/>
        </w:rPr>
        <w:t>B</w:t>
      </w:r>
      <w:r w:rsidR="00E47D58" w:rsidRPr="00505875">
        <w:rPr>
          <w:rFonts w:ascii="Times New Roman" w:eastAsia="Times New Roman" w:hAnsi="Times New Roman" w:cs="Times New Roman"/>
          <w:sz w:val="28"/>
          <w:szCs w:val="28"/>
          <w:lang w:val="en-GB"/>
        </w:rPr>
        <w:t>elonging</w:t>
      </w:r>
      <w:r w:rsidR="0087227C" w:rsidRPr="00505875">
        <w:rPr>
          <w:rFonts w:ascii="Times New Roman" w:eastAsia="Times New Roman" w:hAnsi="Times New Roman" w:cs="Times New Roman"/>
          <w:sz w:val="28"/>
          <w:szCs w:val="28"/>
          <w:lang w:val="en-GB"/>
        </w:rPr>
        <w:t xml:space="preserve"> </w:t>
      </w:r>
      <w:r w:rsidR="00B405E2" w:rsidRPr="00505875">
        <w:rPr>
          <w:rFonts w:ascii="Times New Roman" w:eastAsia="Times New Roman" w:hAnsi="Times New Roman" w:cs="Times New Roman"/>
          <w:sz w:val="28"/>
          <w:szCs w:val="28"/>
          <w:lang w:val="en-GB"/>
        </w:rPr>
        <w:t>i</w:t>
      </w:r>
      <w:r w:rsidR="0087227C" w:rsidRPr="00505875">
        <w:rPr>
          <w:rFonts w:ascii="Times New Roman" w:eastAsia="Times New Roman" w:hAnsi="Times New Roman" w:cs="Times New Roman"/>
          <w:sz w:val="28"/>
          <w:szCs w:val="28"/>
          <w:lang w:val="en-GB"/>
        </w:rPr>
        <w:t>n</w:t>
      </w:r>
      <w:r w:rsidR="00B405E2" w:rsidRPr="00505875">
        <w:rPr>
          <w:rFonts w:ascii="Times New Roman" w:eastAsia="Times New Roman" w:hAnsi="Times New Roman" w:cs="Times New Roman"/>
          <w:sz w:val="28"/>
          <w:szCs w:val="28"/>
          <w:lang w:val="en-GB"/>
        </w:rPr>
        <w:t xml:space="preserve"> t</w:t>
      </w:r>
      <w:r w:rsidR="0087227C" w:rsidRPr="00505875">
        <w:rPr>
          <w:rFonts w:ascii="Times New Roman" w:eastAsia="Times New Roman" w:hAnsi="Times New Roman" w:cs="Times New Roman"/>
          <w:sz w:val="28"/>
          <w:szCs w:val="28"/>
          <w:lang w:val="en-GB"/>
        </w:rPr>
        <w:t>he Kashmir Borderland</w:t>
      </w:r>
    </w:p>
    <w:p w14:paraId="49B0C8EA" w14:textId="77777777" w:rsidR="0087227C" w:rsidRPr="00505875" w:rsidRDefault="0087227C" w:rsidP="00226714">
      <w:pPr>
        <w:pStyle w:val="Normal1"/>
        <w:spacing w:line="360" w:lineRule="auto"/>
        <w:ind w:firstLine="567"/>
        <w:rPr>
          <w:rFonts w:ascii="Times New Roman" w:eastAsia="Times New Roman" w:hAnsi="Times New Roman" w:cs="Times New Roman"/>
          <w:b/>
          <w:sz w:val="24"/>
          <w:szCs w:val="24"/>
          <w:lang w:val="en-GB"/>
        </w:rPr>
      </w:pPr>
    </w:p>
    <w:p w14:paraId="1E189E3D" w14:textId="25DC1ECD" w:rsidR="00A227CF" w:rsidRPr="00505875" w:rsidRDefault="00F635A2" w:rsidP="0072734A">
      <w:pPr>
        <w:pStyle w:val="Normal1"/>
        <w:tabs>
          <w:tab w:val="left" w:pos="567"/>
        </w:tabs>
        <w:spacing w:line="360" w:lineRule="auto"/>
        <w:rPr>
          <w:rFonts w:ascii="Times New Roman" w:eastAsia="Times New Roman" w:hAnsi="Times New Roman" w:cs="Times New Roman"/>
          <w:color w:val="auto"/>
          <w:sz w:val="24"/>
          <w:szCs w:val="24"/>
          <w:lang w:val="en-GB"/>
        </w:rPr>
      </w:pPr>
      <w:r>
        <w:rPr>
          <w:rFonts w:ascii="Times New Roman" w:eastAsia="Times New Roman" w:hAnsi="Times New Roman" w:cs="Times New Roman"/>
          <w:color w:val="auto"/>
          <w:sz w:val="24"/>
          <w:szCs w:val="24"/>
          <w:lang w:val="en-GB"/>
        </w:rPr>
        <w:tab/>
      </w:r>
      <w:r w:rsidR="00E47D58" w:rsidRPr="00505875">
        <w:rPr>
          <w:rFonts w:ascii="Times New Roman" w:eastAsia="Times New Roman" w:hAnsi="Times New Roman" w:cs="Times New Roman"/>
          <w:color w:val="auto"/>
          <w:sz w:val="24"/>
          <w:szCs w:val="24"/>
          <w:lang w:val="en-GB"/>
        </w:rPr>
        <w:t xml:space="preserve">In this book I have </w:t>
      </w:r>
      <w:r w:rsidR="004A0F54" w:rsidRPr="00505875">
        <w:rPr>
          <w:rFonts w:ascii="Times New Roman" w:eastAsia="Times New Roman" w:hAnsi="Times New Roman" w:cs="Times New Roman"/>
          <w:color w:val="auto"/>
          <w:sz w:val="24"/>
          <w:szCs w:val="24"/>
          <w:lang w:val="en-GB"/>
        </w:rPr>
        <w:t xml:space="preserve">tackled the question of how the Kashmir dispute is understood </w:t>
      </w:r>
      <w:r w:rsidR="009E69CA" w:rsidRPr="00505875">
        <w:rPr>
          <w:rFonts w:ascii="Times New Roman" w:eastAsia="Times New Roman" w:hAnsi="Times New Roman" w:cs="Times New Roman"/>
          <w:color w:val="auto"/>
          <w:sz w:val="24"/>
          <w:szCs w:val="24"/>
          <w:lang w:val="en-GB"/>
        </w:rPr>
        <w:t>on</w:t>
      </w:r>
      <w:r w:rsidR="004A0F54" w:rsidRPr="00505875">
        <w:rPr>
          <w:rFonts w:ascii="Times New Roman" w:eastAsia="Times New Roman" w:hAnsi="Times New Roman" w:cs="Times New Roman"/>
          <w:color w:val="auto"/>
          <w:sz w:val="24"/>
          <w:szCs w:val="24"/>
          <w:lang w:val="en-GB"/>
        </w:rPr>
        <w:t xml:space="preserve"> both sides of the LoC by focu</w:t>
      </w:r>
      <w:r w:rsidR="00F66950" w:rsidRPr="00505875">
        <w:rPr>
          <w:rFonts w:ascii="Times New Roman" w:eastAsia="Times New Roman" w:hAnsi="Times New Roman" w:cs="Times New Roman"/>
          <w:color w:val="auto"/>
          <w:sz w:val="24"/>
          <w:szCs w:val="24"/>
          <w:lang w:val="en-GB"/>
        </w:rPr>
        <w:t>sing on the space of conflict, that is,</w:t>
      </w:r>
      <w:r w:rsidR="004A0F54" w:rsidRPr="00505875">
        <w:rPr>
          <w:rFonts w:ascii="Times New Roman" w:eastAsia="Times New Roman" w:hAnsi="Times New Roman" w:cs="Times New Roman"/>
          <w:color w:val="auto"/>
          <w:sz w:val="24"/>
          <w:szCs w:val="24"/>
          <w:lang w:val="en-GB"/>
        </w:rPr>
        <w:t xml:space="preserve"> what is perceived as contested by those living</w:t>
      </w:r>
      <w:r w:rsidR="005A2B1E" w:rsidRPr="00505875">
        <w:rPr>
          <w:rFonts w:ascii="Times New Roman" w:eastAsia="Times New Roman" w:hAnsi="Times New Roman" w:cs="Times New Roman"/>
          <w:color w:val="auto"/>
          <w:sz w:val="24"/>
          <w:szCs w:val="24"/>
          <w:lang w:val="en-GB"/>
        </w:rPr>
        <w:t xml:space="preserve"> in</w:t>
      </w:r>
      <w:r w:rsidR="004A0F54" w:rsidRPr="00505875">
        <w:rPr>
          <w:rFonts w:ascii="Times New Roman" w:eastAsia="Times New Roman" w:hAnsi="Times New Roman" w:cs="Times New Roman"/>
          <w:color w:val="auto"/>
          <w:sz w:val="24"/>
          <w:szCs w:val="24"/>
          <w:lang w:val="en-GB"/>
        </w:rPr>
        <w:t xml:space="preserve"> the affected territories. </w:t>
      </w:r>
      <w:r w:rsidR="00DC3F79" w:rsidRPr="00505875">
        <w:rPr>
          <w:rFonts w:ascii="Times New Roman" w:eastAsia="Times New Roman" w:hAnsi="Times New Roman" w:cs="Times New Roman"/>
          <w:color w:val="auto"/>
          <w:sz w:val="24"/>
          <w:szCs w:val="24"/>
          <w:lang w:val="en-GB"/>
        </w:rPr>
        <w:t>This space of conflict coincides with the borderland</w:t>
      </w:r>
      <w:r>
        <w:rPr>
          <w:rFonts w:ascii="Times New Roman" w:eastAsia="Times New Roman" w:hAnsi="Times New Roman" w:cs="Times New Roman"/>
          <w:color w:val="auto"/>
          <w:sz w:val="24"/>
          <w:szCs w:val="24"/>
          <w:lang w:val="en-GB"/>
        </w:rPr>
        <w:t>, and</w:t>
      </w:r>
      <w:r w:rsidR="002E2D31" w:rsidRPr="00505875">
        <w:rPr>
          <w:rFonts w:ascii="Times New Roman" w:eastAsia="Times New Roman" w:hAnsi="Times New Roman" w:cs="Times New Roman"/>
          <w:color w:val="auto"/>
          <w:sz w:val="24"/>
          <w:szCs w:val="24"/>
          <w:lang w:val="en-GB"/>
        </w:rPr>
        <w:t xml:space="preserve"> </w:t>
      </w:r>
      <w:r w:rsidR="00F66950" w:rsidRPr="00505875">
        <w:rPr>
          <w:rFonts w:ascii="Times New Roman" w:eastAsia="Times New Roman" w:hAnsi="Times New Roman" w:cs="Times New Roman"/>
          <w:color w:val="auto"/>
          <w:sz w:val="24"/>
          <w:szCs w:val="24"/>
          <w:lang w:val="en-GB"/>
        </w:rPr>
        <w:t xml:space="preserve">is characterized by differentiation </w:t>
      </w:r>
      <w:r w:rsidR="00BB70D2">
        <w:rPr>
          <w:rFonts w:ascii="Times New Roman" w:eastAsia="Times New Roman" w:hAnsi="Times New Roman" w:cs="Times New Roman"/>
          <w:color w:val="auto"/>
          <w:sz w:val="24"/>
          <w:szCs w:val="24"/>
          <w:lang w:val="en-GB"/>
        </w:rPr>
        <w:t xml:space="preserve">done </w:t>
      </w:r>
      <w:r w:rsidR="00F66950" w:rsidRPr="00505875">
        <w:rPr>
          <w:rFonts w:ascii="Times New Roman" w:eastAsia="Times New Roman" w:hAnsi="Times New Roman" w:cs="Times New Roman"/>
          <w:color w:val="auto"/>
          <w:sz w:val="24"/>
          <w:szCs w:val="24"/>
          <w:lang w:val="en-GB"/>
        </w:rPr>
        <w:t>through bordering processes t</w:t>
      </w:r>
      <w:r w:rsidR="005A2B1E" w:rsidRPr="00505875">
        <w:rPr>
          <w:rFonts w:ascii="Times New Roman" w:eastAsia="Times New Roman" w:hAnsi="Times New Roman" w:cs="Times New Roman"/>
          <w:color w:val="auto"/>
          <w:sz w:val="24"/>
          <w:szCs w:val="24"/>
          <w:lang w:val="en-GB"/>
        </w:rPr>
        <w:t>hat set spatial hierarchies</w:t>
      </w:r>
      <w:r w:rsidR="002E2D31" w:rsidRPr="00505875">
        <w:rPr>
          <w:rFonts w:ascii="Times New Roman" w:eastAsia="Times New Roman" w:hAnsi="Times New Roman" w:cs="Times New Roman"/>
          <w:color w:val="auto"/>
          <w:sz w:val="24"/>
          <w:szCs w:val="24"/>
          <w:lang w:val="en-GB"/>
        </w:rPr>
        <w:t xml:space="preserve"> which</w:t>
      </w:r>
      <w:r w:rsidR="00F66950" w:rsidRPr="00505875">
        <w:rPr>
          <w:rFonts w:ascii="Times New Roman" w:eastAsia="Times New Roman" w:hAnsi="Times New Roman" w:cs="Times New Roman"/>
          <w:color w:val="auto"/>
          <w:sz w:val="24"/>
          <w:szCs w:val="24"/>
          <w:lang w:val="en-GB"/>
        </w:rPr>
        <w:t xml:space="preserve"> are critical </w:t>
      </w:r>
      <w:r w:rsidR="009E69CA" w:rsidRPr="00505875">
        <w:rPr>
          <w:rFonts w:ascii="Times New Roman" w:eastAsia="Times New Roman" w:hAnsi="Times New Roman" w:cs="Times New Roman"/>
          <w:color w:val="auto"/>
          <w:sz w:val="24"/>
          <w:szCs w:val="24"/>
          <w:lang w:val="en-GB"/>
        </w:rPr>
        <w:t>for</w:t>
      </w:r>
      <w:r w:rsidR="0065011E" w:rsidRPr="00505875">
        <w:rPr>
          <w:rFonts w:ascii="Times New Roman" w:eastAsia="Times New Roman" w:hAnsi="Times New Roman" w:cs="Times New Roman"/>
          <w:color w:val="auto"/>
          <w:sz w:val="24"/>
          <w:szCs w:val="24"/>
          <w:lang w:val="en-GB"/>
        </w:rPr>
        <w:t xml:space="preserve"> interpret</w:t>
      </w:r>
      <w:r w:rsidR="009E69CA" w:rsidRPr="00505875">
        <w:rPr>
          <w:rFonts w:ascii="Times New Roman" w:eastAsia="Times New Roman" w:hAnsi="Times New Roman" w:cs="Times New Roman"/>
          <w:color w:val="auto"/>
          <w:sz w:val="24"/>
          <w:szCs w:val="24"/>
          <w:lang w:val="en-GB"/>
        </w:rPr>
        <w:t>ing</w:t>
      </w:r>
      <w:r w:rsidR="005A2B1E" w:rsidRPr="00505875">
        <w:rPr>
          <w:rFonts w:ascii="Times New Roman" w:eastAsia="Times New Roman" w:hAnsi="Times New Roman" w:cs="Times New Roman"/>
          <w:color w:val="auto"/>
          <w:sz w:val="24"/>
          <w:szCs w:val="24"/>
          <w:lang w:val="en-GB"/>
        </w:rPr>
        <w:t xml:space="preserve"> international reality.</w:t>
      </w:r>
      <w:r w:rsidR="00760321" w:rsidRPr="00505875">
        <w:rPr>
          <w:rFonts w:ascii="Times New Roman" w:eastAsia="Times New Roman" w:hAnsi="Times New Roman" w:cs="Times New Roman"/>
          <w:color w:val="auto"/>
          <w:sz w:val="24"/>
          <w:szCs w:val="24"/>
          <w:lang w:val="en-GB"/>
        </w:rPr>
        <w:t xml:space="preserve"> </w:t>
      </w:r>
      <w:r w:rsidR="00917C6E" w:rsidRPr="00505875">
        <w:rPr>
          <w:rFonts w:ascii="Times New Roman" w:eastAsia="Times New Roman" w:hAnsi="Times New Roman" w:cs="Times New Roman"/>
          <w:color w:val="auto"/>
          <w:sz w:val="24"/>
          <w:szCs w:val="24"/>
          <w:lang w:val="en-GB"/>
        </w:rPr>
        <w:t>As highlighted in Chapter 2, although not</w:t>
      </w:r>
      <w:r w:rsidR="002E2D31" w:rsidRPr="00505875">
        <w:rPr>
          <w:rFonts w:ascii="Times New Roman" w:eastAsia="Times New Roman" w:hAnsi="Times New Roman" w:cs="Times New Roman"/>
          <w:color w:val="auto"/>
          <w:sz w:val="24"/>
          <w:szCs w:val="24"/>
          <w:lang w:val="en-GB"/>
        </w:rPr>
        <w:t xml:space="preserve"> recogniz</w:t>
      </w:r>
      <w:r w:rsidR="00760321" w:rsidRPr="00505875">
        <w:rPr>
          <w:rFonts w:ascii="Times New Roman" w:eastAsia="Times New Roman" w:hAnsi="Times New Roman" w:cs="Times New Roman"/>
          <w:color w:val="auto"/>
          <w:sz w:val="24"/>
          <w:szCs w:val="24"/>
          <w:lang w:val="en-GB"/>
        </w:rPr>
        <w:t>ed as political entities</w:t>
      </w:r>
      <w:r w:rsidR="002E2D31" w:rsidRPr="00505875">
        <w:rPr>
          <w:rFonts w:ascii="Times New Roman" w:eastAsia="Times New Roman" w:hAnsi="Times New Roman" w:cs="Times New Roman"/>
          <w:color w:val="auto"/>
          <w:sz w:val="24"/>
          <w:szCs w:val="24"/>
          <w:lang w:val="en-GB"/>
        </w:rPr>
        <w:t xml:space="preserve"> </w:t>
      </w:r>
      <w:r w:rsidR="00BB70D2" w:rsidRPr="00505875">
        <w:rPr>
          <w:rFonts w:ascii="Times New Roman" w:eastAsia="Times New Roman" w:hAnsi="Times New Roman" w:cs="Times New Roman"/>
          <w:color w:val="auto"/>
          <w:sz w:val="24"/>
          <w:szCs w:val="24"/>
          <w:lang w:val="en-GB"/>
        </w:rPr>
        <w:t xml:space="preserve">borderlands </w:t>
      </w:r>
      <w:r w:rsidR="002E2D31" w:rsidRPr="00505875">
        <w:rPr>
          <w:rFonts w:ascii="Times New Roman" w:eastAsia="Times New Roman" w:hAnsi="Times New Roman" w:cs="Times New Roman"/>
          <w:color w:val="auto"/>
          <w:sz w:val="24"/>
          <w:szCs w:val="24"/>
          <w:lang w:val="en-GB"/>
        </w:rPr>
        <w:t xml:space="preserve">are essential spaces </w:t>
      </w:r>
      <w:r w:rsidR="00BB70D2">
        <w:rPr>
          <w:rFonts w:ascii="Times New Roman" w:eastAsia="Times New Roman" w:hAnsi="Times New Roman" w:cs="Times New Roman"/>
          <w:color w:val="auto"/>
          <w:sz w:val="24"/>
          <w:szCs w:val="24"/>
          <w:lang w:val="en-GB"/>
        </w:rPr>
        <w:t>for the</w:t>
      </w:r>
      <w:r w:rsidR="002E2D31" w:rsidRPr="00505875">
        <w:rPr>
          <w:rFonts w:ascii="Times New Roman" w:eastAsia="Times New Roman" w:hAnsi="Times New Roman" w:cs="Times New Roman"/>
          <w:color w:val="auto"/>
          <w:sz w:val="24"/>
          <w:szCs w:val="24"/>
          <w:lang w:val="en-GB"/>
        </w:rPr>
        <w:t xml:space="preserve"> </w:t>
      </w:r>
      <w:r w:rsidR="00BB70D2" w:rsidRPr="00505875">
        <w:rPr>
          <w:rFonts w:ascii="Times New Roman" w:eastAsia="Times New Roman" w:hAnsi="Times New Roman" w:cs="Times New Roman"/>
          <w:color w:val="auto"/>
          <w:sz w:val="24"/>
          <w:szCs w:val="24"/>
          <w:lang w:val="en-GB"/>
        </w:rPr>
        <w:t>inquir</w:t>
      </w:r>
      <w:r w:rsidR="00BB70D2">
        <w:rPr>
          <w:rFonts w:ascii="Times New Roman" w:eastAsia="Times New Roman" w:hAnsi="Times New Roman" w:cs="Times New Roman"/>
          <w:color w:val="auto"/>
          <w:sz w:val="24"/>
          <w:szCs w:val="24"/>
          <w:lang w:val="en-GB"/>
        </w:rPr>
        <w:t>y</w:t>
      </w:r>
      <w:r w:rsidR="00BB70D2" w:rsidRPr="00505875">
        <w:rPr>
          <w:rFonts w:ascii="Times New Roman" w:eastAsia="Times New Roman" w:hAnsi="Times New Roman" w:cs="Times New Roman"/>
          <w:color w:val="auto"/>
          <w:sz w:val="24"/>
          <w:szCs w:val="24"/>
          <w:lang w:val="en-GB"/>
        </w:rPr>
        <w:t xml:space="preserve"> </w:t>
      </w:r>
      <w:r w:rsidR="002E2D31" w:rsidRPr="00505875">
        <w:rPr>
          <w:rFonts w:ascii="Times New Roman" w:eastAsia="Times New Roman" w:hAnsi="Times New Roman" w:cs="Times New Roman"/>
          <w:color w:val="auto"/>
          <w:sz w:val="24"/>
          <w:szCs w:val="24"/>
          <w:lang w:val="en-GB"/>
        </w:rPr>
        <w:t xml:space="preserve">about </w:t>
      </w:r>
      <w:r w:rsidR="0065011E" w:rsidRPr="00A25005">
        <w:rPr>
          <w:rFonts w:ascii="Times New Roman" w:eastAsia="Times New Roman" w:hAnsi="Times New Roman" w:cs="Times New Roman"/>
          <w:color w:val="auto"/>
          <w:sz w:val="24"/>
          <w:szCs w:val="24"/>
          <w:lang w:val="en-GB"/>
        </w:rPr>
        <w:t>transformations</w:t>
      </w:r>
      <w:r w:rsidR="002E2D31" w:rsidRPr="00A25005">
        <w:rPr>
          <w:rFonts w:ascii="Times New Roman" w:eastAsia="Times New Roman" w:hAnsi="Times New Roman" w:cs="Times New Roman"/>
          <w:color w:val="auto"/>
          <w:sz w:val="24"/>
          <w:szCs w:val="24"/>
          <w:lang w:val="en-GB"/>
        </w:rPr>
        <w:t xml:space="preserve"> </w:t>
      </w:r>
      <w:r w:rsidR="00A25005" w:rsidRPr="00A25005">
        <w:rPr>
          <w:rFonts w:ascii="Times New Roman" w:eastAsia="Times New Roman" w:hAnsi="Times New Roman" w:cs="Times New Roman"/>
          <w:color w:val="auto"/>
          <w:sz w:val="24"/>
          <w:szCs w:val="24"/>
          <w:lang w:val="en-GB"/>
        </w:rPr>
        <w:t xml:space="preserve">in </w:t>
      </w:r>
      <w:r w:rsidR="002E2D31" w:rsidRPr="00A25005">
        <w:rPr>
          <w:rFonts w:ascii="Times New Roman" w:eastAsia="Times New Roman" w:hAnsi="Times New Roman" w:cs="Times New Roman"/>
          <w:color w:val="auto"/>
          <w:sz w:val="24"/>
          <w:szCs w:val="24"/>
          <w:lang w:val="en-GB"/>
        </w:rPr>
        <w:t>the international</w:t>
      </w:r>
      <w:r w:rsidR="002E2D31" w:rsidRPr="00505875">
        <w:rPr>
          <w:rFonts w:ascii="Times New Roman" w:eastAsia="Times New Roman" w:hAnsi="Times New Roman" w:cs="Times New Roman"/>
          <w:color w:val="auto"/>
          <w:sz w:val="24"/>
          <w:szCs w:val="24"/>
          <w:lang w:val="en-GB"/>
        </w:rPr>
        <w:t xml:space="preserve"> reality</w:t>
      </w:r>
      <w:r w:rsidR="00760321" w:rsidRPr="00505875">
        <w:rPr>
          <w:rFonts w:ascii="Times New Roman" w:eastAsia="Times New Roman" w:hAnsi="Times New Roman" w:cs="Times New Roman"/>
          <w:color w:val="auto"/>
          <w:sz w:val="24"/>
          <w:szCs w:val="24"/>
          <w:lang w:val="en-GB"/>
        </w:rPr>
        <w:t xml:space="preserve">. </w:t>
      </w:r>
      <w:r w:rsidR="00917C6E" w:rsidRPr="00505875">
        <w:rPr>
          <w:rFonts w:ascii="Times New Roman" w:eastAsia="Times New Roman" w:hAnsi="Times New Roman" w:cs="Times New Roman"/>
          <w:color w:val="auto"/>
          <w:sz w:val="24"/>
          <w:szCs w:val="24"/>
          <w:lang w:val="en-GB"/>
        </w:rPr>
        <w:t>The adoption</w:t>
      </w:r>
      <w:r w:rsidR="00F71C5A">
        <w:rPr>
          <w:rFonts w:ascii="Times New Roman" w:eastAsia="Times New Roman" w:hAnsi="Times New Roman" w:cs="Times New Roman"/>
          <w:color w:val="auto"/>
          <w:sz w:val="24"/>
          <w:szCs w:val="24"/>
          <w:lang w:val="en-GB"/>
        </w:rPr>
        <w:t xml:space="preserve"> </w:t>
      </w:r>
      <w:r w:rsidR="00F71C5A" w:rsidRPr="00B405E2">
        <w:rPr>
          <w:rFonts w:ascii="Times New Roman" w:eastAsia="Times New Roman" w:hAnsi="Times New Roman" w:cs="Times New Roman"/>
          <w:color w:val="auto"/>
          <w:sz w:val="24"/>
          <w:szCs w:val="24"/>
          <w:lang w:val="en-GB"/>
        </w:rPr>
        <w:t>of a borderland perspective for examining the Kashmir conflict has underscored the difference between the representation of the dispute as an interstate and intrastate affair,</w:t>
      </w:r>
      <w:r w:rsidR="00F71C5A">
        <w:rPr>
          <w:rFonts w:ascii="Times New Roman" w:eastAsia="Times New Roman" w:hAnsi="Times New Roman" w:cs="Times New Roman"/>
          <w:color w:val="auto"/>
          <w:sz w:val="24"/>
          <w:szCs w:val="24"/>
          <w:lang w:val="en-GB"/>
        </w:rPr>
        <w:t xml:space="preserve"> </w:t>
      </w:r>
      <w:r w:rsidR="00532F86" w:rsidRPr="00505875">
        <w:rPr>
          <w:rFonts w:ascii="Times New Roman" w:eastAsia="Times New Roman" w:hAnsi="Times New Roman" w:cs="Times New Roman"/>
          <w:color w:val="auto"/>
          <w:sz w:val="24"/>
          <w:szCs w:val="24"/>
          <w:lang w:val="en-GB"/>
        </w:rPr>
        <w:t xml:space="preserve">and the manifestation of conflict in everyday life in the disputed territories. In so doing, </w:t>
      </w:r>
      <w:r w:rsidR="00F71C5A">
        <w:rPr>
          <w:rFonts w:ascii="Times New Roman" w:eastAsia="Times New Roman" w:hAnsi="Times New Roman" w:cs="Times New Roman"/>
          <w:color w:val="auto"/>
          <w:sz w:val="24"/>
          <w:szCs w:val="24"/>
          <w:lang w:val="en-GB"/>
        </w:rPr>
        <w:t>this perspective h</w:t>
      </w:r>
      <w:r w:rsidR="00B70F6C" w:rsidRPr="00505875">
        <w:rPr>
          <w:rFonts w:ascii="Times New Roman" w:eastAsia="Times New Roman" w:hAnsi="Times New Roman" w:cs="Times New Roman"/>
          <w:color w:val="auto"/>
          <w:sz w:val="24"/>
          <w:szCs w:val="24"/>
          <w:lang w:val="en-GB"/>
        </w:rPr>
        <w:t>as unravelled</w:t>
      </w:r>
      <w:r w:rsidR="004031D6" w:rsidRPr="00505875">
        <w:rPr>
          <w:rFonts w:ascii="Times New Roman" w:eastAsia="Times New Roman" w:hAnsi="Times New Roman" w:cs="Times New Roman"/>
          <w:color w:val="auto"/>
          <w:sz w:val="24"/>
          <w:szCs w:val="24"/>
          <w:lang w:val="en-GB"/>
        </w:rPr>
        <w:t xml:space="preserve"> the problem, </w:t>
      </w:r>
      <w:r w:rsidR="00BB70D2">
        <w:rPr>
          <w:rFonts w:ascii="Times New Roman" w:eastAsia="Times New Roman" w:hAnsi="Times New Roman" w:cs="Times New Roman"/>
          <w:color w:val="auto"/>
          <w:sz w:val="24"/>
          <w:szCs w:val="24"/>
          <w:lang w:val="en-GB"/>
        </w:rPr>
        <w:t>caused by</w:t>
      </w:r>
      <w:r w:rsidR="00BB70D2" w:rsidRPr="00505875">
        <w:rPr>
          <w:rFonts w:ascii="Times New Roman" w:eastAsia="Times New Roman" w:hAnsi="Times New Roman" w:cs="Times New Roman"/>
          <w:color w:val="auto"/>
          <w:sz w:val="24"/>
          <w:szCs w:val="24"/>
          <w:lang w:val="en-GB"/>
        </w:rPr>
        <w:t xml:space="preserve"> </w:t>
      </w:r>
      <w:r w:rsidR="004031D6" w:rsidRPr="00505875">
        <w:rPr>
          <w:rFonts w:ascii="Times New Roman" w:eastAsia="Times New Roman" w:hAnsi="Times New Roman" w:cs="Times New Roman"/>
          <w:color w:val="auto"/>
          <w:sz w:val="24"/>
          <w:szCs w:val="24"/>
          <w:lang w:val="en-GB"/>
        </w:rPr>
        <w:t xml:space="preserve">territorial fixation, of </w:t>
      </w:r>
      <w:r w:rsidR="00B70F6C" w:rsidRPr="00505875">
        <w:rPr>
          <w:rFonts w:ascii="Times New Roman" w:eastAsia="Times New Roman" w:hAnsi="Times New Roman" w:cs="Times New Roman"/>
          <w:color w:val="auto"/>
          <w:sz w:val="24"/>
          <w:szCs w:val="24"/>
          <w:lang w:val="en-GB"/>
        </w:rPr>
        <w:t>people’s</w:t>
      </w:r>
      <w:r w:rsidR="00AA79A9" w:rsidRPr="00505875">
        <w:rPr>
          <w:rFonts w:ascii="Times New Roman" w:eastAsia="Times New Roman" w:hAnsi="Times New Roman" w:cs="Times New Roman"/>
          <w:color w:val="auto"/>
          <w:sz w:val="24"/>
          <w:szCs w:val="24"/>
          <w:lang w:val="en-GB"/>
        </w:rPr>
        <w:t xml:space="preserve"> exclusion</w:t>
      </w:r>
      <w:r w:rsidR="002E2D31" w:rsidRPr="00505875">
        <w:rPr>
          <w:rFonts w:ascii="Times New Roman" w:eastAsia="Times New Roman" w:hAnsi="Times New Roman" w:cs="Times New Roman"/>
          <w:color w:val="auto"/>
          <w:sz w:val="24"/>
          <w:szCs w:val="24"/>
          <w:lang w:val="en-GB"/>
        </w:rPr>
        <w:t xml:space="preserve"> and marginalization </w:t>
      </w:r>
      <w:r w:rsidR="00AA79A9" w:rsidRPr="00505875">
        <w:rPr>
          <w:rFonts w:ascii="Times New Roman" w:eastAsia="Times New Roman" w:hAnsi="Times New Roman" w:cs="Times New Roman"/>
          <w:color w:val="auto"/>
          <w:sz w:val="24"/>
          <w:szCs w:val="24"/>
          <w:lang w:val="en-GB"/>
        </w:rPr>
        <w:t>from state belonging</w:t>
      </w:r>
      <w:r w:rsidR="0072734A">
        <w:rPr>
          <w:rFonts w:ascii="Times New Roman" w:eastAsia="Times New Roman" w:hAnsi="Times New Roman" w:cs="Times New Roman"/>
          <w:color w:val="auto"/>
          <w:sz w:val="24"/>
          <w:szCs w:val="24"/>
          <w:lang w:val="en-GB"/>
        </w:rPr>
        <w:t>,</w:t>
      </w:r>
      <w:r w:rsidR="00AA79A9" w:rsidRPr="00505875">
        <w:rPr>
          <w:rFonts w:ascii="Times New Roman" w:eastAsia="Times New Roman" w:hAnsi="Times New Roman" w:cs="Times New Roman"/>
          <w:color w:val="auto"/>
          <w:sz w:val="24"/>
          <w:szCs w:val="24"/>
          <w:lang w:val="en-GB"/>
        </w:rPr>
        <w:t xml:space="preserve"> </w:t>
      </w:r>
      <w:r w:rsidR="0072734A">
        <w:rPr>
          <w:rFonts w:ascii="Times New Roman" w:eastAsia="Times New Roman" w:hAnsi="Times New Roman" w:cs="Times New Roman"/>
          <w:color w:val="auto"/>
          <w:sz w:val="24"/>
          <w:szCs w:val="24"/>
          <w:lang w:val="en-GB"/>
        </w:rPr>
        <w:t xml:space="preserve">which is </w:t>
      </w:r>
      <w:r w:rsidR="004E3F44" w:rsidRPr="00505875">
        <w:rPr>
          <w:rFonts w:ascii="Times New Roman" w:eastAsia="Times New Roman" w:hAnsi="Times New Roman" w:cs="Times New Roman"/>
          <w:color w:val="auto"/>
          <w:sz w:val="24"/>
          <w:szCs w:val="24"/>
          <w:lang w:val="en-GB"/>
        </w:rPr>
        <w:t>contrast</w:t>
      </w:r>
      <w:r w:rsidR="0072734A">
        <w:rPr>
          <w:rFonts w:ascii="Times New Roman" w:eastAsia="Times New Roman" w:hAnsi="Times New Roman" w:cs="Times New Roman"/>
          <w:color w:val="auto"/>
          <w:sz w:val="24"/>
          <w:szCs w:val="24"/>
          <w:lang w:val="en-GB"/>
        </w:rPr>
        <w:t xml:space="preserve">ed with </w:t>
      </w:r>
      <w:r w:rsidR="00DD37A9" w:rsidRPr="00505875">
        <w:rPr>
          <w:rFonts w:ascii="Times New Roman" w:eastAsia="Times New Roman" w:hAnsi="Times New Roman" w:cs="Times New Roman"/>
          <w:color w:val="auto"/>
          <w:sz w:val="24"/>
          <w:szCs w:val="24"/>
          <w:lang w:val="en-GB"/>
        </w:rPr>
        <w:t xml:space="preserve">their experiences of </w:t>
      </w:r>
      <w:r w:rsidR="00917C6E" w:rsidRPr="00505875">
        <w:rPr>
          <w:rFonts w:ascii="Times New Roman" w:eastAsia="Times New Roman" w:hAnsi="Times New Roman" w:cs="Times New Roman"/>
          <w:color w:val="auto"/>
          <w:sz w:val="24"/>
          <w:szCs w:val="24"/>
          <w:lang w:val="en-GB"/>
        </w:rPr>
        <w:t>‘</w:t>
      </w:r>
      <w:r w:rsidR="00DD37A9" w:rsidRPr="00505875">
        <w:rPr>
          <w:rFonts w:ascii="Times New Roman" w:eastAsia="Times New Roman" w:hAnsi="Times New Roman" w:cs="Times New Roman"/>
          <w:color w:val="auto"/>
          <w:sz w:val="24"/>
          <w:szCs w:val="24"/>
          <w:lang w:val="en-GB"/>
        </w:rPr>
        <w:t>multi</w:t>
      </w:r>
      <w:r w:rsidR="002E2D31" w:rsidRPr="00505875">
        <w:rPr>
          <w:rFonts w:ascii="Times New Roman" w:eastAsia="Times New Roman" w:hAnsi="Times New Roman" w:cs="Times New Roman"/>
          <w:color w:val="auto"/>
          <w:sz w:val="24"/>
          <w:szCs w:val="24"/>
          <w:lang w:val="en-GB"/>
        </w:rPr>
        <w:t>-</w:t>
      </w:r>
      <w:r w:rsidR="00DD37A9" w:rsidRPr="00505875">
        <w:rPr>
          <w:rFonts w:ascii="Times New Roman" w:eastAsia="Times New Roman" w:hAnsi="Times New Roman" w:cs="Times New Roman"/>
          <w:color w:val="auto"/>
          <w:sz w:val="24"/>
          <w:szCs w:val="24"/>
          <w:lang w:val="en-GB"/>
        </w:rPr>
        <w:t>territoriality</w:t>
      </w:r>
      <w:r w:rsidR="00917C6E" w:rsidRPr="00505875">
        <w:rPr>
          <w:rFonts w:ascii="Times New Roman" w:eastAsia="Times New Roman" w:hAnsi="Times New Roman" w:cs="Times New Roman"/>
          <w:color w:val="auto"/>
          <w:sz w:val="24"/>
          <w:szCs w:val="24"/>
          <w:lang w:val="en-GB"/>
        </w:rPr>
        <w:t xml:space="preserve">’ </w:t>
      </w:r>
      <w:r w:rsidR="00557D2B" w:rsidRPr="00505875">
        <w:rPr>
          <w:rFonts w:ascii="Times New Roman" w:eastAsia="Times New Roman" w:hAnsi="Times New Roman" w:cs="Times New Roman"/>
          <w:color w:val="auto"/>
          <w:sz w:val="24"/>
          <w:szCs w:val="24"/>
          <w:lang w:val="en-GB"/>
        </w:rPr>
        <w:t>or</w:t>
      </w:r>
      <w:r w:rsidR="00917C6E" w:rsidRPr="00505875">
        <w:rPr>
          <w:rFonts w:ascii="Times New Roman" w:eastAsia="Times New Roman" w:hAnsi="Times New Roman" w:cs="Times New Roman"/>
          <w:color w:val="auto"/>
          <w:sz w:val="24"/>
          <w:szCs w:val="24"/>
          <w:lang w:val="en-GB"/>
        </w:rPr>
        <w:t xml:space="preserve"> the possibility </w:t>
      </w:r>
      <w:r w:rsidR="009E69CA" w:rsidRPr="00505875">
        <w:rPr>
          <w:rFonts w:ascii="Times New Roman" w:eastAsia="Times New Roman" w:hAnsi="Times New Roman" w:cs="Times New Roman"/>
          <w:color w:val="auto"/>
          <w:sz w:val="24"/>
          <w:szCs w:val="24"/>
          <w:lang w:val="en-GB"/>
        </w:rPr>
        <w:t>of</w:t>
      </w:r>
      <w:r w:rsidR="00917C6E" w:rsidRPr="00505875">
        <w:rPr>
          <w:rFonts w:ascii="Times New Roman" w:eastAsia="Times New Roman" w:hAnsi="Times New Roman" w:cs="Times New Roman"/>
          <w:color w:val="auto"/>
          <w:sz w:val="24"/>
          <w:szCs w:val="24"/>
          <w:lang w:val="en-GB"/>
        </w:rPr>
        <w:t xml:space="preserve"> access</w:t>
      </w:r>
      <w:r w:rsidR="009E69CA" w:rsidRPr="00505875">
        <w:rPr>
          <w:rFonts w:ascii="Times New Roman" w:eastAsia="Times New Roman" w:hAnsi="Times New Roman" w:cs="Times New Roman"/>
          <w:color w:val="auto"/>
          <w:sz w:val="24"/>
          <w:szCs w:val="24"/>
          <w:lang w:val="en-GB"/>
        </w:rPr>
        <w:t>ing</w:t>
      </w:r>
      <w:r w:rsidR="00917C6E" w:rsidRPr="00505875">
        <w:rPr>
          <w:rFonts w:ascii="Times New Roman" w:eastAsia="Times New Roman" w:hAnsi="Times New Roman" w:cs="Times New Roman"/>
          <w:color w:val="auto"/>
          <w:sz w:val="24"/>
          <w:szCs w:val="24"/>
          <w:lang w:val="en-GB"/>
        </w:rPr>
        <w:t xml:space="preserve"> or connect</w:t>
      </w:r>
      <w:r w:rsidR="009E69CA" w:rsidRPr="00505875">
        <w:rPr>
          <w:rFonts w:ascii="Times New Roman" w:eastAsia="Times New Roman" w:hAnsi="Times New Roman" w:cs="Times New Roman"/>
          <w:color w:val="auto"/>
          <w:sz w:val="24"/>
          <w:szCs w:val="24"/>
          <w:lang w:val="en-GB"/>
        </w:rPr>
        <w:t>ing</w:t>
      </w:r>
      <w:r w:rsidR="00917C6E" w:rsidRPr="00505875">
        <w:rPr>
          <w:rFonts w:ascii="Times New Roman" w:eastAsia="Times New Roman" w:hAnsi="Times New Roman" w:cs="Times New Roman"/>
          <w:color w:val="auto"/>
          <w:sz w:val="24"/>
          <w:szCs w:val="24"/>
          <w:lang w:val="en-GB"/>
        </w:rPr>
        <w:t xml:space="preserve"> to diverse territories</w:t>
      </w:r>
      <w:r w:rsidR="00DD37A9" w:rsidRPr="00505875">
        <w:rPr>
          <w:rFonts w:ascii="Times New Roman" w:eastAsia="Times New Roman" w:hAnsi="Times New Roman" w:cs="Times New Roman"/>
          <w:color w:val="auto"/>
          <w:sz w:val="24"/>
          <w:szCs w:val="24"/>
          <w:lang w:val="en-GB"/>
        </w:rPr>
        <w:t>.</w:t>
      </w:r>
      <w:r w:rsidR="00A227CF" w:rsidRPr="00505875">
        <w:rPr>
          <w:rStyle w:val="Refdenotaalfinal"/>
          <w:rFonts w:ascii="Times New Roman" w:eastAsia="Times New Roman" w:hAnsi="Times New Roman" w:cs="Times New Roman"/>
          <w:color w:val="auto"/>
          <w:sz w:val="24"/>
          <w:szCs w:val="24"/>
          <w:lang w:val="en-GB"/>
        </w:rPr>
        <w:endnoteReference w:id="1"/>
      </w:r>
      <w:r w:rsidR="00A227CF" w:rsidRPr="00505875">
        <w:rPr>
          <w:rFonts w:ascii="Times New Roman" w:eastAsia="Times New Roman" w:hAnsi="Times New Roman" w:cs="Times New Roman"/>
          <w:color w:val="auto"/>
          <w:sz w:val="24"/>
          <w:szCs w:val="24"/>
          <w:lang w:val="en-GB"/>
        </w:rPr>
        <w:t xml:space="preserve">  </w:t>
      </w:r>
    </w:p>
    <w:p w14:paraId="317B4CD9" w14:textId="7C315AF4" w:rsidR="00A227CF" w:rsidRPr="00505875" w:rsidRDefault="0072734A" w:rsidP="00254DCD">
      <w:pPr>
        <w:pStyle w:val="Normal1"/>
        <w:tabs>
          <w:tab w:val="left" w:pos="567"/>
        </w:tabs>
        <w:spacing w:line="360" w:lineRule="auto"/>
        <w:rPr>
          <w:rFonts w:ascii="Times New Roman" w:eastAsia="Times New Roman" w:hAnsi="Times New Roman" w:cs="Times New Roman"/>
          <w:color w:val="auto"/>
          <w:sz w:val="24"/>
          <w:szCs w:val="24"/>
          <w:lang w:val="en-GB"/>
        </w:rPr>
      </w:pPr>
      <w:r>
        <w:rPr>
          <w:rFonts w:ascii="Times New Roman" w:eastAsia="Times New Roman" w:hAnsi="Times New Roman" w:cs="Times New Roman"/>
          <w:color w:val="auto"/>
          <w:sz w:val="24"/>
          <w:szCs w:val="24"/>
          <w:lang w:val="en-GB"/>
        </w:rPr>
        <w:tab/>
      </w:r>
      <w:r w:rsidR="009E69CA" w:rsidRPr="00505875">
        <w:rPr>
          <w:rFonts w:ascii="Times New Roman" w:eastAsia="Times New Roman" w:hAnsi="Times New Roman" w:cs="Times New Roman"/>
          <w:color w:val="auto"/>
          <w:sz w:val="24"/>
          <w:szCs w:val="24"/>
          <w:lang w:val="en-GB"/>
        </w:rPr>
        <w:t>For those living in the disputed territories, t</w:t>
      </w:r>
      <w:r w:rsidR="00A227CF" w:rsidRPr="00505875">
        <w:rPr>
          <w:rFonts w:ascii="Times New Roman" w:eastAsia="Times New Roman" w:hAnsi="Times New Roman" w:cs="Times New Roman"/>
          <w:color w:val="auto"/>
          <w:sz w:val="24"/>
          <w:szCs w:val="24"/>
          <w:lang w:val="en-GB"/>
        </w:rPr>
        <w:t>he Kashmir issue is</w:t>
      </w:r>
      <w:r w:rsidR="00557D2B" w:rsidRPr="00505875">
        <w:rPr>
          <w:rFonts w:ascii="Times New Roman" w:eastAsia="Times New Roman" w:hAnsi="Times New Roman" w:cs="Times New Roman"/>
          <w:color w:val="auto"/>
          <w:sz w:val="24"/>
          <w:szCs w:val="24"/>
          <w:lang w:val="en-GB"/>
        </w:rPr>
        <w:t xml:space="preserve"> essentially</w:t>
      </w:r>
      <w:r w:rsidR="009E69CA" w:rsidRPr="00505875">
        <w:rPr>
          <w:rFonts w:ascii="Times New Roman" w:eastAsia="Times New Roman" w:hAnsi="Times New Roman" w:cs="Times New Roman"/>
          <w:color w:val="auto"/>
          <w:sz w:val="24"/>
          <w:szCs w:val="24"/>
          <w:lang w:val="en-GB"/>
        </w:rPr>
        <w:t xml:space="preserve"> </w:t>
      </w:r>
      <w:r w:rsidR="00A227CF" w:rsidRPr="00505875">
        <w:rPr>
          <w:rFonts w:ascii="Times New Roman" w:eastAsia="Times New Roman" w:hAnsi="Times New Roman" w:cs="Times New Roman"/>
          <w:color w:val="auto"/>
          <w:sz w:val="24"/>
          <w:szCs w:val="24"/>
          <w:lang w:val="en-GB"/>
        </w:rPr>
        <w:t>about the impossibility of</w:t>
      </w:r>
      <w:r w:rsidR="00A25005">
        <w:rPr>
          <w:rFonts w:ascii="Times New Roman" w:eastAsia="Times New Roman" w:hAnsi="Times New Roman" w:cs="Times New Roman"/>
          <w:color w:val="auto"/>
          <w:sz w:val="24"/>
          <w:szCs w:val="24"/>
          <w:lang w:val="en-GB"/>
        </w:rPr>
        <w:t xml:space="preserve"> participating in</w:t>
      </w:r>
      <w:r w:rsidR="00A227CF" w:rsidRPr="00505875">
        <w:rPr>
          <w:rFonts w:ascii="Times New Roman" w:eastAsia="Times New Roman" w:hAnsi="Times New Roman" w:cs="Times New Roman"/>
          <w:color w:val="auto"/>
          <w:sz w:val="24"/>
          <w:szCs w:val="24"/>
          <w:lang w:val="en-GB"/>
        </w:rPr>
        <w:t xml:space="preserve"> a political project or tak</w:t>
      </w:r>
      <w:r w:rsidR="009E69CA" w:rsidRPr="00505875">
        <w:rPr>
          <w:rFonts w:ascii="Times New Roman" w:eastAsia="Times New Roman" w:hAnsi="Times New Roman" w:cs="Times New Roman"/>
          <w:color w:val="auto"/>
          <w:sz w:val="24"/>
          <w:szCs w:val="24"/>
          <w:lang w:val="en-GB"/>
        </w:rPr>
        <w:t>ing</w:t>
      </w:r>
      <w:r w:rsidR="00A227CF" w:rsidRPr="00505875">
        <w:rPr>
          <w:rFonts w:ascii="Times New Roman" w:eastAsia="Times New Roman" w:hAnsi="Times New Roman" w:cs="Times New Roman"/>
          <w:color w:val="auto"/>
          <w:sz w:val="24"/>
          <w:szCs w:val="24"/>
          <w:lang w:val="en-GB"/>
        </w:rPr>
        <w:t xml:space="preserve"> a decision about their</w:t>
      </w:r>
      <w:r w:rsidR="003F08CC">
        <w:rPr>
          <w:rFonts w:ascii="Times New Roman" w:eastAsia="Times New Roman" w:hAnsi="Times New Roman" w:cs="Times New Roman"/>
          <w:color w:val="auto"/>
          <w:sz w:val="24"/>
          <w:szCs w:val="24"/>
          <w:lang w:val="en-GB"/>
        </w:rPr>
        <w:t xml:space="preserve"> own</w:t>
      </w:r>
      <w:r w:rsidR="00A227CF" w:rsidRPr="00505875">
        <w:rPr>
          <w:rFonts w:ascii="Times New Roman" w:eastAsia="Times New Roman" w:hAnsi="Times New Roman" w:cs="Times New Roman"/>
          <w:color w:val="auto"/>
          <w:sz w:val="24"/>
          <w:szCs w:val="24"/>
          <w:lang w:val="en-GB"/>
        </w:rPr>
        <w:t xml:space="preserve"> political future. This sentiment is mainly articulated in terms of belonging</w:t>
      </w:r>
      <w:r w:rsidR="003F08CC">
        <w:rPr>
          <w:rFonts w:ascii="Times New Roman" w:eastAsia="Times New Roman" w:hAnsi="Times New Roman" w:cs="Times New Roman"/>
          <w:color w:val="auto"/>
          <w:sz w:val="24"/>
          <w:szCs w:val="24"/>
          <w:lang w:val="en-GB"/>
        </w:rPr>
        <w:t>—</w:t>
      </w:r>
      <w:r w:rsidR="00A227CF" w:rsidRPr="00505875">
        <w:rPr>
          <w:rFonts w:ascii="Times New Roman" w:eastAsia="Times New Roman" w:hAnsi="Times New Roman" w:cs="Times New Roman"/>
          <w:color w:val="auto"/>
          <w:sz w:val="24"/>
          <w:szCs w:val="24"/>
          <w:lang w:val="en-GB"/>
        </w:rPr>
        <w:t xml:space="preserve">that is, by tracing a relationship </w:t>
      </w:r>
      <w:r w:rsidR="00917C6E" w:rsidRPr="00505875">
        <w:rPr>
          <w:rFonts w:ascii="Times New Roman" w:eastAsia="Times New Roman" w:hAnsi="Times New Roman" w:cs="Times New Roman"/>
          <w:color w:val="auto"/>
          <w:sz w:val="24"/>
          <w:szCs w:val="24"/>
          <w:lang w:val="en-GB"/>
        </w:rPr>
        <w:t>with</w:t>
      </w:r>
      <w:r w:rsidR="00A227CF" w:rsidRPr="00505875">
        <w:rPr>
          <w:rFonts w:ascii="Times New Roman" w:eastAsia="Times New Roman" w:hAnsi="Times New Roman" w:cs="Times New Roman"/>
          <w:color w:val="auto"/>
          <w:sz w:val="24"/>
          <w:szCs w:val="24"/>
          <w:lang w:val="en-GB"/>
        </w:rPr>
        <w:t xml:space="preserve"> a multitude of places and spaces</w:t>
      </w:r>
      <w:r w:rsidR="003F08CC">
        <w:rPr>
          <w:rFonts w:ascii="Times New Roman" w:eastAsia="Times New Roman" w:hAnsi="Times New Roman" w:cs="Times New Roman"/>
          <w:color w:val="auto"/>
          <w:sz w:val="24"/>
          <w:szCs w:val="24"/>
          <w:lang w:val="en-GB"/>
        </w:rPr>
        <w:t>—</w:t>
      </w:r>
      <w:r w:rsidR="00A227CF" w:rsidRPr="00505875">
        <w:rPr>
          <w:rFonts w:ascii="Times New Roman" w:eastAsia="Times New Roman" w:hAnsi="Times New Roman" w:cs="Times New Roman"/>
          <w:color w:val="auto"/>
          <w:sz w:val="24"/>
          <w:szCs w:val="24"/>
          <w:lang w:val="en-GB"/>
        </w:rPr>
        <w:t>but also</w:t>
      </w:r>
      <w:r w:rsidR="00F71C5A">
        <w:rPr>
          <w:rFonts w:ascii="Times New Roman" w:eastAsia="Times New Roman" w:hAnsi="Times New Roman" w:cs="Times New Roman"/>
          <w:color w:val="auto"/>
          <w:sz w:val="24"/>
          <w:szCs w:val="24"/>
          <w:lang w:val="en-GB"/>
        </w:rPr>
        <w:t xml:space="preserve"> in terms of</w:t>
      </w:r>
      <w:r w:rsidR="00A227CF" w:rsidRPr="00505875">
        <w:rPr>
          <w:rFonts w:ascii="Times New Roman" w:eastAsia="Times New Roman" w:hAnsi="Times New Roman" w:cs="Times New Roman"/>
          <w:color w:val="auto"/>
          <w:sz w:val="24"/>
          <w:szCs w:val="24"/>
          <w:lang w:val="en-GB"/>
        </w:rPr>
        <w:t xml:space="preserve"> by departing from a</w:t>
      </w:r>
      <w:r w:rsidR="00917C6E" w:rsidRPr="00505875">
        <w:rPr>
          <w:rFonts w:ascii="Times New Roman" w:eastAsia="Times New Roman" w:hAnsi="Times New Roman" w:cs="Times New Roman"/>
          <w:color w:val="auto"/>
          <w:sz w:val="24"/>
          <w:szCs w:val="24"/>
          <w:lang w:val="en-GB"/>
        </w:rPr>
        <w:t>n</w:t>
      </w:r>
      <w:r w:rsidR="00A227CF" w:rsidRPr="00505875">
        <w:rPr>
          <w:rFonts w:ascii="Times New Roman" w:eastAsia="Times New Roman" w:hAnsi="Times New Roman" w:cs="Times New Roman"/>
          <w:color w:val="auto"/>
          <w:sz w:val="24"/>
          <w:szCs w:val="24"/>
          <w:lang w:val="en-GB"/>
        </w:rPr>
        <w:t xml:space="preserve"> experience of dispossession or rootlessness. </w:t>
      </w:r>
      <w:r w:rsidR="00A04786">
        <w:rPr>
          <w:rFonts w:ascii="Times New Roman" w:eastAsia="Times New Roman" w:hAnsi="Times New Roman" w:cs="Times New Roman"/>
          <w:color w:val="auto"/>
          <w:sz w:val="24"/>
          <w:szCs w:val="24"/>
          <w:lang w:val="en-GB"/>
        </w:rPr>
        <w:t>D</w:t>
      </w:r>
      <w:r w:rsidR="00A04786" w:rsidRPr="00505875">
        <w:rPr>
          <w:rFonts w:ascii="Times New Roman" w:eastAsia="Times New Roman" w:hAnsi="Times New Roman" w:cs="Times New Roman"/>
          <w:color w:val="auto"/>
          <w:sz w:val="24"/>
          <w:szCs w:val="24"/>
          <w:lang w:val="en-GB"/>
        </w:rPr>
        <w:t xml:space="preserve">uring this research, </w:t>
      </w:r>
      <w:r w:rsidR="00A04786">
        <w:rPr>
          <w:rFonts w:ascii="Times New Roman" w:eastAsia="Times New Roman" w:hAnsi="Times New Roman" w:cs="Times New Roman"/>
          <w:color w:val="auto"/>
          <w:sz w:val="24"/>
          <w:szCs w:val="24"/>
          <w:lang w:val="en-GB"/>
        </w:rPr>
        <w:t>b</w:t>
      </w:r>
      <w:r w:rsidR="00A04786" w:rsidRPr="00505875">
        <w:rPr>
          <w:rFonts w:ascii="Times New Roman" w:eastAsia="Times New Roman" w:hAnsi="Times New Roman" w:cs="Times New Roman"/>
          <w:color w:val="auto"/>
          <w:sz w:val="24"/>
          <w:szCs w:val="24"/>
          <w:lang w:val="en-GB"/>
        </w:rPr>
        <w:t xml:space="preserve">elonging </w:t>
      </w:r>
      <w:r w:rsidR="00A227CF" w:rsidRPr="00505875">
        <w:rPr>
          <w:rFonts w:ascii="Times New Roman" w:eastAsia="Times New Roman" w:hAnsi="Times New Roman" w:cs="Times New Roman"/>
          <w:color w:val="auto"/>
          <w:sz w:val="24"/>
          <w:szCs w:val="24"/>
          <w:lang w:val="en-GB"/>
        </w:rPr>
        <w:t>has proved</w:t>
      </w:r>
      <w:r w:rsidR="00A04786">
        <w:rPr>
          <w:rFonts w:ascii="Times New Roman" w:eastAsia="Times New Roman" w:hAnsi="Times New Roman" w:cs="Times New Roman"/>
          <w:color w:val="auto"/>
          <w:sz w:val="24"/>
          <w:szCs w:val="24"/>
          <w:lang w:val="en-GB"/>
        </w:rPr>
        <w:t xml:space="preserve"> to be</w:t>
      </w:r>
      <w:r w:rsidR="00A227CF" w:rsidRPr="00505875">
        <w:rPr>
          <w:rFonts w:ascii="Times New Roman" w:eastAsia="Times New Roman" w:hAnsi="Times New Roman" w:cs="Times New Roman"/>
          <w:color w:val="auto"/>
          <w:sz w:val="24"/>
          <w:szCs w:val="24"/>
          <w:lang w:val="en-GB"/>
        </w:rPr>
        <w:t xml:space="preserve"> a key concept </w:t>
      </w:r>
      <w:r w:rsidR="009E69CA" w:rsidRPr="00505875">
        <w:rPr>
          <w:rFonts w:ascii="Times New Roman" w:eastAsia="Times New Roman" w:hAnsi="Times New Roman" w:cs="Times New Roman"/>
          <w:color w:val="auto"/>
          <w:sz w:val="24"/>
          <w:szCs w:val="24"/>
          <w:lang w:val="en-GB"/>
        </w:rPr>
        <w:t>for</w:t>
      </w:r>
      <w:r w:rsidR="00A227CF" w:rsidRPr="00505875">
        <w:rPr>
          <w:rFonts w:ascii="Times New Roman" w:eastAsia="Times New Roman" w:hAnsi="Times New Roman" w:cs="Times New Roman"/>
          <w:color w:val="auto"/>
          <w:sz w:val="24"/>
          <w:szCs w:val="24"/>
          <w:lang w:val="en-GB"/>
        </w:rPr>
        <w:t xml:space="preserve"> understand</w:t>
      </w:r>
      <w:r w:rsidR="009E69CA" w:rsidRPr="00505875">
        <w:rPr>
          <w:rFonts w:ascii="Times New Roman" w:eastAsia="Times New Roman" w:hAnsi="Times New Roman" w:cs="Times New Roman"/>
          <w:color w:val="auto"/>
          <w:sz w:val="24"/>
          <w:szCs w:val="24"/>
          <w:lang w:val="en-GB"/>
        </w:rPr>
        <w:t>ing</w:t>
      </w:r>
      <w:r w:rsidR="00A227CF" w:rsidRPr="00505875">
        <w:rPr>
          <w:rFonts w:ascii="Times New Roman" w:eastAsia="Times New Roman" w:hAnsi="Times New Roman" w:cs="Times New Roman"/>
          <w:color w:val="auto"/>
          <w:sz w:val="24"/>
          <w:szCs w:val="24"/>
          <w:lang w:val="en-GB"/>
        </w:rPr>
        <w:t xml:space="preserve"> what is at stake in this conflict. This concept entails a more relational understanding of the position of people living in these areas as members of one collective or the other</w:t>
      </w:r>
      <w:r w:rsidR="00872112">
        <w:rPr>
          <w:rFonts w:ascii="Times New Roman" w:eastAsia="Times New Roman" w:hAnsi="Times New Roman" w:cs="Times New Roman"/>
          <w:color w:val="auto"/>
          <w:sz w:val="24"/>
          <w:szCs w:val="24"/>
          <w:lang w:val="en-GB"/>
        </w:rPr>
        <w:t>—something</w:t>
      </w:r>
      <w:r w:rsidR="00A227CF" w:rsidRPr="00505875">
        <w:rPr>
          <w:rFonts w:ascii="Times New Roman" w:eastAsia="Times New Roman" w:hAnsi="Times New Roman" w:cs="Times New Roman"/>
          <w:color w:val="auto"/>
          <w:sz w:val="24"/>
          <w:szCs w:val="24"/>
          <w:lang w:val="en-GB"/>
        </w:rPr>
        <w:t xml:space="preserve"> </w:t>
      </w:r>
      <w:r w:rsidR="00A04786">
        <w:rPr>
          <w:rFonts w:ascii="Times New Roman" w:eastAsia="Times New Roman" w:hAnsi="Times New Roman" w:cs="Times New Roman"/>
          <w:color w:val="auto"/>
          <w:sz w:val="24"/>
          <w:szCs w:val="24"/>
          <w:lang w:val="en-GB"/>
        </w:rPr>
        <w:t>that</w:t>
      </w:r>
      <w:r w:rsidR="00A04786" w:rsidRPr="00505875">
        <w:rPr>
          <w:rFonts w:ascii="Times New Roman" w:eastAsia="Times New Roman" w:hAnsi="Times New Roman" w:cs="Times New Roman"/>
          <w:color w:val="auto"/>
          <w:sz w:val="24"/>
          <w:szCs w:val="24"/>
          <w:lang w:val="en-GB"/>
        </w:rPr>
        <w:t xml:space="preserve"> </w:t>
      </w:r>
      <w:r w:rsidR="00A227CF" w:rsidRPr="00505875">
        <w:rPr>
          <w:rFonts w:ascii="Times New Roman" w:eastAsia="Times New Roman" w:hAnsi="Times New Roman" w:cs="Times New Roman"/>
          <w:color w:val="auto"/>
          <w:sz w:val="24"/>
          <w:szCs w:val="24"/>
          <w:lang w:val="en-GB"/>
        </w:rPr>
        <w:t xml:space="preserve">is usually </w:t>
      </w:r>
      <w:r w:rsidR="00872112">
        <w:rPr>
          <w:rFonts w:ascii="Times New Roman" w:eastAsia="Times New Roman" w:hAnsi="Times New Roman" w:cs="Times New Roman"/>
          <w:color w:val="auto"/>
          <w:sz w:val="24"/>
          <w:szCs w:val="24"/>
          <w:lang w:val="en-GB"/>
        </w:rPr>
        <w:t>overlooked in favour of</w:t>
      </w:r>
      <w:r w:rsidR="00A227CF" w:rsidRPr="00505875">
        <w:rPr>
          <w:rFonts w:ascii="Times New Roman" w:eastAsia="Times New Roman" w:hAnsi="Times New Roman" w:cs="Times New Roman"/>
          <w:color w:val="auto"/>
          <w:sz w:val="24"/>
          <w:szCs w:val="24"/>
          <w:lang w:val="en-GB"/>
        </w:rPr>
        <w:t xml:space="preserve"> identity</w:t>
      </w:r>
      <w:r w:rsidR="00872112">
        <w:rPr>
          <w:rFonts w:ascii="Times New Roman" w:eastAsia="Times New Roman" w:hAnsi="Times New Roman" w:cs="Times New Roman"/>
          <w:color w:val="auto"/>
          <w:sz w:val="24"/>
          <w:szCs w:val="24"/>
          <w:lang w:val="en-GB"/>
        </w:rPr>
        <w:t>-based</w:t>
      </w:r>
      <w:r w:rsidR="00A227CF" w:rsidRPr="00505875">
        <w:rPr>
          <w:rFonts w:ascii="Times New Roman" w:eastAsia="Times New Roman" w:hAnsi="Times New Roman" w:cs="Times New Roman"/>
          <w:color w:val="auto"/>
          <w:sz w:val="24"/>
          <w:szCs w:val="24"/>
          <w:lang w:val="en-GB"/>
        </w:rPr>
        <w:t xml:space="preserve"> understandings of the dispute.</w:t>
      </w:r>
      <w:r w:rsidR="00A227CF" w:rsidRPr="00505875">
        <w:rPr>
          <w:rFonts w:ascii="Times New Roman" w:eastAsia="Times New Roman" w:hAnsi="Times New Roman" w:cs="Times New Roman"/>
          <w:color w:val="auto"/>
          <w:sz w:val="24"/>
          <w:szCs w:val="24"/>
          <w:vertAlign w:val="superscript"/>
          <w:lang w:val="en-GB"/>
        </w:rPr>
        <w:endnoteReference w:id="2"/>
      </w:r>
      <w:r w:rsidR="00A227CF" w:rsidRPr="00505875">
        <w:rPr>
          <w:rFonts w:ascii="Times New Roman" w:eastAsia="Times New Roman" w:hAnsi="Times New Roman" w:cs="Times New Roman"/>
          <w:color w:val="auto"/>
          <w:sz w:val="24"/>
          <w:szCs w:val="24"/>
          <w:lang w:val="en-GB"/>
        </w:rPr>
        <w:t xml:space="preserve"> </w:t>
      </w:r>
    </w:p>
    <w:p w14:paraId="073FD88C" w14:textId="77777777" w:rsidR="00985102" w:rsidRDefault="00872112" w:rsidP="00254DCD">
      <w:pPr>
        <w:pStyle w:val="Normal1"/>
        <w:tabs>
          <w:tab w:val="left" w:pos="567"/>
        </w:tabs>
        <w:spacing w:line="360" w:lineRule="auto"/>
        <w:rPr>
          <w:rFonts w:ascii="Times New Roman" w:eastAsia="Times New Roman" w:hAnsi="Times New Roman" w:cs="Times New Roman"/>
          <w:color w:val="auto"/>
          <w:sz w:val="24"/>
          <w:szCs w:val="24"/>
          <w:lang w:val="en-GB"/>
        </w:rPr>
      </w:pPr>
      <w:r>
        <w:rPr>
          <w:rFonts w:ascii="Times New Roman" w:eastAsia="Times New Roman" w:hAnsi="Times New Roman" w:cs="Times New Roman"/>
          <w:color w:val="auto"/>
          <w:sz w:val="24"/>
          <w:szCs w:val="24"/>
          <w:lang w:val="en-GB"/>
        </w:rPr>
        <w:tab/>
      </w:r>
      <w:r w:rsidR="00A227CF" w:rsidRPr="00505875">
        <w:rPr>
          <w:rFonts w:ascii="Times New Roman" w:eastAsia="Times New Roman" w:hAnsi="Times New Roman" w:cs="Times New Roman"/>
          <w:color w:val="auto"/>
          <w:sz w:val="24"/>
          <w:szCs w:val="24"/>
          <w:lang w:val="en-GB"/>
        </w:rPr>
        <w:t xml:space="preserve">In this </w:t>
      </w:r>
      <w:r w:rsidR="007724A4" w:rsidRPr="00505875">
        <w:rPr>
          <w:rFonts w:ascii="Times New Roman" w:eastAsia="Times New Roman" w:hAnsi="Times New Roman" w:cs="Times New Roman"/>
          <w:color w:val="auto"/>
          <w:sz w:val="24"/>
          <w:szCs w:val="24"/>
          <w:lang w:val="en-GB"/>
        </w:rPr>
        <w:t>concluding chapter I address</w:t>
      </w:r>
      <w:r>
        <w:rPr>
          <w:rFonts w:ascii="Times New Roman" w:eastAsia="Times New Roman" w:hAnsi="Times New Roman" w:cs="Times New Roman"/>
          <w:color w:val="auto"/>
          <w:sz w:val="24"/>
          <w:szCs w:val="24"/>
          <w:lang w:val="en-GB"/>
        </w:rPr>
        <w:t xml:space="preserve"> </w:t>
      </w:r>
      <w:r w:rsidR="00A227CF" w:rsidRPr="00505875">
        <w:rPr>
          <w:rFonts w:ascii="Times New Roman" w:eastAsia="Times New Roman" w:hAnsi="Times New Roman" w:cs="Times New Roman"/>
          <w:color w:val="auto"/>
          <w:sz w:val="24"/>
          <w:szCs w:val="24"/>
          <w:lang w:val="en-GB"/>
        </w:rPr>
        <w:t xml:space="preserve">how the study of belonging is a useful analytical tool </w:t>
      </w:r>
      <w:r w:rsidR="009E69CA" w:rsidRPr="00505875">
        <w:rPr>
          <w:rFonts w:ascii="Times New Roman" w:eastAsia="Times New Roman" w:hAnsi="Times New Roman" w:cs="Times New Roman"/>
          <w:color w:val="auto"/>
          <w:sz w:val="24"/>
          <w:szCs w:val="24"/>
          <w:lang w:val="en-GB"/>
        </w:rPr>
        <w:t>for</w:t>
      </w:r>
      <w:r w:rsidR="00A227CF" w:rsidRPr="00505875">
        <w:rPr>
          <w:rFonts w:ascii="Times New Roman" w:eastAsia="Times New Roman" w:hAnsi="Times New Roman" w:cs="Times New Roman"/>
          <w:color w:val="auto"/>
          <w:sz w:val="24"/>
          <w:szCs w:val="24"/>
          <w:lang w:val="en-GB"/>
        </w:rPr>
        <w:t xml:space="preserve"> address</w:t>
      </w:r>
      <w:r w:rsidR="009E69CA" w:rsidRPr="00505875">
        <w:rPr>
          <w:rFonts w:ascii="Times New Roman" w:eastAsia="Times New Roman" w:hAnsi="Times New Roman" w:cs="Times New Roman"/>
          <w:color w:val="auto"/>
          <w:sz w:val="24"/>
          <w:szCs w:val="24"/>
          <w:lang w:val="en-GB"/>
        </w:rPr>
        <w:t>ing</w:t>
      </w:r>
      <w:r w:rsidR="00A227CF" w:rsidRPr="00505875">
        <w:rPr>
          <w:rFonts w:ascii="Times New Roman" w:eastAsia="Times New Roman" w:hAnsi="Times New Roman" w:cs="Times New Roman"/>
          <w:color w:val="auto"/>
          <w:sz w:val="24"/>
          <w:szCs w:val="24"/>
          <w:lang w:val="en-GB"/>
        </w:rPr>
        <w:t xml:space="preserve"> the spatial dimension </w:t>
      </w:r>
      <w:r>
        <w:rPr>
          <w:rFonts w:ascii="Times New Roman" w:eastAsia="Times New Roman" w:hAnsi="Times New Roman" w:cs="Times New Roman"/>
          <w:color w:val="auto"/>
          <w:sz w:val="24"/>
          <w:szCs w:val="24"/>
          <w:lang w:val="en-GB"/>
        </w:rPr>
        <w:t>of</w:t>
      </w:r>
      <w:r w:rsidR="00A227CF" w:rsidRPr="00505875">
        <w:rPr>
          <w:rFonts w:ascii="Times New Roman" w:eastAsia="Times New Roman" w:hAnsi="Times New Roman" w:cs="Times New Roman"/>
          <w:color w:val="auto"/>
          <w:sz w:val="24"/>
          <w:szCs w:val="24"/>
          <w:lang w:val="en-GB"/>
        </w:rPr>
        <w:t xml:space="preserve"> conflicts about borders. Belonging serves to uncover a crucial aspect of politics related to territorial fixity and identity</w:t>
      </w:r>
      <w:r w:rsidR="00F71C5A">
        <w:rPr>
          <w:rFonts w:ascii="Times New Roman" w:eastAsia="Times New Roman" w:hAnsi="Times New Roman" w:cs="Times New Roman"/>
          <w:color w:val="auto"/>
          <w:sz w:val="24"/>
          <w:szCs w:val="24"/>
          <w:lang w:val="en-GB"/>
        </w:rPr>
        <w:t xml:space="preserve"> that are usually assumed as implicit in the development of ethnic conflicts.</w:t>
      </w:r>
      <w:r w:rsidR="00A25005">
        <w:rPr>
          <w:rFonts w:ascii="Times New Roman" w:eastAsia="Times New Roman" w:hAnsi="Times New Roman" w:cs="Times New Roman"/>
          <w:color w:val="auto"/>
          <w:sz w:val="24"/>
          <w:szCs w:val="24"/>
          <w:lang w:val="en-GB"/>
        </w:rPr>
        <w:t xml:space="preserve"> </w:t>
      </w:r>
      <w:r w:rsidR="00A227CF" w:rsidRPr="00505875">
        <w:rPr>
          <w:rFonts w:ascii="Times New Roman" w:eastAsia="Times New Roman" w:hAnsi="Times New Roman" w:cs="Times New Roman"/>
          <w:color w:val="auto"/>
          <w:sz w:val="24"/>
          <w:szCs w:val="24"/>
          <w:lang w:val="en-GB"/>
        </w:rPr>
        <w:t xml:space="preserve">Since it has a relational character and entails various allegiances, the study of belonging </w:t>
      </w:r>
      <w:r>
        <w:rPr>
          <w:rFonts w:ascii="Times New Roman" w:eastAsia="Times New Roman" w:hAnsi="Times New Roman" w:cs="Times New Roman"/>
          <w:color w:val="auto"/>
          <w:sz w:val="24"/>
          <w:szCs w:val="24"/>
          <w:lang w:val="en-GB"/>
        </w:rPr>
        <w:t>encourages the</w:t>
      </w:r>
      <w:r w:rsidRPr="00505875">
        <w:rPr>
          <w:rFonts w:ascii="Times New Roman" w:eastAsia="Times New Roman" w:hAnsi="Times New Roman" w:cs="Times New Roman"/>
          <w:color w:val="auto"/>
          <w:sz w:val="24"/>
          <w:szCs w:val="24"/>
          <w:lang w:val="en-GB"/>
        </w:rPr>
        <w:t xml:space="preserve"> </w:t>
      </w:r>
      <w:r w:rsidR="009E69CA" w:rsidRPr="00505875">
        <w:rPr>
          <w:rFonts w:ascii="Times New Roman" w:eastAsia="Times New Roman" w:hAnsi="Times New Roman" w:cs="Times New Roman"/>
          <w:color w:val="auto"/>
          <w:sz w:val="24"/>
          <w:szCs w:val="24"/>
          <w:lang w:val="en-GB"/>
        </w:rPr>
        <w:t>explor</w:t>
      </w:r>
      <w:r>
        <w:rPr>
          <w:rFonts w:ascii="Times New Roman" w:eastAsia="Times New Roman" w:hAnsi="Times New Roman" w:cs="Times New Roman"/>
          <w:color w:val="auto"/>
          <w:sz w:val="24"/>
          <w:szCs w:val="24"/>
          <w:lang w:val="en-GB"/>
        </w:rPr>
        <w:t>ation of</w:t>
      </w:r>
      <w:r w:rsidR="00A227CF" w:rsidRPr="00505875">
        <w:rPr>
          <w:rFonts w:ascii="Times New Roman" w:eastAsia="Times New Roman" w:hAnsi="Times New Roman" w:cs="Times New Roman"/>
          <w:color w:val="auto"/>
          <w:sz w:val="24"/>
          <w:szCs w:val="24"/>
          <w:lang w:val="en-GB"/>
        </w:rPr>
        <w:t xml:space="preserve"> cosmopolitan views that are usually undermined in </w:t>
      </w:r>
      <w:proofErr w:type="spellStart"/>
      <w:r w:rsidR="00A227CF" w:rsidRPr="00505875">
        <w:rPr>
          <w:rFonts w:ascii="Times New Roman" w:eastAsia="Times New Roman" w:hAnsi="Times New Roman" w:cs="Times New Roman"/>
          <w:color w:val="auto"/>
          <w:sz w:val="24"/>
          <w:szCs w:val="24"/>
          <w:lang w:val="en-GB"/>
        </w:rPr>
        <w:t>identitarian</w:t>
      </w:r>
      <w:proofErr w:type="spellEnd"/>
      <w:r w:rsidR="00A227CF" w:rsidRPr="00505875">
        <w:rPr>
          <w:rFonts w:ascii="Times New Roman" w:eastAsia="Times New Roman" w:hAnsi="Times New Roman" w:cs="Times New Roman"/>
          <w:color w:val="auto"/>
          <w:sz w:val="24"/>
          <w:szCs w:val="24"/>
          <w:lang w:val="en-GB"/>
        </w:rPr>
        <w:t xml:space="preserve"> narratives</w:t>
      </w:r>
      <w:r>
        <w:rPr>
          <w:rFonts w:ascii="Times New Roman" w:eastAsia="Times New Roman" w:hAnsi="Times New Roman" w:cs="Times New Roman"/>
          <w:color w:val="auto"/>
          <w:sz w:val="24"/>
          <w:szCs w:val="24"/>
          <w:lang w:val="en-GB"/>
        </w:rPr>
        <w:t xml:space="preserve">, </w:t>
      </w:r>
      <w:r>
        <w:rPr>
          <w:rFonts w:ascii="Times New Roman" w:eastAsia="Times New Roman" w:hAnsi="Times New Roman" w:cs="Times New Roman"/>
          <w:color w:val="auto"/>
          <w:sz w:val="24"/>
          <w:szCs w:val="24"/>
          <w:lang w:val="en-GB"/>
        </w:rPr>
        <w:lastRenderedPageBreak/>
        <w:t>such as those</w:t>
      </w:r>
      <w:r w:rsidR="00A227CF" w:rsidRPr="00505875">
        <w:rPr>
          <w:rFonts w:ascii="Times New Roman" w:eastAsia="Times New Roman" w:hAnsi="Times New Roman" w:cs="Times New Roman"/>
          <w:color w:val="auto"/>
          <w:sz w:val="24"/>
          <w:szCs w:val="24"/>
          <w:lang w:val="en-GB"/>
        </w:rPr>
        <w:t xml:space="preserve"> that have tend</w:t>
      </w:r>
      <w:r w:rsidR="007724A4" w:rsidRPr="00505875">
        <w:rPr>
          <w:rFonts w:ascii="Times New Roman" w:eastAsia="Times New Roman" w:hAnsi="Times New Roman" w:cs="Times New Roman"/>
          <w:color w:val="auto"/>
          <w:sz w:val="24"/>
          <w:szCs w:val="24"/>
          <w:lang w:val="en-GB"/>
        </w:rPr>
        <w:t>ed</w:t>
      </w:r>
      <w:r w:rsidR="00A227CF" w:rsidRPr="00505875">
        <w:rPr>
          <w:rFonts w:ascii="Times New Roman" w:eastAsia="Times New Roman" w:hAnsi="Times New Roman" w:cs="Times New Roman"/>
          <w:color w:val="auto"/>
          <w:sz w:val="24"/>
          <w:szCs w:val="24"/>
          <w:lang w:val="en-GB"/>
        </w:rPr>
        <w:t xml:space="preserve"> to dominate the study of the Kashmir dispute </w:t>
      </w:r>
      <w:r w:rsidR="009E69CA" w:rsidRPr="00505875">
        <w:rPr>
          <w:rFonts w:ascii="Times New Roman" w:eastAsia="Times New Roman" w:hAnsi="Times New Roman" w:cs="Times New Roman"/>
          <w:color w:val="auto"/>
          <w:sz w:val="24"/>
          <w:szCs w:val="24"/>
          <w:lang w:val="en-GB"/>
        </w:rPr>
        <w:t>since</w:t>
      </w:r>
      <w:r w:rsidR="00A227CF" w:rsidRPr="00505875">
        <w:rPr>
          <w:rFonts w:ascii="Times New Roman" w:eastAsia="Times New Roman" w:hAnsi="Times New Roman" w:cs="Times New Roman"/>
          <w:color w:val="auto"/>
          <w:sz w:val="24"/>
          <w:szCs w:val="24"/>
          <w:lang w:val="en-GB"/>
        </w:rPr>
        <w:t xml:space="preserve"> the mid-1990s.</w:t>
      </w:r>
      <w:r w:rsidR="00A227CF" w:rsidRPr="00505875">
        <w:rPr>
          <w:rStyle w:val="Refdenotaalfinal"/>
          <w:rFonts w:ascii="Times New Roman" w:eastAsia="Times New Roman" w:hAnsi="Times New Roman" w:cs="Times New Roman"/>
          <w:color w:val="auto"/>
          <w:sz w:val="24"/>
          <w:szCs w:val="24"/>
          <w:lang w:val="en-GB"/>
        </w:rPr>
        <w:endnoteReference w:id="3"/>
      </w:r>
      <w:r w:rsidR="00A227CF" w:rsidRPr="00505875">
        <w:rPr>
          <w:rFonts w:ascii="Times New Roman" w:eastAsia="Times New Roman" w:hAnsi="Times New Roman" w:cs="Times New Roman"/>
          <w:color w:val="auto"/>
          <w:sz w:val="24"/>
          <w:szCs w:val="24"/>
          <w:lang w:val="en-GB"/>
        </w:rPr>
        <w:t xml:space="preserve"> </w:t>
      </w:r>
      <w:r>
        <w:rPr>
          <w:rFonts w:ascii="Times New Roman" w:eastAsia="Times New Roman" w:hAnsi="Times New Roman" w:cs="Times New Roman"/>
          <w:color w:val="auto"/>
          <w:sz w:val="24"/>
          <w:szCs w:val="24"/>
          <w:lang w:val="en-GB"/>
        </w:rPr>
        <w:t>A</w:t>
      </w:r>
      <w:r w:rsidRPr="00505875">
        <w:rPr>
          <w:rFonts w:ascii="Times New Roman" w:eastAsia="Times New Roman" w:hAnsi="Times New Roman" w:cs="Times New Roman"/>
          <w:color w:val="auto"/>
          <w:sz w:val="24"/>
          <w:szCs w:val="24"/>
          <w:lang w:val="en-GB"/>
        </w:rPr>
        <w:t xml:space="preserve"> </w:t>
      </w:r>
      <w:r w:rsidR="00A24338" w:rsidRPr="00505875">
        <w:rPr>
          <w:rFonts w:ascii="Times New Roman" w:eastAsia="Times New Roman" w:hAnsi="Times New Roman" w:cs="Times New Roman"/>
          <w:color w:val="auto"/>
          <w:sz w:val="24"/>
          <w:szCs w:val="24"/>
          <w:lang w:val="en-GB"/>
        </w:rPr>
        <w:t>focus on belonging can</w:t>
      </w:r>
      <w:r w:rsidR="0094562A" w:rsidRPr="00505875">
        <w:rPr>
          <w:rFonts w:ascii="Times New Roman" w:eastAsia="Times New Roman" w:hAnsi="Times New Roman" w:cs="Times New Roman"/>
          <w:color w:val="auto"/>
          <w:sz w:val="24"/>
          <w:szCs w:val="24"/>
          <w:lang w:val="en-GB"/>
        </w:rPr>
        <w:t xml:space="preserve"> provide new ways to addre</w:t>
      </w:r>
      <w:r w:rsidR="00A24338" w:rsidRPr="00505875">
        <w:rPr>
          <w:rFonts w:ascii="Times New Roman" w:eastAsia="Times New Roman" w:hAnsi="Times New Roman" w:cs="Times New Roman"/>
          <w:color w:val="auto"/>
          <w:sz w:val="24"/>
          <w:szCs w:val="24"/>
          <w:lang w:val="en-GB"/>
        </w:rPr>
        <w:t>ss conflicts</w:t>
      </w:r>
      <w:r w:rsidR="0094562A" w:rsidRPr="00505875">
        <w:rPr>
          <w:rFonts w:ascii="Times New Roman" w:eastAsia="Times New Roman" w:hAnsi="Times New Roman" w:cs="Times New Roman"/>
          <w:color w:val="auto"/>
          <w:sz w:val="24"/>
          <w:szCs w:val="24"/>
          <w:lang w:val="en-GB"/>
        </w:rPr>
        <w:t xml:space="preserve"> through</w:t>
      </w:r>
      <w:r w:rsidR="00A24338" w:rsidRPr="00505875">
        <w:rPr>
          <w:rFonts w:ascii="Times New Roman" w:eastAsia="Times New Roman" w:hAnsi="Times New Roman" w:cs="Times New Roman"/>
          <w:color w:val="auto"/>
          <w:sz w:val="24"/>
          <w:szCs w:val="24"/>
          <w:lang w:val="en-GB"/>
        </w:rPr>
        <w:t xml:space="preserve"> the exploration of</w:t>
      </w:r>
      <w:r w:rsidR="0094562A" w:rsidRPr="00505875">
        <w:rPr>
          <w:rFonts w:ascii="Times New Roman" w:eastAsia="Times New Roman" w:hAnsi="Times New Roman" w:cs="Times New Roman"/>
          <w:color w:val="auto"/>
          <w:sz w:val="24"/>
          <w:szCs w:val="24"/>
          <w:lang w:val="en-GB"/>
        </w:rPr>
        <w:t xml:space="preserve"> more inclusive politics.</w:t>
      </w:r>
      <w:r w:rsidR="00EC192F" w:rsidRPr="00505875">
        <w:rPr>
          <w:rFonts w:ascii="Times New Roman" w:eastAsia="Times New Roman" w:hAnsi="Times New Roman" w:cs="Times New Roman"/>
          <w:color w:val="auto"/>
          <w:sz w:val="24"/>
          <w:szCs w:val="24"/>
          <w:lang w:val="en-GB"/>
        </w:rPr>
        <w:t xml:space="preserve"> </w:t>
      </w:r>
    </w:p>
    <w:p w14:paraId="623FEDA2" w14:textId="37631FF8" w:rsidR="005B721C" w:rsidRPr="00505875" w:rsidRDefault="00985102" w:rsidP="00254DCD">
      <w:pPr>
        <w:pStyle w:val="Normal1"/>
        <w:tabs>
          <w:tab w:val="left" w:pos="567"/>
        </w:tabs>
        <w:spacing w:line="360" w:lineRule="auto"/>
        <w:rPr>
          <w:rFonts w:ascii="Times New Roman" w:eastAsia="Times New Roman" w:hAnsi="Times New Roman" w:cs="Times New Roman"/>
          <w:color w:val="auto"/>
          <w:sz w:val="24"/>
          <w:szCs w:val="24"/>
          <w:lang w:val="en-GB"/>
        </w:rPr>
      </w:pPr>
      <w:r>
        <w:rPr>
          <w:rFonts w:ascii="Times New Roman" w:eastAsia="Times New Roman" w:hAnsi="Times New Roman" w:cs="Times New Roman"/>
          <w:color w:val="auto"/>
          <w:sz w:val="24"/>
          <w:szCs w:val="24"/>
          <w:lang w:val="en-GB"/>
        </w:rPr>
        <w:tab/>
        <w:t>The chapter is structured as follows.</w:t>
      </w:r>
      <w:r w:rsidR="00872112">
        <w:rPr>
          <w:rFonts w:ascii="Times New Roman" w:eastAsia="Times New Roman" w:hAnsi="Times New Roman" w:cs="Times New Roman"/>
          <w:color w:val="auto"/>
          <w:sz w:val="24"/>
          <w:szCs w:val="24"/>
          <w:lang w:val="en-GB"/>
        </w:rPr>
        <w:t xml:space="preserve"> </w:t>
      </w:r>
      <w:r w:rsidR="0094562A" w:rsidRPr="00505875">
        <w:rPr>
          <w:rFonts w:ascii="Times New Roman" w:eastAsia="Times New Roman" w:hAnsi="Times New Roman" w:cs="Times New Roman"/>
          <w:color w:val="auto"/>
          <w:sz w:val="24"/>
          <w:szCs w:val="24"/>
          <w:lang w:val="en-GB"/>
        </w:rPr>
        <w:t>I first</w:t>
      </w:r>
      <w:r w:rsidR="00A24338" w:rsidRPr="00505875">
        <w:rPr>
          <w:rFonts w:ascii="Times New Roman" w:eastAsia="Times New Roman" w:hAnsi="Times New Roman" w:cs="Times New Roman"/>
          <w:color w:val="auto"/>
          <w:sz w:val="24"/>
          <w:szCs w:val="24"/>
          <w:lang w:val="en-GB"/>
        </w:rPr>
        <w:t xml:space="preserve"> briefly</w:t>
      </w:r>
      <w:r w:rsidR="0094562A" w:rsidRPr="00505875">
        <w:rPr>
          <w:rFonts w:ascii="Times New Roman" w:eastAsia="Times New Roman" w:hAnsi="Times New Roman" w:cs="Times New Roman"/>
          <w:color w:val="auto"/>
          <w:sz w:val="24"/>
          <w:szCs w:val="24"/>
          <w:lang w:val="en-GB"/>
        </w:rPr>
        <w:t xml:space="preserve"> illustrate what the study of belonging c</w:t>
      </w:r>
      <w:r w:rsidR="009E69CA" w:rsidRPr="00505875">
        <w:rPr>
          <w:rFonts w:ascii="Times New Roman" w:eastAsia="Times New Roman" w:hAnsi="Times New Roman" w:cs="Times New Roman"/>
          <w:color w:val="auto"/>
          <w:sz w:val="24"/>
          <w:szCs w:val="24"/>
          <w:lang w:val="en-GB"/>
        </w:rPr>
        <w:t>an reveal</w:t>
      </w:r>
      <w:r w:rsidR="0094562A" w:rsidRPr="00505875">
        <w:rPr>
          <w:rFonts w:ascii="Times New Roman" w:eastAsia="Times New Roman" w:hAnsi="Times New Roman" w:cs="Times New Roman"/>
          <w:color w:val="auto"/>
          <w:sz w:val="24"/>
          <w:szCs w:val="24"/>
          <w:lang w:val="en-GB"/>
        </w:rPr>
        <w:t xml:space="preserve"> in relation to Kashmir </w:t>
      </w:r>
      <w:r w:rsidR="00872112">
        <w:rPr>
          <w:rFonts w:ascii="Times New Roman" w:eastAsia="Times New Roman" w:hAnsi="Times New Roman" w:cs="Times New Roman"/>
          <w:color w:val="auto"/>
          <w:sz w:val="24"/>
          <w:szCs w:val="24"/>
          <w:lang w:val="en-GB"/>
        </w:rPr>
        <w:t>through</w:t>
      </w:r>
      <w:r w:rsidR="00872112" w:rsidRPr="00505875">
        <w:rPr>
          <w:rFonts w:ascii="Times New Roman" w:eastAsia="Times New Roman" w:hAnsi="Times New Roman" w:cs="Times New Roman"/>
          <w:color w:val="auto"/>
          <w:sz w:val="24"/>
          <w:szCs w:val="24"/>
          <w:lang w:val="en-GB"/>
        </w:rPr>
        <w:t xml:space="preserve"> </w:t>
      </w:r>
      <w:r w:rsidR="0094562A" w:rsidRPr="00505875">
        <w:rPr>
          <w:rFonts w:ascii="Times New Roman" w:eastAsia="Times New Roman" w:hAnsi="Times New Roman" w:cs="Times New Roman"/>
          <w:color w:val="auto"/>
          <w:sz w:val="24"/>
          <w:szCs w:val="24"/>
          <w:lang w:val="en-GB"/>
        </w:rPr>
        <w:t xml:space="preserve">the case of Ahmed, a single individual who is part of a </w:t>
      </w:r>
      <w:r w:rsidR="00872112" w:rsidRPr="00505875">
        <w:rPr>
          <w:rFonts w:ascii="Times New Roman" w:eastAsia="Times New Roman" w:hAnsi="Times New Roman" w:cs="Times New Roman"/>
          <w:color w:val="auto"/>
          <w:sz w:val="24"/>
          <w:szCs w:val="24"/>
          <w:lang w:val="en-GB"/>
        </w:rPr>
        <w:t>collectiv</w:t>
      </w:r>
      <w:r w:rsidR="00872112">
        <w:rPr>
          <w:rFonts w:ascii="Times New Roman" w:eastAsia="Times New Roman" w:hAnsi="Times New Roman" w:cs="Times New Roman"/>
          <w:color w:val="auto"/>
          <w:sz w:val="24"/>
          <w:szCs w:val="24"/>
          <w:lang w:val="en-GB"/>
        </w:rPr>
        <w:t>e that has been</w:t>
      </w:r>
      <w:r w:rsidR="00872112" w:rsidRPr="00505875">
        <w:rPr>
          <w:rFonts w:ascii="Times New Roman" w:eastAsia="Times New Roman" w:hAnsi="Times New Roman" w:cs="Times New Roman"/>
          <w:color w:val="auto"/>
          <w:sz w:val="24"/>
          <w:szCs w:val="24"/>
          <w:lang w:val="en-GB"/>
        </w:rPr>
        <w:t xml:space="preserve"> </w:t>
      </w:r>
      <w:r w:rsidR="00A24338" w:rsidRPr="00505875">
        <w:rPr>
          <w:rFonts w:ascii="Times New Roman" w:eastAsia="Times New Roman" w:hAnsi="Times New Roman" w:cs="Times New Roman"/>
          <w:color w:val="auto"/>
          <w:sz w:val="24"/>
          <w:szCs w:val="24"/>
          <w:lang w:val="en-GB"/>
        </w:rPr>
        <w:t>neglected in the dispute. Then, I d</w:t>
      </w:r>
      <w:r w:rsidR="009E69CA" w:rsidRPr="00505875">
        <w:rPr>
          <w:rFonts w:ascii="Times New Roman" w:eastAsia="Times New Roman" w:hAnsi="Times New Roman" w:cs="Times New Roman"/>
          <w:color w:val="auto"/>
          <w:sz w:val="24"/>
          <w:szCs w:val="24"/>
          <w:lang w:val="en-GB"/>
        </w:rPr>
        <w:t>raw</w:t>
      </w:r>
      <w:r w:rsidR="00A24338" w:rsidRPr="00505875">
        <w:rPr>
          <w:rFonts w:ascii="Times New Roman" w:eastAsia="Times New Roman" w:hAnsi="Times New Roman" w:cs="Times New Roman"/>
          <w:color w:val="auto"/>
          <w:sz w:val="24"/>
          <w:szCs w:val="24"/>
          <w:lang w:val="en-GB"/>
        </w:rPr>
        <w:t xml:space="preserve"> on the literature </w:t>
      </w:r>
      <w:r w:rsidR="00872112">
        <w:rPr>
          <w:rFonts w:ascii="Times New Roman" w:eastAsia="Times New Roman" w:hAnsi="Times New Roman" w:cs="Times New Roman"/>
          <w:color w:val="auto"/>
          <w:sz w:val="24"/>
          <w:szCs w:val="24"/>
          <w:lang w:val="en-GB"/>
        </w:rPr>
        <w:t>from</w:t>
      </w:r>
      <w:r w:rsidR="00872112" w:rsidRPr="00505875">
        <w:rPr>
          <w:rFonts w:ascii="Times New Roman" w:eastAsia="Times New Roman" w:hAnsi="Times New Roman" w:cs="Times New Roman"/>
          <w:color w:val="auto"/>
          <w:sz w:val="24"/>
          <w:szCs w:val="24"/>
          <w:lang w:val="en-GB"/>
        </w:rPr>
        <w:t xml:space="preserve"> </w:t>
      </w:r>
      <w:r w:rsidR="00A24338" w:rsidRPr="00505875">
        <w:rPr>
          <w:rFonts w:ascii="Times New Roman" w:eastAsia="Times New Roman" w:hAnsi="Times New Roman" w:cs="Times New Roman"/>
          <w:color w:val="auto"/>
          <w:sz w:val="24"/>
          <w:szCs w:val="24"/>
          <w:lang w:val="en-GB"/>
        </w:rPr>
        <w:t xml:space="preserve">migration and gender studies, </w:t>
      </w:r>
      <w:r w:rsidR="00872112">
        <w:rPr>
          <w:rFonts w:ascii="Times New Roman" w:eastAsia="Times New Roman" w:hAnsi="Times New Roman" w:cs="Times New Roman"/>
          <w:color w:val="auto"/>
          <w:sz w:val="24"/>
          <w:szCs w:val="24"/>
          <w:lang w:val="en-GB"/>
        </w:rPr>
        <w:t>hi</w:t>
      </w:r>
      <w:r w:rsidR="0048191C">
        <w:rPr>
          <w:rFonts w:ascii="Times New Roman" w:eastAsia="Times New Roman" w:hAnsi="Times New Roman" w:cs="Times New Roman"/>
          <w:color w:val="auto"/>
          <w:sz w:val="24"/>
          <w:szCs w:val="24"/>
          <w:lang w:val="en-GB"/>
        </w:rPr>
        <w:t>ghlighting</w:t>
      </w:r>
      <w:r w:rsidR="00A24338" w:rsidRPr="00505875">
        <w:rPr>
          <w:rFonts w:ascii="Times New Roman" w:eastAsia="Times New Roman" w:hAnsi="Times New Roman" w:cs="Times New Roman"/>
          <w:color w:val="auto"/>
          <w:sz w:val="24"/>
          <w:szCs w:val="24"/>
          <w:lang w:val="en-GB"/>
        </w:rPr>
        <w:t xml:space="preserve"> </w:t>
      </w:r>
      <w:r w:rsidR="002C14D2" w:rsidRPr="00505875">
        <w:rPr>
          <w:rFonts w:ascii="Times New Roman" w:eastAsia="Times New Roman" w:hAnsi="Times New Roman" w:cs="Times New Roman"/>
          <w:color w:val="auto"/>
          <w:sz w:val="24"/>
          <w:szCs w:val="24"/>
          <w:lang w:val="en-GB"/>
        </w:rPr>
        <w:t>its</w:t>
      </w:r>
      <w:r w:rsidR="00A24338" w:rsidRPr="00505875">
        <w:rPr>
          <w:rFonts w:ascii="Times New Roman" w:eastAsia="Times New Roman" w:hAnsi="Times New Roman" w:cs="Times New Roman"/>
          <w:color w:val="auto"/>
          <w:sz w:val="24"/>
          <w:szCs w:val="24"/>
          <w:lang w:val="en-GB"/>
        </w:rPr>
        <w:t xml:space="preserve"> relational understanding of place and identity</w:t>
      </w:r>
      <w:r w:rsidR="0048191C">
        <w:rPr>
          <w:rFonts w:ascii="Times New Roman" w:eastAsia="Times New Roman" w:hAnsi="Times New Roman" w:cs="Times New Roman"/>
          <w:color w:val="auto"/>
          <w:sz w:val="24"/>
          <w:szCs w:val="24"/>
          <w:lang w:val="en-GB"/>
        </w:rPr>
        <w:t xml:space="preserve"> and demonstrating </w:t>
      </w:r>
      <w:r w:rsidR="00CE2885" w:rsidRPr="00505875">
        <w:rPr>
          <w:rFonts w:ascii="Times New Roman" w:eastAsia="Times New Roman" w:hAnsi="Times New Roman" w:cs="Times New Roman"/>
          <w:color w:val="auto"/>
          <w:sz w:val="24"/>
          <w:szCs w:val="24"/>
          <w:lang w:val="en-GB"/>
        </w:rPr>
        <w:t>how this relational approach can be</w:t>
      </w:r>
      <w:r w:rsidR="00F71C5A">
        <w:rPr>
          <w:rFonts w:ascii="Times New Roman" w:eastAsia="Times New Roman" w:hAnsi="Times New Roman" w:cs="Times New Roman"/>
          <w:color w:val="auto"/>
          <w:sz w:val="24"/>
          <w:szCs w:val="24"/>
          <w:lang w:val="en-GB"/>
        </w:rPr>
        <w:t xml:space="preserve"> useful to</w:t>
      </w:r>
      <w:r w:rsidR="006B727A">
        <w:rPr>
          <w:rFonts w:ascii="Times New Roman" w:eastAsia="Times New Roman" w:hAnsi="Times New Roman" w:cs="Times New Roman"/>
          <w:color w:val="auto"/>
          <w:sz w:val="24"/>
          <w:szCs w:val="24"/>
          <w:lang w:val="en-GB"/>
        </w:rPr>
        <w:t xml:space="preserve"> examine how</w:t>
      </w:r>
      <w:r w:rsidR="00CE2885" w:rsidRPr="00505875">
        <w:rPr>
          <w:rFonts w:ascii="Times New Roman" w:eastAsia="Times New Roman" w:hAnsi="Times New Roman" w:cs="Times New Roman"/>
          <w:color w:val="auto"/>
          <w:sz w:val="24"/>
          <w:szCs w:val="24"/>
          <w:lang w:val="en-GB"/>
        </w:rPr>
        <w:t xml:space="preserve"> people living in disputed </w:t>
      </w:r>
      <w:r w:rsidR="0048191C" w:rsidRPr="00505875">
        <w:rPr>
          <w:rFonts w:ascii="Times New Roman" w:eastAsia="Times New Roman" w:hAnsi="Times New Roman" w:cs="Times New Roman"/>
          <w:color w:val="auto"/>
          <w:sz w:val="24"/>
          <w:szCs w:val="24"/>
          <w:lang w:val="en-GB"/>
        </w:rPr>
        <w:t xml:space="preserve">border </w:t>
      </w:r>
      <w:r w:rsidR="00CE2885" w:rsidRPr="00505875">
        <w:rPr>
          <w:rFonts w:ascii="Times New Roman" w:eastAsia="Times New Roman" w:hAnsi="Times New Roman" w:cs="Times New Roman"/>
          <w:color w:val="auto"/>
          <w:sz w:val="24"/>
          <w:szCs w:val="24"/>
          <w:lang w:val="en-GB"/>
        </w:rPr>
        <w:t>contexts</w:t>
      </w:r>
      <w:r w:rsidR="006B727A">
        <w:rPr>
          <w:rFonts w:ascii="Times New Roman" w:eastAsia="Times New Roman" w:hAnsi="Times New Roman" w:cs="Times New Roman"/>
          <w:color w:val="auto"/>
          <w:sz w:val="24"/>
          <w:szCs w:val="24"/>
          <w:lang w:val="en-GB"/>
        </w:rPr>
        <w:t xml:space="preserve"> articulate</w:t>
      </w:r>
      <w:r w:rsidR="00CE2885" w:rsidRPr="00505875">
        <w:rPr>
          <w:rFonts w:ascii="Times New Roman" w:eastAsia="Times New Roman" w:hAnsi="Times New Roman" w:cs="Times New Roman"/>
          <w:color w:val="auto"/>
          <w:sz w:val="24"/>
          <w:szCs w:val="24"/>
          <w:lang w:val="en-GB"/>
        </w:rPr>
        <w:t xml:space="preserve"> claims </w:t>
      </w:r>
      <w:r w:rsidR="0048191C">
        <w:rPr>
          <w:rFonts w:ascii="Times New Roman" w:eastAsia="Times New Roman" w:hAnsi="Times New Roman" w:cs="Times New Roman"/>
          <w:color w:val="auto"/>
          <w:sz w:val="24"/>
          <w:szCs w:val="24"/>
          <w:lang w:val="en-GB"/>
        </w:rPr>
        <w:t>for</w:t>
      </w:r>
      <w:r w:rsidR="0048191C" w:rsidRPr="00505875">
        <w:rPr>
          <w:rFonts w:ascii="Times New Roman" w:eastAsia="Times New Roman" w:hAnsi="Times New Roman" w:cs="Times New Roman"/>
          <w:color w:val="auto"/>
          <w:sz w:val="24"/>
          <w:szCs w:val="24"/>
          <w:lang w:val="en-GB"/>
        </w:rPr>
        <w:t xml:space="preserve"> </w:t>
      </w:r>
      <w:r w:rsidR="00CE2885" w:rsidRPr="00505875">
        <w:rPr>
          <w:rFonts w:ascii="Times New Roman" w:eastAsia="Times New Roman" w:hAnsi="Times New Roman" w:cs="Times New Roman"/>
          <w:color w:val="auto"/>
          <w:sz w:val="24"/>
          <w:szCs w:val="24"/>
          <w:lang w:val="en-GB"/>
        </w:rPr>
        <w:t xml:space="preserve">recognition. </w:t>
      </w:r>
      <w:r w:rsidR="00BA0CD8">
        <w:rPr>
          <w:rFonts w:ascii="Times New Roman" w:eastAsia="Times New Roman" w:hAnsi="Times New Roman" w:cs="Times New Roman"/>
          <w:color w:val="auto"/>
          <w:sz w:val="24"/>
          <w:szCs w:val="24"/>
          <w:lang w:val="en-GB"/>
        </w:rPr>
        <w:t>F</w:t>
      </w:r>
      <w:r w:rsidR="00BA0CD8" w:rsidRPr="00505875">
        <w:rPr>
          <w:rFonts w:ascii="Times New Roman" w:eastAsia="Times New Roman" w:hAnsi="Times New Roman" w:cs="Times New Roman"/>
          <w:color w:val="auto"/>
          <w:sz w:val="24"/>
          <w:szCs w:val="24"/>
          <w:lang w:val="en-GB"/>
        </w:rPr>
        <w:t>inally</w:t>
      </w:r>
      <w:r w:rsidR="00BA0CD8">
        <w:rPr>
          <w:rFonts w:ascii="Times New Roman" w:eastAsia="Times New Roman" w:hAnsi="Times New Roman" w:cs="Times New Roman"/>
          <w:color w:val="auto"/>
          <w:sz w:val="24"/>
          <w:szCs w:val="24"/>
          <w:lang w:val="en-GB"/>
        </w:rPr>
        <w:t>,</w:t>
      </w:r>
      <w:r w:rsidR="00BA0CD8" w:rsidRPr="00505875">
        <w:rPr>
          <w:rFonts w:ascii="Times New Roman" w:eastAsia="Times New Roman" w:hAnsi="Times New Roman" w:cs="Times New Roman"/>
          <w:color w:val="auto"/>
          <w:sz w:val="24"/>
          <w:szCs w:val="24"/>
          <w:lang w:val="en-GB"/>
        </w:rPr>
        <w:t xml:space="preserve"> </w:t>
      </w:r>
      <w:r w:rsidR="00CE2885" w:rsidRPr="00505875">
        <w:rPr>
          <w:rFonts w:ascii="Times New Roman" w:eastAsia="Times New Roman" w:hAnsi="Times New Roman" w:cs="Times New Roman"/>
          <w:color w:val="auto"/>
          <w:sz w:val="24"/>
          <w:szCs w:val="24"/>
          <w:lang w:val="en-GB"/>
        </w:rPr>
        <w:t xml:space="preserve">since belonging is political, I address the politics of belonging in relation to forms of </w:t>
      </w:r>
      <w:r w:rsidR="00C22E53">
        <w:rPr>
          <w:rFonts w:ascii="Times New Roman" w:eastAsia="Times New Roman" w:hAnsi="Times New Roman" w:cs="Times New Roman"/>
          <w:color w:val="auto"/>
          <w:sz w:val="24"/>
          <w:szCs w:val="24"/>
          <w:lang w:val="en-GB"/>
        </w:rPr>
        <w:t xml:space="preserve">bordering, that is, the ways in which the world is ordered and differentiated. </w:t>
      </w:r>
      <w:r w:rsidR="00A24338" w:rsidRPr="00505875">
        <w:rPr>
          <w:rFonts w:ascii="Times New Roman" w:eastAsia="Times New Roman" w:hAnsi="Times New Roman" w:cs="Times New Roman"/>
          <w:color w:val="auto"/>
          <w:sz w:val="24"/>
          <w:szCs w:val="24"/>
          <w:lang w:val="en-GB"/>
        </w:rPr>
        <w:t xml:space="preserve"> </w:t>
      </w:r>
    </w:p>
    <w:p w14:paraId="498C40A9" w14:textId="77777777" w:rsidR="00A227CF" w:rsidRPr="00505875" w:rsidRDefault="00A227CF" w:rsidP="00226714">
      <w:pPr>
        <w:pStyle w:val="Normal1"/>
        <w:spacing w:line="360" w:lineRule="auto"/>
        <w:ind w:firstLine="567"/>
        <w:rPr>
          <w:rFonts w:ascii="Times New Roman" w:eastAsia="Times New Roman" w:hAnsi="Times New Roman" w:cs="Times New Roman"/>
          <w:b/>
          <w:sz w:val="24"/>
          <w:szCs w:val="24"/>
          <w:lang w:val="en-GB"/>
        </w:rPr>
      </w:pPr>
    </w:p>
    <w:p w14:paraId="2B28FDAE" w14:textId="11DE8232" w:rsidR="00D937DD" w:rsidRPr="00505875" w:rsidRDefault="00D937DD" w:rsidP="006B727A">
      <w:pPr>
        <w:pStyle w:val="Normal1"/>
        <w:spacing w:line="360" w:lineRule="auto"/>
        <w:rPr>
          <w:rFonts w:ascii="Times New Roman" w:eastAsia="Times New Roman" w:hAnsi="Times New Roman" w:cs="Times New Roman"/>
          <w:b/>
          <w:sz w:val="24"/>
          <w:szCs w:val="24"/>
          <w:lang w:val="en-GB"/>
        </w:rPr>
      </w:pPr>
      <w:r w:rsidRPr="006B727A">
        <w:rPr>
          <w:rFonts w:ascii="Times New Roman" w:eastAsia="Times New Roman" w:hAnsi="Times New Roman" w:cs="Times New Roman"/>
          <w:b/>
          <w:sz w:val="24"/>
          <w:szCs w:val="24"/>
          <w:lang w:val="en-GB"/>
        </w:rPr>
        <w:t>The case of Ahmed</w:t>
      </w:r>
    </w:p>
    <w:p w14:paraId="5E98C6EA" w14:textId="1D087D27" w:rsidR="002A2BEC" w:rsidRDefault="0050691B" w:rsidP="0050691B">
      <w:pPr>
        <w:pStyle w:val="Normal1"/>
        <w:tabs>
          <w:tab w:val="left" w:pos="567"/>
        </w:tabs>
        <w:spacing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r w:rsidR="002A2BEC" w:rsidRPr="00505875">
        <w:rPr>
          <w:rFonts w:ascii="Times New Roman" w:eastAsia="Times New Roman" w:hAnsi="Times New Roman" w:cs="Times New Roman"/>
          <w:sz w:val="24"/>
          <w:szCs w:val="24"/>
          <w:lang w:val="en-GB"/>
        </w:rPr>
        <w:t>On a hot summer afternoon in Baltistan, I</w:t>
      </w:r>
      <w:r w:rsidR="00513493" w:rsidRPr="00505875">
        <w:rPr>
          <w:rFonts w:ascii="Times New Roman" w:eastAsia="Times New Roman" w:hAnsi="Times New Roman" w:cs="Times New Roman"/>
          <w:sz w:val="24"/>
          <w:szCs w:val="24"/>
          <w:lang w:val="en-GB"/>
        </w:rPr>
        <w:t xml:space="preserve"> me</w:t>
      </w:r>
      <w:r w:rsidR="002A2BEC" w:rsidRPr="00505875">
        <w:rPr>
          <w:rFonts w:ascii="Times New Roman" w:eastAsia="Times New Roman" w:hAnsi="Times New Roman" w:cs="Times New Roman"/>
          <w:sz w:val="24"/>
          <w:szCs w:val="24"/>
          <w:lang w:val="en-GB"/>
        </w:rPr>
        <w:t xml:space="preserve">t a group of displaced people from the border area </w:t>
      </w:r>
      <w:r>
        <w:rPr>
          <w:rFonts w:ascii="Times New Roman" w:eastAsia="Times New Roman" w:hAnsi="Times New Roman" w:cs="Times New Roman"/>
          <w:sz w:val="24"/>
          <w:szCs w:val="24"/>
          <w:lang w:val="en-GB"/>
        </w:rPr>
        <w:t>between</w:t>
      </w:r>
      <w:r w:rsidRPr="00505875">
        <w:rPr>
          <w:rFonts w:ascii="Times New Roman" w:eastAsia="Times New Roman" w:hAnsi="Times New Roman" w:cs="Times New Roman"/>
          <w:sz w:val="24"/>
          <w:szCs w:val="24"/>
          <w:lang w:val="en-GB"/>
        </w:rPr>
        <w:t xml:space="preserve"> </w:t>
      </w:r>
      <w:r w:rsidR="002A2BEC" w:rsidRPr="00505875">
        <w:rPr>
          <w:rFonts w:ascii="Times New Roman" w:eastAsia="Times New Roman" w:hAnsi="Times New Roman" w:cs="Times New Roman"/>
          <w:sz w:val="24"/>
          <w:szCs w:val="24"/>
          <w:lang w:val="en-GB"/>
        </w:rPr>
        <w:t xml:space="preserve">Baltistan and Ladakh. </w:t>
      </w:r>
      <w:r w:rsidR="00513493" w:rsidRPr="00505875">
        <w:rPr>
          <w:rFonts w:ascii="Times New Roman" w:eastAsia="Times New Roman" w:hAnsi="Times New Roman" w:cs="Times New Roman"/>
          <w:sz w:val="24"/>
          <w:szCs w:val="24"/>
          <w:lang w:val="en-GB"/>
        </w:rPr>
        <w:t xml:space="preserve">Among them was </w:t>
      </w:r>
      <w:r w:rsidR="002A2BEC" w:rsidRPr="00505875">
        <w:rPr>
          <w:rFonts w:ascii="Times New Roman" w:eastAsia="Times New Roman" w:hAnsi="Times New Roman" w:cs="Times New Roman"/>
          <w:sz w:val="24"/>
          <w:szCs w:val="24"/>
          <w:lang w:val="en-GB"/>
        </w:rPr>
        <w:t>Ahmed, a man in his mid-seventies</w:t>
      </w:r>
      <w:r w:rsidR="00513493" w:rsidRPr="00505875">
        <w:rPr>
          <w:rFonts w:ascii="Times New Roman" w:eastAsia="Times New Roman" w:hAnsi="Times New Roman" w:cs="Times New Roman"/>
          <w:sz w:val="24"/>
          <w:szCs w:val="24"/>
          <w:lang w:val="en-GB"/>
        </w:rPr>
        <w:t>, who narrated</w:t>
      </w:r>
      <w:r w:rsidR="002A2BEC" w:rsidRPr="00505875">
        <w:rPr>
          <w:rFonts w:ascii="Times New Roman" w:eastAsia="Times New Roman" w:hAnsi="Times New Roman" w:cs="Times New Roman"/>
          <w:sz w:val="24"/>
          <w:szCs w:val="24"/>
          <w:lang w:val="en-GB"/>
        </w:rPr>
        <w:t xml:space="preserve"> the following biographical account </w:t>
      </w:r>
      <w:r w:rsidR="006B5FFD" w:rsidRPr="00505875">
        <w:rPr>
          <w:rFonts w:ascii="Times New Roman" w:eastAsia="Times New Roman" w:hAnsi="Times New Roman" w:cs="Times New Roman"/>
          <w:sz w:val="24"/>
          <w:szCs w:val="24"/>
          <w:lang w:val="en-GB"/>
        </w:rPr>
        <w:t>in which borders and national allegiances play a central role.</w:t>
      </w:r>
    </w:p>
    <w:p w14:paraId="1E57E596" w14:textId="77777777" w:rsidR="0050691B" w:rsidRPr="00505875" w:rsidRDefault="0050691B" w:rsidP="006B727A">
      <w:pPr>
        <w:pStyle w:val="Normal1"/>
        <w:tabs>
          <w:tab w:val="left" w:pos="567"/>
        </w:tabs>
        <w:spacing w:line="360" w:lineRule="auto"/>
        <w:rPr>
          <w:rFonts w:ascii="Times New Roman" w:eastAsia="Times New Roman" w:hAnsi="Times New Roman" w:cs="Times New Roman"/>
          <w:sz w:val="24"/>
          <w:szCs w:val="24"/>
          <w:lang w:val="en-GB"/>
        </w:rPr>
      </w:pPr>
    </w:p>
    <w:p w14:paraId="2613DC85" w14:textId="48B393B6" w:rsidR="006B5FFD" w:rsidRPr="00505875" w:rsidRDefault="002A2BEC" w:rsidP="00226714">
      <w:pPr>
        <w:pStyle w:val="Normal1"/>
        <w:spacing w:line="360" w:lineRule="auto"/>
        <w:ind w:left="720"/>
        <w:rPr>
          <w:rFonts w:ascii="Times New Roman" w:eastAsia="Times New Roman" w:hAnsi="Times New Roman" w:cs="Times New Roman"/>
          <w:color w:val="4F81BD" w:themeColor="accent1"/>
          <w:sz w:val="24"/>
          <w:szCs w:val="24"/>
          <w:lang w:val="en-GB"/>
        </w:rPr>
      </w:pPr>
      <w:r w:rsidRPr="00505875">
        <w:rPr>
          <w:rFonts w:ascii="Times New Roman" w:eastAsia="Times New Roman" w:hAnsi="Times New Roman" w:cs="Times New Roman"/>
          <w:sz w:val="24"/>
          <w:szCs w:val="24"/>
          <w:lang w:val="en-GB"/>
        </w:rPr>
        <w:t xml:space="preserve">In 1963 I went to Skardu [from a village in </w:t>
      </w:r>
      <w:proofErr w:type="spellStart"/>
      <w:r w:rsidRPr="00505875">
        <w:rPr>
          <w:rFonts w:ascii="Times New Roman" w:eastAsia="Times New Roman" w:hAnsi="Times New Roman" w:cs="Times New Roman"/>
          <w:sz w:val="24"/>
          <w:szCs w:val="24"/>
          <w:lang w:val="en-GB"/>
        </w:rPr>
        <w:t>Chorbat</w:t>
      </w:r>
      <w:proofErr w:type="spellEnd"/>
      <w:r w:rsidRPr="00505875">
        <w:rPr>
          <w:rFonts w:ascii="Times New Roman" w:eastAsia="Times New Roman" w:hAnsi="Times New Roman" w:cs="Times New Roman"/>
          <w:sz w:val="24"/>
          <w:szCs w:val="24"/>
          <w:lang w:val="en-GB"/>
        </w:rPr>
        <w:t xml:space="preserve"> La area, eastern Baltistan] for a court case regarding a land dispute. Once there, I joined the army as a soldier. I was married and since I got this job, I used to visit my family once a year for one or two months [...</w:t>
      </w:r>
      <w:r w:rsidR="0050691B">
        <w:rPr>
          <w:rFonts w:ascii="Times New Roman" w:eastAsia="Times New Roman" w:hAnsi="Times New Roman" w:cs="Times New Roman"/>
          <w:sz w:val="24"/>
          <w:szCs w:val="24"/>
          <w:lang w:val="en-GB"/>
        </w:rPr>
        <w:t>.</w:t>
      </w:r>
      <w:r w:rsidRPr="00505875">
        <w:rPr>
          <w:rFonts w:ascii="Times New Roman" w:eastAsia="Times New Roman" w:hAnsi="Times New Roman" w:cs="Times New Roman"/>
          <w:sz w:val="24"/>
          <w:szCs w:val="24"/>
          <w:lang w:val="en-GB"/>
        </w:rPr>
        <w:t xml:space="preserve">] In 1965 I was posted in Azad Jammu and Kashmir, in front of Baramulla [a district and a city in the Kashmir Valley on the Indian side]. I was in the regular army, but I was asked, along with others, to disguise as </w:t>
      </w:r>
      <w:proofErr w:type="spellStart"/>
      <w:r w:rsidRPr="00505875">
        <w:rPr>
          <w:rFonts w:ascii="Times New Roman" w:eastAsia="Times New Roman" w:hAnsi="Times New Roman" w:cs="Times New Roman"/>
          <w:i/>
          <w:sz w:val="24"/>
          <w:szCs w:val="24"/>
          <w:lang w:val="en-GB"/>
        </w:rPr>
        <w:t>muhajideen</w:t>
      </w:r>
      <w:proofErr w:type="spellEnd"/>
      <w:r w:rsidRPr="00505875">
        <w:rPr>
          <w:rFonts w:ascii="Times New Roman" w:eastAsia="Times New Roman" w:hAnsi="Times New Roman" w:cs="Times New Roman"/>
          <w:sz w:val="24"/>
          <w:szCs w:val="24"/>
          <w:lang w:val="en-GB"/>
        </w:rPr>
        <w:t xml:space="preserve"> and to infiltrate through the </w:t>
      </w:r>
      <w:proofErr w:type="spellStart"/>
      <w:r w:rsidRPr="00505875">
        <w:rPr>
          <w:rFonts w:ascii="Times New Roman" w:eastAsia="Times New Roman" w:hAnsi="Times New Roman" w:cs="Times New Roman"/>
          <w:sz w:val="24"/>
          <w:szCs w:val="24"/>
          <w:lang w:val="en-GB"/>
        </w:rPr>
        <w:t>Kel</w:t>
      </w:r>
      <w:proofErr w:type="spellEnd"/>
      <w:r w:rsidRPr="00505875">
        <w:rPr>
          <w:rFonts w:ascii="Times New Roman" w:eastAsia="Times New Roman" w:hAnsi="Times New Roman" w:cs="Times New Roman"/>
          <w:sz w:val="24"/>
          <w:szCs w:val="24"/>
          <w:lang w:val="en-GB"/>
        </w:rPr>
        <w:t xml:space="preserve"> sector. This was during the rule of </w:t>
      </w:r>
      <w:proofErr w:type="spellStart"/>
      <w:r w:rsidRPr="00505875">
        <w:rPr>
          <w:rFonts w:ascii="Times New Roman" w:eastAsia="Times New Roman" w:hAnsi="Times New Roman" w:cs="Times New Roman"/>
          <w:sz w:val="24"/>
          <w:szCs w:val="24"/>
          <w:lang w:val="en-GB"/>
        </w:rPr>
        <w:t>Ayub</w:t>
      </w:r>
      <w:proofErr w:type="spellEnd"/>
      <w:r w:rsidRPr="00505875">
        <w:rPr>
          <w:rFonts w:ascii="Times New Roman" w:eastAsia="Times New Roman" w:hAnsi="Times New Roman" w:cs="Times New Roman"/>
          <w:sz w:val="24"/>
          <w:szCs w:val="24"/>
          <w:lang w:val="en-GB"/>
        </w:rPr>
        <w:t xml:space="preserve"> Khan […</w:t>
      </w:r>
      <w:r w:rsidR="00B74789">
        <w:rPr>
          <w:rFonts w:ascii="Times New Roman" w:eastAsia="Times New Roman" w:hAnsi="Times New Roman" w:cs="Times New Roman"/>
          <w:sz w:val="24"/>
          <w:szCs w:val="24"/>
          <w:lang w:val="en-GB"/>
        </w:rPr>
        <w:t>.</w:t>
      </w:r>
      <w:r w:rsidRPr="00505875">
        <w:rPr>
          <w:rFonts w:ascii="Times New Roman" w:eastAsia="Times New Roman" w:hAnsi="Times New Roman" w:cs="Times New Roman"/>
          <w:sz w:val="24"/>
          <w:szCs w:val="24"/>
          <w:lang w:val="en-GB"/>
        </w:rPr>
        <w:t xml:space="preserve">] In 1971 I was posted in </w:t>
      </w:r>
      <w:proofErr w:type="spellStart"/>
      <w:r w:rsidRPr="00505875">
        <w:rPr>
          <w:rFonts w:ascii="Times New Roman" w:eastAsia="Times New Roman" w:hAnsi="Times New Roman" w:cs="Times New Roman"/>
          <w:sz w:val="24"/>
          <w:szCs w:val="24"/>
          <w:lang w:val="en-GB"/>
        </w:rPr>
        <w:t>Kel</w:t>
      </w:r>
      <w:proofErr w:type="spellEnd"/>
      <w:r w:rsidRPr="00505875">
        <w:rPr>
          <w:rFonts w:ascii="Times New Roman" w:eastAsia="Times New Roman" w:hAnsi="Times New Roman" w:cs="Times New Roman"/>
          <w:sz w:val="24"/>
          <w:szCs w:val="24"/>
          <w:lang w:val="en-GB"/>
        </w:rPr>
        <w:t xml:space="preserve"> and we were exchanging fire for 14 days. Then the whole unit was sent back to Gilgit. There I asked about my village and the major informed me that we </w:t>
      </w:r>
      <w:r w:rsidR="00CB28CE" w:rsidRPr="00505875">
        <w:rPr>
          <w:rFonts w:ascii="Times New Roman" w:eastAsia="Times New Roman" w:hAnsi="Times New Roman" w:cs="Times New Roman"/>
          <w:sz w:val="24"/>
          <w:szCs w:val="24"/>
          <w:lang w:val="en-GB"/>
        </w:rPr>
        <w:t>‘</w:t>
      </w:r>
      <w:r w:rsidRPr="00505875">
        <w:rPr>
          <w:rFonts w:ascii="Times New Roman" w:eastAsia="Times New Roman" w:hAnsi="Times New Roman" w:cs="Times New Roman"/>
          <w:sz w:val="24"/>
          <w:szCs w:val="24"/>
          <w:lang w:val="en-GB"/>
        </w:rPr>
        <w:t>were eating salt</w:t>
      </w:r>
      <w:r w:rsidR="00CB28CE" w:rsidRPr="00505875">
        <w:rPr>
          <w:rFonts w:ascii="Times New Roman" w:eastAsia="Times New Roman" w:hAnsi="Times New Roman" w:cs="Times New Roman"/>
          <w:sz w:val="24"/>
          <w:szCs w:val="24"/>
          <w:lang w:val="en-GB"/>
        </w:rPr>
        <w:t>’</w:t>
      </w:r>
      <w:r w:rsidR="00F62029" w:rsidRPr="00505875">
        <w:rPr>
          <w:rFonts w:ascii="Times New Roman" w:eastAsia="Times New Roman" w:hAnsi="Times New Roman" w:cs="Times New Roman"/>
          <w:sz w:val="24"/>
          <w:szCs w:val="24"/>
          <w:lang w:val="en-GB"/>
        </w:rPr>
        <w:t>,</w:t>
      </w:r>
      <w:r w:rsidRPr="00505875">
        <w:rPr>
          <w:rFonts w:ascii="Times New Roman" w:eastAsia="Times New Roman" w:hAnsi="Times New Roman" w:cs="Times New Roman"/>
          <w:sz w:val="24"/>
          <w:szCs w:val="24"/>
          <w:lang w:val="en-GB"/>
        </w:rPr>
        <w:t xml:space="preserve"> a polite way to say things were not going well there. I flew back to Skardu and I got the news [...</w:t>
      </w:r>
      <w:r w:rsidR="00B74789">
        <w:rPr>
          <w:rFonts w:ascii="Times New Roman" w:eastAsia="Times New Roman" w:hAnsi="Times New Roman" w:cs="Times New Roman"/>
          <w:sz w:val="24"/>
          <w:szCs w:val="24"/>
          <w:lang w:val="en-GB"/>
        </w:rPr>
        <w:t>.</w:t>
      </w:r>
      <w:r w:rsidRPr="00505875">
        <w:rPr>
          <w:rFonts w:ascii="Times New Roman" w:eastAsia="Times New Roman" w:hAnsi="Times New Roman" w:cs="Times New Roman"/>
          <w:sz w:val="24"/>
          <w:szCs w:val="24"/>
          <w:lang w:val="en-GB"/>
        </w:rPr>
        <w:t xml:space="preserve">] My village and my family were now on the Indian side. One day I went to </w:t>
      </w:r>
      <w:proofErr w:type="spellStart"/>
      <w:r w:rsidRPr="00505875">
        <w:rPr>
          <w:rFonts w:ascii="Times New Roman" w:eastAsia="Times New Roman" w:hAnsi="Times New Roman" w:cs="Times New Roman"/>
          <w:sz w:val="24"/>
          <w:szCs w:val="24"/>
          <w:lang w:val="en-GB"/>
        </w:rPr>
        <w:t>Fraono</w:t>
      </w:r>
      <w:proofErr w:type="spellEnd"/>
      <w:r w:rsidRPr="00505875">
        <w:rPr>
          <w:rFonts w:ascii="Times New Roman" w:eastAsia="Times New Roman" w:hAnsi="Times New Roman" w:cs="Times New Roman"/>
          <w:sz w:val="24"/>
          <w:szCs w:val="24"/>
          <w:lang w:val="en-GB"/>
        </w:rPr>
        <w:t xml:space="preserve"> village, the new border, just in front of the newly acquired Indian territory […</w:t>
      </w:r>
      <w:r w:rsidR="00B74789">
        <w:rPr>
          <w:rFonts w:ascii="Times New Roman" w:eastAsia="Times New Roman" w:hAnsi="Times New Roman" w:cs="Times New Roman"/>
          <w:sz w:val="24"/>
          <w:szCs w:val="24"/>
          <w:lang w:val="en-GB"/>
        </w:rPr>
        <w:t>.</w:t>
      </w:r>
      <w:r w:rsidRPr="00505875">
        <w:rPr>
          <w:rFonts w:ascii="Times New Roman" w:eastAsia="Times New Roman" w:hAnsi="Times New Roman" w:cs="Times New Roman"/>
          <w:sz w:val="24"/>
          <w:szCs w:val="24"/>
          <w:lang w:val="en-GB"/>
        </w:rPr>
        <w:t xml:space="preserve">] There, I also learnt </w:t>
      </w:r>
      <w:r w:rsidRPr="00505875">
        <w:rPr>
          <w:rFonts w:ascii="Times New Roman" w:eastAsia="Times New Roman" w:hAnsi="Times New Roman" w:cs="Times New Roman"/>
          <w:sz w:val="24"/>
          <w:szCs w:val="24"/>
          <w:lang w:val="en-GB"/>
        </w:rPr>
        <w:lastRenderedPageBreak/>
        <w:t xml:space="preserve">that the commander in charge during the fighting was Major Bashir, a Bengali major and that he had no interest for Pakistan. In fact, he was defending Indian interests because at the time Bengalis were fighting against Pakistan and the Indian </w:t>
      </w:r>
      <w:r w:rsidR="00920ACF" w:rsidRPr="00505875">
        <w:rPr>
          <w:rFonts w:ascii="Times New Roman" w:eastAsia="Times New Roman" w:hAnsi="Times New Roman" w:cs="Times New Roman"/>
          <w:sz w:val="24"/>
          <w:szCs w:val="24"/>
          <w:lang w:val="en-GB"/>
        </w:rPr>
        <w:t>G</w:t>
      </w:r>
      <w:r w:rsidRPr="00505875">
        <w:rPr>
          <w:rFonts w:ascii="Times New Roman" w:eastAsia="Times New Roman" w:hAnsi="Times New Roman" w:cs="Times New Roman"/>
          <w:sz w:val="24"/>
          <w:szCs w:val="24"/>
          <w:lang w:val="en-GB"/>
        </w:rPr>
        <w:t xml:space="preserve">overnment was supporting them [the Bangladesh Liberation War]. Pakistanis were not interested in these areas because they were mountain regions, although India was willing to return the villages [in the peace conversations of </w:t>
      </w:r>
      <w:proofErr w:type="spellStart"/>
      <w:r w:rsidRPr="00505875">
        <w:rPr>
          <w:rFonts w:ascii="Times New Roman" w:eastAsia="Times New Roman" w:hAnsi="Times New Roman" w:cs="Times New Roman"/>
          <w:sz w:val="24"/>
          <w:szCs w:val="24"/>
          <w:lang w:val="en-GB"/>
        </w:rPr>
        <w:t>Simla</w:t>
      </w:r>
      <w:proofErr w:type="spellEnd"/>
      <w:r w:rsidRPr="00505875">
        <w:rPr>
          <w:rFonts w:ascii="Times New Roman" w:eastAsia="Times New Roman" w:hAnsi="Times New Roman" w:cs="Times New Roman"/>
          <w:sz w:val="24"/>
          <w:szCs w:val="24"/>
          <w:lang w:val="en-GB"/>
        </w:rPr>
        <w:t xml:space="preserve"> in 1972]. The Pakistani Prime Minister Bhutto negotiated the return of villages in Azad Jammu and Kashmir and Lahore sector but not ours [those in </w:t>
      </w:r>
      <w:proofErr w:type="spellStart"/>
      <w:r w:rsidRPr="00505875">
        <w:rPr>
          <w:rFonts w:ascii="Times New Roman" w:eastAsia="Times New Roman" w:hAnsi="Times New Roman" w:cs="Times New Roman"/>
          <w:sz w:val="24"/>
          <w:szCs w:val="24"/>
          <w:lang w:val="en-GB"/>
        </w:rPr>
        <w:t>Chorbat</w:t>
      </w:r>
      <w:proofErr w:type="spellEnd"/>
      <w:r w:rsidRPr="00505875">
        <w:rPr>
          <w:rFonts w:ascii="Times New Roman" w:eastAsia="Times New Roman" w:hAnsi="Times New Roman" w:cs="Times New Roman"/>
          <w:sz w:val="24"/>
          <w:szCs w:val="24"/>
          <w:lang w:val="en-GB"/>
        </w:rPr>
        <w:t xml:space="preserve"> La]. The government gave our villages away. We did not get any compensation for the resettlement [...</w:t>
      </w:r>
      <w:r w:rsidR="00B74789">
        <w:rPr>
          <w:rFonts w:ascii="Times New Roman" w:eastAsia="Times New Roman" w:hAnsi="Times New Roman" w:cs="Times New Roman"/>
          <w:sz w:val="24"/>
          <w:szCs w:val="24"/>
          <w:lang w:val="en-GB"/>
        </w:rPr>
        <w:t>.</w:t>
      </w:r>
      <w:r w:rsidRPr="00505875">
        <w:rPr>
          <w:rFonts w:ascii="Times New Roman" w:eastAsia="Times New Roman" w:hAnsi="Times New Roman" w:cs="Times New Roman"/>
          <w:sz w:val="24"/>
          <w:szCs w:val="24"/>
          <w:lang w:val="en-GB"/>
        </w:rPr>
        <w:t xml:space="preserve">] Here [in Pakistan] we suffered a lot. Those who remained on the Indian side also suffered for many years. They could not move, their houses were constantly searched and people were harassed. We know </w:t>
      </w:r>
      <w:r w:rsidR="00EA040E" w:rsidRPr="00505875">
        <w:rPr>
          <w:rFonts w:ascii="Times New Roman" w:eastAsia="Times New Roman" w:hAnsi="Times New Roman" w:cs="Times New Roman"/>
          <w:sz w:val="24"/>
          <w:szCs w:val="24"/>
          <w:lang w:val="en-GB"/>
        </w:rPr>
        <w:t xml:space="preserve">that. </w:t>
      </w:r>
      <w:r w:rsidR="00B74789">
        <w:rPr>
          <w:rFonts w:ascii="Times New Roman" w:eastAsia="Times New Roman" w:hAnsi="Times New Roman" w:cs="Times New Roman"/>
          <w:sz w:val="24"/>
          <w:szCs w:val="24"/>
          <w:lang w:val="en-GB"/>
        </w:rPr>
        <w:t>(</w:t>
      </w:r>
      <w:r w:rsidRPr="00505875">
        <w:rPr>
          <w:rFonts w:ascii="Times New Roman" w:eastAsia="Times New Roman" w:hAnsi="Times New Roman" w:cs="Times New Roman"/>
          <w:sz w:val="24"/>
          <w:szCs w:val="24"/>
          <w:lang w:val="en-GB"/>
        </w:rPr>
        <w:t>Interview conducted in July 2014 in Urdu and Balti with the assistance of a translator).</w:t>
      </w:r>
    </w:p>
    <w:p w14:paraId="04E348E6" w14:textId="77777777" w:rsidR="006B5FFD" w:rsidRPr="00505875" w:rsidRDefault="006B5FFD" w:rsidP="00E566E0">
      <w:pPr>
        <w:pStyle w:val="Normal1"/>
        <w:spacing w:line="360" w:lineRule="auto"/>
        <w:rPr>
          <w:rFonts w:ascii="Times New Roman" w:eastAsia="Times New Roman" w:hAnsi="Times New Roman" w:cs="Times New Roman"/>
          <w:b/>
          <w:sz w:val="24"/>
          <w:szCs w:val="24"/>
          <w:lang w:val="en-GB"/>
        </w:rPr>
      </w:pPr>
    </w:p>
    <w:p w14:paraId="1E7059C7" w14:textId="45933729" w:rsidR="009C4792" w:rsidRPr="00E566E0" w:rsidRDefault="00B74789" w:rsidP="00E566E0">
      <w:pPr>
        <w:pStyle w:val="Normal1"/>
        <w:tabs>
          <w:tab w:val="left" w:pos="567"/>
        </w:tabs>
        <w:spacing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r w:rsidR="00DB299E" w:rsidRPr="00505875">
        <w:rPr>
          <w:rFonts w:ascii="Times New Roman" w:eastAsia="Times New Roman" w:hAnsi="Times New Roman" w:cs="Times New Roman"/>
          <w:sz w:val="24"/>
          <w:szCs w:val="24"/>
          <w:lang w:val="en-GB"/>
        </w:rPr>
        <w:t xml:space="preserve">Ahmed’s story </w:t>
      </w:r>
      <w:r w:rsidR="00A227CF" w:rsidRPr="00505875">
        <w:rPr>
          <w:rFonts w:ascii="Times New Roman" w:eastAsia="Times New Roman" w:hAnsi="Times New Roman" w:cs="Times New Roman"/>
          <w:sz w:val="24"/>
          <w:szCs w:val="24"/>
          <w:lang w:val="en-GB"/>
        </w:rPr>
        <w:t xml:space="preserve">poses some questions </w:t>
      </w:r>
      <w:r>
        <w:rPr>
          <w:rFonts w:ascii="Times New Roman" w:eastAsia="Times New Roman" w:hAnsi="Times New Roman" w:cs="Times New Roman"/>
          <w:sz w:val="24"/>
          <w:szCs w:val="24"/>
          <w:lang w:val="en-GB"/>
        </w:rPr>
        <w:t>about</w:t>
      </w:r>
      <w:r w:rsidRPr="00505875">
        <w:rPr>
          <w:rFonts w:ascii="Times New Roman" w:eastAsia="Times New Roman" w:hAnsi="Times New Roman" w:cs="Times New Roman"/>
          <w:sz w:val="24"/>
          <w:szCs w:val="24"/>
          <w:lang w:val="en-GB"/>
        </w:rPr>
        <w:t xml:space="preserve"> </w:t>
      </w:r>
      <w:r w:rsidR="00A227CF" w:rsidRPr="00505875">
        <w:rPr>
          <w:rFonts w:ascii="Times New Roman" w:eastAsia="Times New Roman" w:hAnsi="Times New Roman" w:cs="Times New Roman"/>
          <w:sz w:val="24"/>
          <w:szCs w:val="24"/>
          <w:lang w:val="en-GB"/>
        </w:rPr>
        <w:t xml:space="preserve">the difference between the </w:t>
      </w:r>
      <w:r w:rsidR="00867A4E" w:rsidRPr="00505875">
        <w:rPr>
          <w:rFonts w:ascii="Times New Roman" w:eastAsia="Times New Roman" w:hAnsi="Times New Roman" w:cs="Times New Roman"/>
          <w:sz w:val="24"/>
          <w:szCs w:val="24"/>
          <w:lang w:val="en-GB"/>
        </w:rPr>
        <w:t xml:space="preserve">representation of conflicts and how they are perceived and lived by those affected. Ahmed’s testimony is that of a single person, </w:t>
      </w:r>
      <w:r>
        <w:rPr>
          <w:rFonts w:ascii="Times New Roman" w:eastAsia="Times New Roman" w:hAnsi="Times New Roman" w:cs="Times New Roman"/>
          <w:sz w:val="24"/>
          <w:szCs w:val="24"/>
          <w:lang w:val="en-GB"/>
        </w:rPr>
        <w:t>one of the</w:t>
      </w:r>
      <w:r w:rsidR="00867A4E" w:rsidRPr="00505875">
        <w:rPr>
          <w:rFonts w:ascii="Times New Roman" w:eastAsia="Times New Roman" w:hAnsi="Times New Roman" w:cs="Times New Roman"/>
          <w:sz w:val="24"/>
          <w:szCs w:val="24"/>
          <w:lang w:val="en-GB"/>
        </w:rPr>
        <w:t xml:space="preserve"> several thousand displaced people</w:t>
      </w:r>
      <w:r>
        <w:rPr>
          <w:rFonts w:ascii="Times New Roman" w:eastAsia="Times New Roman" w:hAnsi="Times New Roman" w:cs="Times New Roman"/>
          <w:sz w:val="24"/>
          <w:szCs w:val="24"/>
          <w:lang w:val="en-GB"/>
        </w:rPr>
        <w:t xml:space="preserve"> in India</w:t>
      </w:r>
      <w:r w:rsidR="00867A4E" w:rsidRPr="00505875">
        <w:rPr>
          <w:rFonts w:ascii="Times New Roman" w:eastAsia="Times New Roman" w:hAnsi="Times New Roman" w:cs="Times New Roman"/>
          <w:sz w:val="24"/>
          <w:szCs w:val="24"/>
          <w:lang w:val="en-GB"/>
        </w:rPr>
        <w:t xml:space="preserve"> from the border areas dividing Baltistan and Ladakh and hundreds of thousands from the Kashmir Valley and Jammu living in </w:t>
      </w:r>
      <w:r>
        <w:rPr>
          <w:rFonts w:ascii="Times New Roman" w:eastAsia="Times New Roman" w:hAnsi="Times New Roman" w:cs="Times New Roman"/>
          <w:sz w:val="24"/>
          <w:szCs w:val="24"/>
          <w:lang w:val="en-GB"/>
        </w:rPr>
        <w:t xml:space="preserve">Pakistan-controlled </w:t>
      </w:r>
      <w:r w:rsidR="00867A4E" w:rsidRPr="00505875">
        <w:rPr>
          <w:rFonts w:ascii="Times New Roman" w:eastAsia="Times New Roman" w:hAnsi="Times New Roman" w:cs="Times New Roman"/>
          <w:sz w:val="24"/>
          <w:szCs w:val="24"/>
          <w:lang w:val="en-GB"/>
        </w:rPr>
        <w:t>AJK</w:t>
      </w:r>
      <w:r>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It can be said that the story of the </w:t>
      </w:r>
      <w:proofErr w:type="spellStart"/>
      <w:r w:rsidR="00867A4E" w:rsidRPr="00505875">
        <w:rPr>
          <w:rFonts w:ascii="Times New Roman" w:eastAsia="Times New Roman" w:hAnsi="Times New Roman" w:cs="Times New Roman"/>
          <w:sz w:val="24"/>
          <w:szCs w:val="24"/>
          <w:lang w:val="en-GB"/>
        </w:rPr>
        <w:t>collectivity</w:t>
      </w:r>
      <w:proofErr w:type="spellEnd"/>
      <w:r w:rsidR="00867A4E" w:rsidRPr="00505875">
        <w:rPr>
          <w:rFonts w:ascii="Times New Roman" w:eastAsia="Times New Roman" w:hAnsi="Times New Roman" w:cs="Times New Roman"/>
          <w:sz w:val="24"/>
          <w:szCs w:val="24"/>
          <w:lang w:val="en-GB"/>
        </w:rPr>
        <w:t xml:space="preserve"> that Ahmed represents is </w:t>
      </w:r>
      <w:r>
        <w:rPr>
          <w:rFonts w:ascii="Times New Roman" w:eastAsia="Times New Roman" w:hAnsi="Times New Roman" w:cs="Times New Roman"/>
          <w:sz w:val="24"/>
          <w:szCs w:val="24"/>
          <w:lang w:val="en-GB"/>
        </w:rPr>
        <w:t>not on</w:t>
      </w:r>
      <w:r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the map</w:t>
      </w:r>
      <w:r>
        <w:rPr>
          <w:rFonts w:ascii="Times New Roman" w:eastAsia="Times New Roman" w:hAnsi="Times New Roman" w:cs="Times New Roman"/>
          <w:sz w:val="24"/>
          <w:szCs w:val="24"/>
          <w:lang w:val="en-GB"/>
        </w:rPr>
        <w:t>,</w:t>
      </w:r>
      <w:r w:rsidR="00A227CF"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in the sense that the places he mentions (remote, sparsely populated villages) and the historical events associated with these places have been largely ignored in the literature on the Kashmir conflict, or have been mentioned only in passing.</w:t>
      </w:r>
      <w:r w:rsidR="00867A4E" w:rsidRPr="00505875">
        <w:rPr>
          <w:rFonts w:ascii="Times New Roman" w:eastAsia="Times New Roman" w:hAnsi="Times New Roman" w:cs="Times New Roman"/>
          <w:sz w:val="24"/>
          <w:szCs w:val="24"/>
          <w:vertAlign w:val="superscript"/>
          <w:lang w:val="en-GB"/>
        </w:rPr>
        <w:endnoteReference w:id="4"/>
      </w:r>
      <w:r w:rsidR="00867A4E" w:rsidRPr="00505875">
        <w:rPr>
          <w:rFonts w:ascii="Times New Roman" w:eastAsia="Times New Roman" w:hAnsi="Times New Roman" w:cs="Times New Roman"/>
          <w:sz w:val="24"/>
          <w:szCs w:val="24"/>
          <w:lang w:val="en-GB"/>
        </w:rPr>
        <w:t xml:space="preserve"> This may have something to do with the scale of the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international</w:t>
      </w:r>
      <w:r w:rsidR="00CB28CE" w:rsidRPr="00505875">
        <w:rPr>
          <w:rFonts w:ascii="Times New Roman" w:eastAsia="Times New Roman" w:hAnsi="Times New Roman" w:cs="Times New Roman"/>
          <w:sz w:val="24"/>
          <w:szCs w:val="24"/>
          <w:lang w:val="en-GB"/>
        </w:rPr>
        <w:t>’</w:t>
      </w:r>
      <w:r w:rsidR="00BE4C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understood as being beyond the state level (that is, beyond the state border) or defined essentially by border-crossing or transnationalism. This scale hides the level of those living between these spaces, such as the case of borderland territories</w:t>
      </w:r>
      <w:r w:rsidR="00BE4C75">
        <w:rPr>
          <w:rFonts w:ascii="Times New Roman" w:eastAsia="Times New Roman" w:hAnsi="Times New Roman" w:cs="Times New Roman"/>
          <w:sz w:val="24"/>
          <w:szCs w:val="24"/>
          <w:lang w:val="en-GB"/>
        </w:rPr>
        <w:t>, from analysis</w:t>
      </w:r>
      <w:r w:rsidR="00867A4E" w:rsidRPr="00505875">
        <w:rPr>
          <w:rFonts w:ascii="Times New Roman" w:eastAsia="Times New Roman" w:hAnsi="Times New Roman" w:cs="Times New Roman"/>
          <w:sz w:val="24"/>
          <w:szCs w:val="24"/>
          <w:lang w:val="en-GB"/>
        </w:rPr>
        <w:t xml:space="preserve">. </w:t>
      </w:r>
      <w:r w:rsidR="00BE4C75">
        <w:rPr>
          <w:rFonts w:ascii="Times New Roman" w:eastAsia="Times New Roman" w:hAnsi="Times New Roman" w:cs="Times New Roman"/>
          <w:sz w:val="24"/>
          <w:szCs w:val="24"/>
          <w:lang w:val="en-GB"/>
        </w:rPr>
        <w:t>T</w:t>
      </w:r>
      <w:r w:rsidR="00867A4E" w:rsidRPr="00505875">
        <w:rPr>
          <w:rFonts w:ascii="Times New Roman" w:eastAsia="Times New Roman" w:hAnsi="Times New Roman" w:cs="Times New Roman"/>
          <w:sz w:val="24"/>
          <w:szCs w:val="24"/>
          <w:lang w:val="en-GB"/>
        </w:rPr>
        <w:t xml:space="preserve">o make sense of the international, Didier </w:t>
      </w:r>
      <w:proofErr w:type="spellStart"/>
      <w:r w:rsidR="00867A4E" w:rsidRPr="00505875">
        <w:rPr>
          <w:rFonts w:ascii="Times New Roman" w:eastAsia="Times New Roman" w:hAnsi="Times New Roman" w:cs="Times New Roman"/>
          <w:sz w:val="24"/>
          <w:szCs w:val="24"/>
          <w:lang w:val="en-GB"/>
        </w:rPr>
        <w:t>Bigo</w:t>
      </w:r>
      <w:proofErr w:type="spellEnd"/>
      <w:r w:rsidR="00867A4E" w:rsidRPr="00505875">
        <w:rPr>
          <w:rFonts w:ascii="Times New Roman" w:eastAsia="Times New Roman" w:hAnsi="Times New Roman" w:cs="Times New Roman"/>
          <w:sz w:val="24"/>
          <w:szCs w:val="24"/>
          <w:lang w:val="en-GB"/>
        </w:rPr>
        <w:t xml:space="preserve"> proposes </w:t>
      </w:r>
      <w:r w:rsidR="00BE4C75">
        <w:rPr>
          <w:rFonts w:ascii="Times New Roman" w:eastAsia="Times New Roman" w:hAnsi="Times New Roman" w:cs="Times New Roman"/>
          <w:sz w:val="24"/>
          <w:szCs w:val="24"/>
          <w:lang w:val="en-GB"/>
        </w:rPr>
        <w:t xml:space="preserve">the use of </w:t>
      </w:r>
      <w:r w:rsidR="00867A4E" w:rsidRPr="00505875">
        <w:rPr>
          <w:rFonts w:ascii="Times New Roman" w:eastAsia="Times New Roman" w:hAnsi="Times New Roman" w:cs="Times New Roman"/>
          <w:sz w:val="24"/>
          <w:szCs w:val="24"/>
          <w:lang w:val="en-GB"/>
        </w:rPr>
        <w:t>field studies</w:t>
      </w:r>
      <w:r w:rsidR="005C3A91">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as they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allow us to distance ourselves from the academic (and philosophical) illusion of the primacy of discourse, obliging us to reflect further on the technologies of power and resistance.</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vertAlign w:val="superscript"/>
          <w:lang w:val="en-GB"/>
        </w:rPr>
        <w:endnoteReference w:id="5"/>
      </w:r>
    </w:p>
    <w:p w14:paraId="5730DFF0" w14:textId="520AC0F1" w:rsidR="00867A4E" w:rsidRPr="00E566E0" w:rsidRDefault="005C3A91" w:rsidP="00E566E0">
      <w:pPr>
        <w:pStyle w:val="Normal1"/>
        <w:tabs>
          <w:tab w:val="left" w:pos="567"/>
        </w:tabs>
        <w:spacing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ab/>
      </w:r>
      <w:r w:rsidR="00867A4E" w:rsidRPr="00505875">
        <w:rPr>
          <w:rFonts w:ascii="Times New Roman" w:eastAsia="Times New Roman" w:hAnsi="Times New Roman" w:cs="Times New Roman"/>
          <w:sz w:val="24"/>
          <w:szCs w:val="24"/>
          <w:lang w:val="en-GB"/>
        </w:rPr>
        <w:t>Th</w:t>
      </w:r>
      <w:r w:rsidR="00613B63">
        <w:rPr>
          <w:rFonts w:ascii="Times New Roman" w:eastAsia="Times New Roman" w:hAnsi="Times New Roman" w:cs="Times New Roman"/>
          <w:sz w:val="24"/>
          <w:szCs w:val="24"/>
          <w:lang w:val="en-GB"/>
        </w:rPr>
        <w:t>is</w:t>
      </w:r>
      <w:r w:rsidR="00867A4E" w:rsidRPr="00505875">
        <w:rPr>
          <w:rFonts w:ascii="Times New Roman" w:eastAsia="Times New Roman" w:hAnsi="Times New Roman" w:cs="Times New Roman"/>
          <w:sz w:val="24"/>
          <w:szCs w:val="24"/>
          <w:lang w:val="en-GB"/>
        </w:rPr>
        <w:t xml:space="preserve"> ignoring of the </w:t>
      </w:r>
      <w:proofErr w:type="spellStart"/>
      <w:r w:rsidR="00867A4E" w:rsidRPr="00505875">
        <w:rPr>
          <w:rFonts w:ascii="Times New Roman" w:eastAsia="Times New Roman" w:hAnsi="Times New Roman" w:cs="Times New Roman"/>
          <w:sz w:val="24"/>
          <w:szCs w:val="24"/>
          <w:lang w:val="en-GB"/>
        </w:rPr>
        <w:t>collectivity</w:t>
      </w:r>
      <w:proofErr w:type="spellEnd"/>
      <w:r w:rsidR="00867A4E" w:rsidRPr="00505875">
        <w:rPr>
          <w:rFonts w:ascii="Times New Roman" w:eastAsia="Times New Roman" w:hAnsi="Times New Roman" w:cs="Times New Roman"/>
          <w:sz w:val="24"/>
          <w:szCs w:val="24"/>
          <w:lang w:val="en-GB"/>
        </w:rPr>
        <w:t xml:space="preserve"> that Ahmed represents</w:t>
      </w:r>
      <w:r>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despite the geopolitical importance of the area in which these people live</w:t>
      </w:r>
      <w:r>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can be also related to the focus </w:t>
      </w:r>
      <w:r w:rsidR="00613B63" w:rsidRPr="00505875">
        <w:rPr>
          <w:rFonts w:ascii="Times New Roman" w:eastAsia="Times New Roman" w:hAnsi="Times New Roman" w:cs="Times New Roman"/>
          <w:sz w:val="24"/>
          <w:szCs w:val="24"/>
          <w:lang w:val="en-GB"/>
        </w:rPr>
        <w:t xml:space="preserve">on larger groups </w:t>
      </w:r>
      <w:r w:rsidR="00867A4E" w:rsidRPr="00505875">
        <w:rPr>
          <w:rFonts w:ascii="Times New Roman" w:eastAsia="Times New Roman" w:hAnsi="Times New Roman" w:cs="Times New Roman"/>
          <w:sz w:val="24"/>
          <w:szCs w:val="24"/>
          <w:lang w:val="en-GB"/>
        </w:rPr>
        <w:t xml:space="preserve">in international studies. These larger groups are normally referred to simply as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actors</w:t>
      </w:r>
      <w:r w:rsidR="00CB28CE" w:rsidRPr="00505875">
        <w:rPr>
          <w:rFonts w:ascii="Times New Roman" w:eastAsia="Times New Roman" w:hAnsi="Times New Roman" w:cs="Times New Roman"/>
          <w:sz w:val="24"/>
          <w:szCs w:val="24"/>
          <w:lang w:val="en-GB"/>
        </w:rPr>
        <w:t>’</w:t>
      </w:r>
      <w:r w:rsidR="00A3623C"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as if they were embodying individual action, even though there has been increasing recognition in recent decades that individuals also count in international affairs.</w:t>
      </w:r>
      <w:r w:rsidR="00926B8F">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To some degree, Ahmed’s story</w:t>
      </w:r>
      <w:r w:rsidR="00926B8F">
        <w:rPr>
          <w:rFonts w:ascii="Times New Roman" w:eastAsia="Times New Roman" w:hAnsi="Times New Roman" w:cs="Times New Roman"/>
          <w:sz w:val="24"/>
          <w:szCs w:val="24"/>
          <w:lang w:val="en-GB"/>
        </w:rPr>
        <w:t xml:space="preserve"> biographical trajectory as a soldier tells about the vicissitudes of the</w:t>
      </w:r>
      <w:r w:rsidR="00867A4E" w:rsidRPr="00505875">
        <w:rPr>
          <w:rFonts w:ascii="Times New Roman" w:eastAsia="Times New Roman" w:hAnsi="Times New Roman" w:cs="Times New Roman"/>
          <w:sz w:val="24"/>
          <w:szCs w:val="24"/>
          <w:lang w:val="en-GB"/>
        </w:rPr>
        <w:t xml:space="preserve"> of the India-Pakistan conflict that began in 1947 to take control of the former princely State of Jammu and Kashmir. </w:t>
      </w:r>
    </w:p>
    <w:p w14:paraId="090BE052" w14:textId="274ACBEB" w:rsidR="00A01605" w:rsidRPr="00505875" w:rsidRDefault="00613B63" w:rsidP="00E566E0">
      <w:pPr>
        <w:pStyle w:val="Normal1"/>
        <w:tabs>
          <w:tab w:val="left" w:pos="567"/>
        </w:tabs>
        <w:spacing w:line="360" w:lineRule="auto"/>
        <w:rPr>
          <w:sz w:val="24"/>
          <w:szCs w:val="24"/>
          <w:lang w:val="en-GB"/>
        </w:rPr>
      </w:pPr>
      <w:r>
        <w:rPr>
          <w:rFonts w:ascii="Times New Roman" w:eastAsia="Times New Roman" w:hAnsi="Times New Roman" w:cs="Times New Roman"/>
          <w:sz w:val="24"/>
          <w:szCs w:val="24"/>
          <w:lang w:val="en-GB"/>
        </w:rPr>
        <w:tab/>
      </w:r>
      <w:r w:rsidR="00867A4E" w:rsidRPr="00505875">
        <w:rPr>
          <w:rFonts w:ascii="Times New Roman" w:eastAsia="Times New Roman" w:hAnsi="Times New Roman" w:cs="Times New Roman"/>
          <w:sz w:val="24"/>
          <w:szCs w:val="24"/>
          <w:lang w:val="en-GB"/>
        </w:rPr>
        <w:t>Ahmed is neither a proper Pakistani citizen nor a Kashmiri</w:t>
      </w:r>
      <w:r w:rsidR="00160ED9" w:rsidRPr="00505875">
        <w:rPr>
          <w:rFonts w:ascii="Times New Roman" w:eastAsia="Times New Roman" w:hAnsi="Times New Roman" w:cs="Times New Roman"/>
          <w:sz w:val="24"/>
          <w:szCs w:val="24"/>
          <w:lang w:val="en-GB"/>
        </w:rPr>
        <w:t>.</w:t>
      </w:r>
      <w:r w:rsidR="00160ED9" w:rsidRPr="00505875">
        <w:rPr>
          <w:rStyle w:val="Refdenotaalfinal"/>
          <w:rFonts w:ascii="Times New Roman" w:eastAsia="Times New Roman" w:hAnsi="Times New Roman" w:cs="Times New Roman"/>
          <w:sz w:val="24"/>
          <w:szCs w:val="24"/>
          <w:lang w:val="en-GB"/>
        </w:rPr>
        <w:endnoteReference w:id="6"/>
      </w:r>
      <w:r w:rsidR="00867A4E" w:rsidRPr="00505875">
        <w:rPr>
          <w:rFonts w:ascii="Times New Roman" w:eastAsia="Times New Roman" w:hAnsi="Times New Roman" w:cs="Times New Roman"/>
          <w:sz w:val="24"/>
          <w:szCs w:val="24"/>
          <w:lang w:val="en-GB"/>
        </w:rPr>
        <w:t xml:space="preserve"> </w:t>
      </w:r>
      <w:r w:rsidR="00160ED9" w:rsidRPr="00505875">
        <w:rPr>
          <w:rFonts w:ascii="Times New Roman" w:eastAsia="Times New Roman" w:hAnsi="Times New Roman" w:cs="Times New Roman"/>
          <w:color w:val="auto"/>
          <w:sz w:val="24"/>
          <w:szCs w:val="24"/>
          <w:lang w:val="en-GB"/>
        </w:rPr>
        <w:t>He</w:t>
      </w:r>
      <w:r w:rsidR="00867A4E" w:rsidRPr="00505875">
        <w:rPr>
          <w:rFonts w:ascii="Times New Roman" w:eastAsia="Times New Roman" w:hAnsi="Times New Roman" w:cs="Times New Roman"/>
          <w:sz w:val="24"/>
          <w:szCs w:val="24"/>
          <w:lang w:val="en-GB"/>
        </w:rPr>
        <w:t xml:space="preserve"> is not a proper Pakistani citizen because the area where he lives is considered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disputed</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and not integrated in</w:t>
      </w:r>
      <w:r>
        <w:rPr>
          <w:rFonts w:ascii="Times New Roman" w:eastAsia="Times New Roman" w:hAnsi="Times New Roman" w:cs="Times New Roman"/>
          <w:sz w:val="24"/>
          <w:szCs w:val="24"/>
          <w:lang w:val="en-GB"/>
        </w:rPr>
        <w:t>to</w:t>
      </w:r>
      <w:r w:rsidR="00867A4E" w:rsidRPr="00505875">
        <w:rPr>
          <w:rFonts w:ascii="Times New Roman" w:eastAsia="Times New Roman" w:hAnsi="Times New Roman" w:cs="Times New Roman"/>
          <w:sz w:val="24"/>
          <w:szCs w:val="24"/>
          <w:lang w:val="en-GB"/>
        </w:rPr>
        <w:t xml:space="preserve"> Pakistan’s constitutional framework. Consequently, those living in Gilgit-Baltistan lack basic constitutional rights, e.g., they can neither vote nor be elected in the Pakistani general elections.</w:t>
      </w:r>
      <w:r w:rsidR="00867A4E" w:rsidRPr="00505875">
        <w:rPr>
          <w:rFonts w:ascii="Times New Roman" w:eastAsia="Times New Roman" w:hAnsi="Times New Roman" w:cs="Times New Roman"/>
          <w:sz w:val="24"/>
          <w:szCs w:val="24"/>
          <w:vertAlign w:val="superscript"/>
          <w:lang w:val="en-GB"/>
        </w:rPr>
        <w:endnoteReference w:id="7"/>
      </w:r>
      <w:r w:rsidR="00867A4E" w:rsidRPr="00505875">
        <w:rPr>
          <w:rFonts w:ascii="Times New Roman" w:eastAsia="Times New Roman" w:hAnsi="Times New Roman" w:cs="Times New Roman"/>
          <w:sz w:val="24"/>
          <w:szCs w:val="24"/>
          <w:lang w:val="en-GB"/>
        </w:rPr>
        <w:t xml:space="preserve"> Despite this, Ahmed, like many others, feels that the political aspects of the Kashmir dispute are not his concern, except for the fact that the conflict caused </w:t>
      </w:r>
      <w:r w:rsidRPr="00505875">
        <w:rPr>
          <w:rFonts w:ascii="Times New Roman" w:eastAsia="Times New Roman" w:hAnsi="Times New Roman" w:cs="Times New Roman"/>
          <w:sz w:val="24"/>
          <w:szCs w:val="24"/>
          <w:lang w:val="en-GB"/>
        </w:rPr>
        <w:t>hi</w:t>
      </w:r>
      <w:r>
        <w:rPr>
          <w:rFonts w:ascii="Times New Roman" w:eastAsia="Times New Roman" w:hAnsi="Times New Roman" w:cs="Times New Roman"/>
          <w:sz w:val="24"/>
          <w:szCs w:val="24"/>
          <w:lang w:val="en-GB"/>
        </w:rPr>
        <w:t>m to be</w:t>
      </w:r>
      <w:r w:rsidRPr="00505875">
        <w:rPr>
          <w:rFonts w:ascii="Times New Roman" w:eastAsia="Times New Roman" w:hAnsi="Times New Roman" w:cs="Times New Roman"/>
          <w:sz w:val="24"/>
          <w:szCs w:val="24"/>
          <w:lang w:val="en-GB"/>
        </w:rPr>
        <w:t xml:space="preserve"> separat</w:t>
      </w:r>
      <w:r>
        <w:rPr>
          <w:rFonts w:ascii="Times New Roman" w:eastAsia="Times New Roman" w:hAnsi="Times New Roman" w:cs="Times New Roman"/>
          <w:sz w:val="24"/>
          <w:szCs w:val="24"/>
          <w:lang w:val="en-GB"/>
        </w:rPr>
        <w:t>ed</w:t>
      </w:r>
      <w:r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from his village and family and dramatically changed his life. </w:t>
      </w:r>
    </w:p>
    <w:p w14:paraId="27A94D02" w14:textId="675A3AB4" w:rsidR="003336A7" w:rsidRPr="00505875" w:rsidRDefault="00613B63" w:rsidP="00E566E0">
      <w:pPr>
        <w:pStyle w:val="Normal1"/>
        <w:tabs>
          <w:tab w:val="left" w:pos="567"/>
        </w:tabs>
        <w:spacing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t>When a</w:t>
      </w:r>
      <w:r w:rsidRPr="00505875">
        <w:rPr>
          <w:rFonts w:ascii="Times New Roman" w:eastAsia="Times New Roman" w:hAnsi="Times New Roman" w:cs="Times New Roman"/>
          <w:sz w:val="24"/>
          <w:szCs w:val="24"/>
          <w:lang w:val="en-GB"/>
        </w:rPr>
        <w:t xml:space="preserve">sked </w:t>
      </w:r>
      <w:r w:rsidR="00867A4E" w:rsidRPr="00505875">
        <w:rPr>
          <w:rFonts w:ascii="Times New Roman" w:eastAsia="Times New Roman" w:hAnsi="Times New Roman" w:cs="Times New Roman"/>
          <w:sz w:val="24"/>
          <w:szCs w:val="24"/>
          <w:lang w:val="en-GB"/>
        </w:rPr>
        <w:t>about their understanding of the Kashmir dispute, Ahmed and</w:t>
      </w:r>
      <w:r>
        <w:rPr>
          <w:rFonts w:ascii="Times New Roman" w:eastAsia="Times New Roman" w:hAnsi="Times New Roman" w:cs="Times New Roman"/>
          <w:sz w:val="24"/>
          <w:szCs w:val="24"/>
          <w:lang w:val="en-GB"/>
        </w:rPr>
        <w:t xml:space="preserve"> the</w:t>
      </w:r>
      <w:r w:rsidR="00867A4E" w:rsidRPr="00505875">
        <w:rPr>
          <w:rFonts w:ascii="Times New Roman" w:eastAsia="Times New Roman" w:hAnsi="Times New Roman" w:cs="Times New Roman"/>
          <w:sz w:val="24"/>
          <w:szCs w:val="24"/>
          <w:lang w:val="en-GB"/>
        </w:rPr>
        <w:t xml:space="preserve"> members of other divided families in Baltistan underlined the shared experiences they went through after Partition. They did not frame their views on their condition as </w:t>
      </w:r>
      <w:r w:rsidR="003333A5">
        <w:rPr>
          <w:rFonts w:ascii="Times New Roman" w:eastAsia="Times New Roman" w:hAnsi="Times New Roman" w:cs="Times New Roman"/>
          <w:sz w:val="24"/>
          <w:szCs w:val="24"/>
          <w:lang w:val="en-GB"/>
        </w:rPr>
        <w:t xml:space="preserve">related to their </w:t>
      </w:r>
      <w:r w:rsidR="00867A4E" w:rsidRPr="00505875">
        <w:rPr>
          <w:rFonts w:ascii="Times New Roman" w:eastAsia="Times New Roman" w:hAnsi="Times New Roman" w:cs="Times New Roman"/>
          <w:sz w:val="24"/>
          <w:szCs w:val="24"/>
          <w:lang w:val="en-GB"/>
        </w:rPr>
        <w:t>minority</w:t>
      </w:r>
      <w:r w:rsidR="003333A5">
        <w:rPr>
          <w:rFonts w:ascii="Times New Roman" w:eastAsia="Times New Roman" w:hAnsi="Times New Roman" w:cs="Times New Roman"/>
          <w:sz w:val="24"/>
          <w:szCs w:val="24"/>
          <w:lang w:val="en-GB"/>
        </w:rPr>
        <w:t xml:space="preserve"> status</w:t>
      </w:r>
      <w:r w:rsidR="00867A4E" w:rsidRPr="00505875">
        <w:rPr>
          <w:rFonts w:ascii="Times New Roman" w:eastAsia="Times New Roman" w:hAnsi="Times New Roman" w:cs="Times New Roman"/>
          <w:sz w:val="24"/>
          <w:szCs w:val="24"/>
          <w:lang w:val="en-GB"/>
        </w:rPr>
        <w:t xml:space="preserve"> as Baltis (non-Kashmiris), but </w:t>
      </w:r>
      <w:r w:rsidR="003333A5">
        <w:rPr>
          <w:rFonts w:ascii="Times New Roman" w:eastAsia="Times New Roman" w:hAnsi="Times New Roman" w:cs="Times New Roman"/>
          <w:sz w:val="24"/>
          <w:szCs w:val="24"/>
          <w:lang w:val="en-GB"/>
        </w:rPr>
        <w:t xml:space="preserve">rather </w:t>
      </w:r>
      <w:r w:rsidR="00867A4E" w:rsidRPr="00505875">
        <w:rPr>
          <w:rFonts w:ascii="Times New Roman" w:eastAsia="Times New Roman" w:hAnsi="Times New Roman" w:cs="Times New Roman"/>
          <w:sz w:val="24"/>
          <w:szCs w:val="24"/>
          <w:lang w:val="en-GB"/>
        </w:rPr>
        <w:t>on their precarious position living in a disputed area characteri</w:t>
      </w:r>
      <w:r w:rsidR="00942F7A" w:rsidRPr="00505875">
        <w:rPr>
          <w:rFonts w:ascii="Times New Roman" w:eastAsia="Times New Roman" w:hAnsi="Times New Roman" w:cs="Times New Roman"/>
          <w:sz w:val="24"/>
          <w:szCs w:val="24"/>
          <w:lang w:val="en-GB"/>
        </w:rPr>
        <w:t>z</w:t>
      </w:r>
      <w:r w:rsidR="00867A4E" w:rsidRPr="00505875">
        <w:rPr>
          <w:rFonts w:ascii="Times New Roman" w:eastAsia="Times New Roman" w:hAnsi="Times New Roman" w:cs="Times New Roman"/>
          <w:sz w:val="24"/>
          <w:szCs w:val="24"/>
          <w:lang w:val="en-GB"/>
        </w:rPr>
        <w:t xml:space="preserve">ed by a lack of basic constitutional rights. In other words, their views about themselves were connected to their position in a wider structure, to </w:t>
      </w:r>
      <w:r w:rsidR="003333A5">
        <w:rPr>
          <w:rFonts w:ascii="Times New Roman" w:eastAsia="Times New Roman" w:hAnsi="Times New Roman" w:cs="Times New Roman"/>
          <w:sz w:val="24"/>
          <w:szCs w:val="24"/>
          <w:lang w:val="en-GB"/>
        </w:rPr>
        <w:t xml:space="preserve">how they </w:t>
      </w:r>
      <w:r w:rsidR="00867A4E" w:rsidRPr="00505875">
        <w:rPr>
          <w:rFonts w:ascii="Times New Roman" w:eastAsia="Times New Roman" w:hAnsi="Times New Roman" w:cs="Times New Roman"/>
          <w:sz w:val="24"/>
          <w:szCs w:val="24"/>
          <w:lang w:val="en-GB"/>
        </w:rPr>
        <w:t>fit</w:t>
      </w:r>
      <w:r w:rsidR="003333A5">
        <w:rPr>
          <w:rFonts w:ascii="Times New Roman" w:eastAsia="Times New Roman" w:hAnsi="Times New Roman" w:cs="Times New Roman"/>
          <w:sz w:val="24"/>
          <w:szCs w:val="24"/>
          <w:lang w:val="en-GB"/>
        </w:rPr>
        <w:t xml:space="preserve"> (or did not fit)</w:t>
      </w:r>
      <w:r w:rsidR="00867A4E" w:rsidRPr="00505875">
        <w:rPr>
          <w:rFonts w:ascii="Times New Roman" w:eastAsia="Times New Roman" w:hAnsi="Times New Roman" w:cs="Times New Roman"/>
          <w:sz w:val="24"/>
          <w:szCs w:val="24"/>
          <w:lang w:val="en-GB"/>
        </w:rPr>
        <w:t xml:space="preserve"> in</w:t>
      </w:r>
      <w:r w:rsidR="003333A5">
        <w:rPr>
          <w:rFonts w:ascii="Times New Roman" w:eastAsia="Times New Roman" w:hAnsi="Times New Roman" w:cs="Times New Roman"/>
          <w:sz w:val="24"/>
          <w:szCs w:val="24"/>
          <w:lang w:val="en-GB"/>
        </w:rPr>
        <w:t>to</w:t>
      </w:r>
      <w:r w:rsidR="00867A4E" w:rsidRPr="00505875">
        <w:rPr>
          <w:rFonts w:ascii="Times New Roman" w:eastAsia="Times New Roman" w:hAnsi="Times New Roman" w:cs="Times New Roman"/>
          <w:sz w:val="24"/>
          <w:szCs w:val="24"/>
          <w:lang w:val="en-GB"/>
        </w:rPr>
        <w:t xml:space="preserve"> </w:t>
      </w:r>
      <w:r w:rsidR="0072456B">
        <w:rPr>
          <w:rFonts w:ascii="Times New Roman" w:eastAsia="Times New Roman" w:hAnsi="Times New Roman" w:cs="Times New Roman"/>
          <w:sz w:val="24"/>
          <w:szCs w:val="24"/>
          <w:lang w:val="en-GB"/>
        </w:rPr>
        <w:t>the</w:t>
      </w:r>
      <w:r w:rsidR="0072456B"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political space formed by the </w:t>
      </w:r>
      <w:r w:rsidR="00142F05" w:rsidRPr="00505875">
        <w:rPr>
          <w:rFonts w:ascii="Times New Roman" w:eastAsia="Times New Roman" w:hAnsi="Times New Roman" w:cs="Times New Roman"/>
          <w:sz w:val="24"/>
          <w:szCs w:val="24"/>
          <w:lang w:val="en-GB"/>
        </w:rPr>
        <w:t xml:space="preserve">figuration </w:t>
      </w:r>
      <w:r w:rsidR="00142F05">
        <w:rPr>
          <w:rFonts w:ascii="Times New Roman" w:eastAsia="Times New Roman" w:hAnsi="Times New Roman" w:cs="Times New Roman"/>
          <w:sz w:val="24"/>
          <w:szCs w:val="24"/>
          <w:lang w:val="en-GB"/>
        </w:rPr>
        <w:t xml:space="preserve">of the </w:t>
      </w:r>
      <w:r w:rsidR="00867A4E" w:rsidRPr="00505875">
        <w:rPr>
          <w:rFonts w:ascii="Times New Roman" w:eastAsia="Times New Roman" w:hAnsi="Times New Roman" w:cs="Times New Roman"/>
          <w:sz w:val="24"/>
          <w:szCs w:val="24"/>
          <w:lang w:val="en-GB"/>
        </w:rPr>
        <w:t>border.</w:t>
      </w:r>
      <w:r w:rsidR="00867779" w:rsidRPr="00505875">
        <w:rPr>
          <w:rStyle w:val="Refdenotaalfinal"/>
          <w:rFonts w:ascii="Times New Roman" w:eastAsia="Times New Roman" w:hAnsi="Times New Roman" w:cs="Times New Roman"/>
          <w:sz w:val="24"/>
          <w:szCs w:val="24"/>
          <w:lang w:val="en-GB"/>
        </w:rPr>
        <w:endnoteReference w:id="8"/>
      </w:r>
      <w:r w:rsidR="00867A4E" w:rsidRPr="00505875">
        <w:rPr>
          <w:rFonts w:ascii="Times New Roman" w:eastAsia="Times New Roman" w:hAnsi="Times New Roman" w:cs="Times New Roman"/>
          <w:sz w:val="24"/>
          <w:szCs w:val="24"/>
          <w:lang w:val="en-GB"/>
        </w:rPr>
        <w:t xml:space="preserve"> </w:t>
      </w:r>
      <w:r w:rsidR="00867779" w:rsidRPr="00505875">
        <w:rPr>
          <w:rFonts w:ascii="Times New Roman" w:eastAsia="Times New Roman" w:hAnsi="Times New Roman" w:cs="Times New Roman"/>
          <w:sz w:val="24"/>
          <w:szCs w:val="24"/>
          <w:lang w:val="en-GB"/>
        </w:rPr>
        <w:t xml:space="preserve">These views were also related to the </w:t>
      </w:r>
      <w:r w:rsidR="00867A4E" w:rsidRPr="00505875">
        <w:rPr>
          <w:rFonts w:ascii="Times New Roman" w:eastAsia="Times New Roman" w:hAnsi="Times New Roman" w:cs="Times New Roman"/>
          <w:sz w:val="24"/>
          <w:szCs w:val="24"/>
          <w:lang w:val="en-GB"/>
        </w:rPr>
        <w:t xml:space="preserve">problematic relationship </w:t>
      </w:r>
      <w:r w:rsidR="0072456B">
        <w:rPr>
          <w:rFonts w:ascii="Times New Roman" w:eastAsia="Times New Roman" w:hAnsi="Times New Roman" w:cs="Times New Roman"/>
          <w:sz w:val="24"/>
          <w:szCs w:val="24"/>
          <w:lang w:val="en-GB"/>
        </w:rPr>
        <w:t>between</w:t>
      </w:r>
      <w:r w:rsidR="0072456B" w:rsidRPr="00505875">
        <w:rPr>
          <w:rFonts w:ascii="Times New Roman" w:eastAsia="Times New Roman" w:hAnsi="Times New Roman" w:cs="Times New Roman"/>
          <w:sz w:val="24"/>
          <w:szCs w:val="24"/>
          <w:lang w:val="en-GB"/>
        </w:rPr>
        <w:t xml:space="preserve">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being</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(as a political subject) and attachment to a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place</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(as a physical or a symbolic territory) </w:t>
      </w:r>
      <w:r w:rsidR="0072456B">
        <w:rPr>
          <w:rFonts w:ascii="Times New Roman" w:eastAsia="Times New Roman" w:hAnsi="Times New Roman" w:cs="Times New Roman"/>
          <w:sz w:val="24"/>
          <w:szCs w:val="24"/>
          <w:lang w:val="en-GB"/>
        </w:rPr>
        <w:t>that</w:t>
      </w:r>
      <w:r w:rsidR="0072456B"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is implied in the notion of belonging.</w:t>
      </w:r>
    </w:p>
    <w:p w14:paraId="24FC0771" w14:textId="77777777" w:rsidR="003336A7" w:rsidRPr="00505875" w:rsidRDefault="003336A7" w:rsidP="00226714">
      <w:pPr>
        <w:pStyle w:val="Normal1"/>
        <w:spacing w:line="360" w:lineRule="auto"/>
        <w:ind w:firstLine="567"/>
        <w:rPr>
          <w:rFonts w:ascii="Times New Roman" w:eastAsia="Times New Roman" w:hAnsi="Times New Roman" w:cs="Times New Roman"/>
          <w:sz w:val="24"/>
          <w:szCs w:val="24"/>
          <w:lang w:val="en-GB"/>
        </w:rPr>
      </w:pPr>
    </w:p>
    <w:p w14:paraId="30B531EE" w14:textId="3AD63A0C" w:rsidR="00513493" w:rsidRPr="00505875" w:rsidRDefault="00513493" w:rsidP="00E566E0">
      <w:pPr>
        <w:pStyle w:val="Normal1"/>
        <w:spacing w:line="360" w:lineRule="auto"/>
        <w:rPr>
          <w:sz w:val="24"/>
          <w:szCs w:val="24"/>
          <w:lang w:val="en-GB"/>
        </w:rPr>
      </w:pPr>
      <w:r w:rsidRPr="00E566E0">
        <w:rPr>
          <w:rFonts w:ascii="Times New Roman" w:eastAsia="Times New Roman" w:hAnsi="Times New Roman" w:cs="Times New Roman"/>
          <w:b/>
          <w:sz w:val="24"/>
          <w:szCs w:val="24"/>
          <w:lang w:val="en-GB"/>
        </w:rPr>
        <w:t>Understanding belonging: space and identity</w:t>
      </w:r>
    </w:p>
    <w:p w14:paraId="32494038" w14:textId="053AD01C" w:rsidR="00867A4E" w:rsidRPr="00505875" w:rsidRDefault="0072456B" w:rsidP="0072456B">
      <w:pPr>
        <w:pStyle w:val="Normal1"/>
        <w:tabs>
          <w:tab w:val="left" w:pos="567"/>
        </w:tabs>
        <w:spacing w:line="360" w:lineRule="auto"/>
        <w:rPr>
          <w:sz w:val="24"/>
          <w:szCs w:val="24"/>
          <w:lang w:val="en-GB"/>
        </w:rPr>
      </w:pPr>
      <w:r>
        <w:rPr>
          <w:rFonts w:ascii="Times New Roman" w:eastAsia="Times New Roman" w:hAnsi="Times New Roman" w:cs="Times New Roman"/>
          <w:sz w:val="24"/>
          <w:szCs w:val="24"/>
          <w:lang w:val="en-GB"/>
        </w:rPr>
        <w:tab/>
      </w:r>
      <w:r w:rsidR="00513493" w:rsidRPr="00505875">
        <w:rPr>
          <w:rFonts w:ascii="Times New Roman" w:eastAsia="Times New Roman" w:hAnsi="Times New Roman" w:cs="Times New Roman"/>
          <w:sz w:val="24"/>
          <w:szCs w:val="24"/>
          <w:lang w:val="en-GB"/>
        </w:rPr>
        <w:t>The</w:t>
      </w:r>
      <w:r w:rsidR="00160ED9" w:rsidRPr="00505875">
        <w:rPr>
          <w:rFonts w:ascii="Times New Roman" w:eastAsia="Times New Roman" w:hAnsi="Times New Roman" w:cs="Times New Roman"/>
          <w:sz w:val="24"/>
          <w:szCs w:val="24"/>
          <w:lang w:val="en-GB"/>
        </w:rPr>
        <w:t xml:space="preserve"> study of </w:t>
      </w:r>
      <w:r w:rsidR="00513493" w:rsidRPr="00505875">
        <w:rPr>
          <w:rFonts w:ascii="Times New Roman" w:eastAsia="Times New Roman" w:hAnsi="Times New Roman" w:cs="Times New Roman"/>
          <w:sz w:val="24"/>
          <w:szCs w:val="24"/>
          <w:lang w:val="en-GB"/>
        </w:rPr>
        <w:t xml:space="preserve">belonging </w:t>
      </w:r>
      <w:r w:rsidR="00867A4E" w:rsidRPr="00505875">
        <w:rPr>
          <w:rFonts w:ascii="Times New Roman" w:eastAsia="Times New Roman" w:hAnsi="Times New Roman" w:cs="Times New Roman"/>
          <w:sz w:val="24"/>
          <w:szCs w:val="24"/>
          <w:lang w:val="en-GB"/>
        </w:rPr>
        <w:t xml:space="preserve">has found a fertile niche in </w:t>
      </w:r>
      <w:r w:rsidR="00160ED9" w:rsidRPr="00505875">
        <w:rPr>
          <w:rFonts w:ascii="Times New Roman" w:eastAsia="Times New Roman" w:hAnsi="Times New Roman" w:cs="Times New Roman"/>
          <w:sz w:val="24"/>
          <w:szCs w:val="24"/>
          <w:lang w:val="en-GB"/>
        </w:rPr>
        <w:t>works</w:t>
      </w:r>
      <w:r w:rsidR="00867A4E" w:rsidRPr="00505875">
        <w:rPr>
          <w:rFonts w:ascii="Times New Roman" w:eastAsia="Times New Roman" w:hAnsi="Times New Roman" w:cs="Times New Roman"/>
          <w:sz w:val="24"/>
          <w:szCs w:val="24"/>
          <w:lang w:val="en-GB"/>
        </w:rPr>
        <w:t xml:space="preserve"> on migrat</w:t>
      </w:r>
      <w:r w:rsidR="00942F7A" w:rsidRPr="00505875">
        <w:rPr>
          <w:rFonts w:ascii="Times New Roman" w:eastAsia="Times New Roman" w:hAnsi="Times New Roman" w:cs="Times New Roman"/>
          <w:sz w:val="24"/>
          <w:szCs w:val="24"/>
          <w:lang w:val="en-GB"/>
        </w:rPr>
        <w:t>ion and feminist epistemologies</w:t>
      </w:r>
      <w:r w:rsidR="00160ED9" w:rsidRPr="0050587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B</w:t>
      </w:r>
      <w:r w:rsidR="00160ED9" w:rsidRPr="00505875">
        <w:rPr>
          <w:rFonts w:ascii="Times New Roman" w:eastAsia="Times New Roman" w:hAnsi="Times New Roman" w:cs="Times New Roman"/>
          <w:sz w:val="24"/>
          <w:szCs w:val="24"/>
          <w:lang w:val="en-GB"/>
        </w:rPr>
        <w:t>elonging</w:t>
      </w:r>
      <w:r w:rsidR="00942F7A" w:rsidRPr="0050587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is</w:t>
      </w:r>
      <w:r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a useful analytical tool </w:t>
      </w:r>
      <w:r>
        <w:rPr>
          <w:rFonts w:ascii="Times New Roman" w:eastAsia="Times New Roman" w:hAnsi="Times New Roman" w:cs="Times New Roman"/>
          <w:sz w:val="24"/>
          <w:szCs w:val="24"/>
          <w:lang w:val="en-GB"/>
        </w:rPr>
        <w:t>for</w:t>
      </w:r>
      <w:r w:rsidRPr="00505875">
        <w:rPr>
          <w:rFonts w:ascii="Times New Roman" w:eastAsia="Times New Roman" w:hAnsi="Times New Roman" w:cs="Times New Roman"/>
          <w:sz w:val="24"/>
          <w:szCs w:val="24"/>
          <w:lang w:val="en-GB"/>
        </w:rPr>
        <w:t xml:space="preserve"> </w:t>
      </w:r>
      <w:r w:rsidR="00A3623C" w:rsidRPr="00505875">
        <w:rPr>
          <w:rFonts w:ascii="Times New Roman" w:eastAsia="Times New Roman" w:hAnsi="Times New Roman" w:cs="Times New Roman"/>
          <w:sz w:val="24"/>
          <w:szCs w:val="24"/>
          <w:lang w:val="en-GB"/>
        </w:rPr>
        <w:t>address</w:t>
      </w:r>
      <w:r>
        <w:rPr>
          <w:rFonts w:ascii="Times New Roman" w:eastAsia="Times New Roman" w:hAnsi="Times New Roman" w:cs="Times New Roman"/>
          <w:sz w:val="24"/>
          <w:szCs w:val="24"/>
          <w:lang w:val="en-GB"/>
        </w:rPr>
        <w:t>ing</w:t>
      </w:r>
      <w:r w:rsidR="00867A4E" w:rsidRPr="00505875">
        <w:rPr>
          <w:rFonts w:ascii="Times New Roman" w:eastAsia="Times New Roman" w:hAnsi="Times New Roman" w:cs="Times New Roman"/>
          <w:sz w:val="24"/>
          <w:szCs w:val="24"/>
          <w:lang w:val="en-GB"/>
        </w:rPr>
        <w:t xml:space="preserve"> the spatial dimension </w:t>
      </w:r>
      <w:r>
        <w:rPr>
          <w:rFonts w:ascii="Times New Roman" w:eastAsia="Times New Roman" w:hAnsi="Times New Roman" w:cs="Times New Roman"/>
          <w:sz w:val="24"/>
          <w:szCs w:val="24"/>
          <w:lang w:val="en-GB"/>
        </w:rPr>
        <w:t>of</w:t>
      </w:r>
      <w:r w:rsidR="00867A4E" w:rsidRPr="00505875">
        <w:rPr>
          <w:rFonts w:ascii="Times New Roman" w:eastAsia="Times New Roman" w:hAnsi="Times New Roman" w:cs="Times New Roman"/>
          <w:sz w:val="24"/>
          <w:szCs w:val="24"/>
          <w:lang w:val="en-GB"/>
        </w:rPr>
        <w:t xml:space="preserve"> conflicts about borders.</w:t>
      </w:r>
      <w:r w:rsidR="00867A4E" w:rsidRPr="00505875">
        <w:rPr>
          <w:rFonts w:ascii="Times New Roman" w:eastAsia="Times New Roman" w:hAnsi="Times New Roman" w:cs="Times New Roman"/>
          <w:sz w:val="24"/>
          <w:szCs w:val="24"/>
          <w:vertAlign w:val="superscript"/>
          <w:lang w:val="en-GB"/>
        </w:rPr>
        <w:endnoteReference w:id="9"/>
      </w:r>
      <w:r w:rsidR="00867A4E" w:rsidRPr="00505875">
        <w:rPr>
          <w:rFonts w:ascii="Times New Roman" w:eastAsia="Times New Roman" w:hAnsi="Times New Roman" w:cs="Times New Roman"/>
          <w:sz w:val="24"/>
          <w:szCs w:val="24"/>
          <w:lang w:val="en-GB"/>
        </w:rPr>
        <w:t xml:space="preserve"> </w:t>
      </w:r>
      <w:r w:rsidR="00160ED9" w:rsidRPr="00505875">
        <w:rPr>
          <w:rFonts w:ascii="Times New Roman" w:eastAsia="Times New Roman" w:hAnsi="Times New Roman" w:cs="Times New Roman"/>
          <w:sz w:val="24"/>
          <w:szCs w:val="24"/>
          <w:lang w:val="en-GB"/>
        </w:rPr>
        <w:t>I</w:t>
      </w:r>
      <w:r w:rsidR="00867A4E" w:rsidRPr="00505875">
        <w:rPr>
          <w:rFonts w:ascii="Times New Roman" w:eastAsia="Times New Roman" w:hAnsi="Times New Roman" w:cs="Times New Roman"/>
          <w:sz w:val="24"/>
          <w:szCs w:val="24"/>
          <w:lang w:val="en-GB"/>
        </w:rPr>
        <w:t xml:space="preserve">n migration studies, </w:t>
      </w:r>
      <w:r>
        <w:rPr>
          <w:rFonts w:ascii="Times New Roman" w:eastAsia="Times New Roman" w:hAnsi="Times New Roman" w:cs="Times New Roman"/>
          <w:sz w:val="24"/>
          <w:szCs w:val="24"/>
          <w:lang w:val="en-GB"/>
        </w:rPr>
        <w:t xml:space="preserve">such as </w:t>
      </w:r>
      <w:r w:rsidR="00867A4E" w:rsidRPr="00505875">
        <w:rPr>
          <w:rFonts w:ascii="Times New Roman" w:eastAsia="Times New Roman" w:hAnsi="Times New Roman" w:cs="Times New Roman"/>
          <w:sz w:val="24"/>
          <w:szCs w:val="24"/>
          <w:lang w:val="en-GB"/>
        </w:rPr>
        <w:t xml:space="preserve">the work of </w:t>
      </w:r>
      <w:proofErr w:type="spellStart"/>
      <w:r w:rsidR="00867A4E" w:rsidRPr="00505875">
        <w:rPr>
          <w:rFonts w:ascii="Times New Roman" w:eastAsia="Times New Roman" w:hAnsi="Times New Roman" w:cs="Times New Roman"/>
          <w:sz w:val="24"/>
          <w:szCs w:val="24"/>
          <w:lang w:val="en-GB"/>
        </w:rPr>
        <w:t>Floya</w:t>
      </w:r>
      <w:proofErr w:type="spellEnd"/>
      <w:r w:rsidR="00867A4E" w:rsidRPr="00505875">
        <w:rPr>
          <w:rFonts w:ascii="Times New Roman" w:eastAsia="Times New Roman" w:hAnsi="Times New Roman" w:cs="Times New Roman"/>
          <w:sz w:val="24"/>
          <w:szCs w:val="24"/>
          <w:lang w:val="en-GB"/>
        </w:rPr>
        <w:t xml:space="preserve"> Anthias,</w:t>
      </w:r>
      <w:r w:rsidR="00160ED9" w:rsidRPr="00505875">
        <w:rPr>
          <w:rFonts w:ascii="Times New Roman" w:eastAsia="Times New Roman" w:hAnsi="Times New Roman" w:cs="Times New Roman"/>
          <w:sz w:val="24"/>
          <w:szCs w:val="24"/>
          <w:lang w:val="en-GB"/>
        </w:rPr>
        <w:t xml:space="preserve"> </w:t>
      </w:r>
      <w:r w:rsidR="00CE349F" w:rsidRPr="00505875">
        <w:rPr>
          <w:rFonts w:ascii="Times New Roman" w:eastAsia="Times New Roman" w:hAnsi="Times New Roman" w:cs="Times New Roman"/>
          <w:sz w:val="24"/>
          <w:szCs w:val="24"/>
          <w:lang w:val="en-GB"/>
        </w:rPr>
        <w:t>it</w:t>
      </w:r>
      <w:r w:rsidR="00867A4E" w:rsidRPr="00505875">
        <w:rPr>
          <w:rFonts w:ascii="Times New Roman" w:eastAsia="Times New Roman" w:hAnsi="Times New Roman" w:cs="Times New Roman"/>
          <w:sz w:val="24"/>
          <w:szCs w:val="24"/>
          <w:lang w:val="en-GB"/>
        </w:rPr>
        <w:t xml:space="preserve"> is connected </w:t>
      </w:r>
      <w:r>
        <w:rPr>
          <w:rFonts w:ascii="Times New Roman" w:eastAsia="Times New Roman" w:hAnsi="Times New Roman" w:cs="Times New Roman"/>
          <w:sz w:val="24"/>
          <w:szCs w:val="24"/>
          <w:lang w:val="en-GB"/>
        </w:rPr>
        <w:t>to</w:t>
      </w:r>
      <w:r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the relational position of migrants in terms of the construction of a </w:t>
      </w:r>
      <w:r w:rsidR="00160ED9"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we-ness</w:t>
      </w:r>
      <w:r w:rsidR="00160ED9"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and </w:t>
      </w:r>
      <w:r w:rsidR="00160ED9"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otherness</w:t>
      </w:r>
      <w:r w:rsidR="00160ED9"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and the negotiation of this ambivalence.</w:t>
      </w:r>
      <w:r w:rsidR="00867A4E" w:rsidRPr="00505875">
        <w:rPr>
          <w:rFonts w:ascii="Times New Roman" w:eastAsia="Times New Roman" w:hAnsi="Times New Roman" w:cs="Times New Roman"/>
          <w:sz w:val="24"/>
          <w:szCs w:val="24"/>
          <w:vertAlign w:val="superscript"/>
          <w:lang w:val="en-GB"/>
        </w:rPr>
        <w:endnoteReference w:id="10"/>
      </w:r>
      <w:r w:rsidR="00867A4E" w:rsidRPr="00505875">
        <w:rPr>
          <w:rFonts w:ascii="Times New Roman" w:eastAsia="Times New Roman" w:hAnsi="Times New Roman" w:cs="Times New Roman"/>
          <w:sz w:val="24"/>
          <w:szCs w:val="24"/>
          <w:lang w:val="en-GB"/>
        </w:rPr>
        <w:t xml:space="preserve"> Eva </w:t>
      </w:r>
      <w:proofErr w:type="spellStart"/>
      <w:r w:rsidR="00867A4E" w:rsidRPr="00505875">
        <w:rPr>
          <w:rFonts w:ascii="Times New Roman" w:eastAsia="Times New Roman" w:hAnsi="Times New Roman" w:cs="Times New Roman"/>
          <w:sz w:val="24"/>
          <w:szCs w:val="24"/>
          <w:lang w:val="en-GB"/>
        </w:rPr>
        <w:t>Youkhana</w:t>
      </w:r>
      <w:proofErr w:type="spellEnd"/>
      <w:r w:rsidR="00867A4E" w:rsidRPr="00505875">
        <w:rPr>
          <w:rFonts w:ascii="Times New Roman" w:eastAsia="Times New Roman" w:hAnsi="Times New Roman" w:cs="Times New Roman"/>
          <w:sz w:val="24"/>
          <w:szCs w:val="24"/>
          <w:lang w:val="en-GB"/>
        </w:rPr>
        <w:t xml:space="preserve"> has examin</w:t>
      </w:r>
      <w:r w:rsidR="00432DA0" w:rsidRPr="00505875">
        <w:rPr>
          <w:rFonts w:ascii="Times New Roman" w:eastAsia="Times New Roman" w:hAnsi="Times New Roman" w:cs="Times New Roman"/>
          <w:sz w:val="24"/>
          <w:szCs w:val="24"/>
          <w:lang w:val="en-GB"/>
        </w:rPr>
        <w:t xml:space="preserve">ed </w:t>
      </w:r>
      <w:r w:rsidR="00432DA0" w:rsidRPr="00505875">
        <w:rPr>
          <w:rFonts w:ascii="Times New Roman" w:eastAsia="Times New Roman" w:hAnsi="Times New Roman" w:cs="Times New Roman"/>
          <w:sz w:val="24"/>
          <w:szCs w:val="24"/>
          <w:lang w:val="en-GB"/>
        </w:rPr>
        <w:lastRenderedPageBreak/>
        <w:t>belonging as a form of place</w:t>
      </w:r>
      <w:r w:rsidR="00867A4E" w:rsidRPr="00505875">
        <w:rPr>
          <w:rFonts w:ascii="Times New Roman" w:eastAsia="Times New Roman" w:hAnsi="Times New Roman" w:cs="Times New Roman"/>
          <w:sz w:val="24"/>
          <w:szCs w:val="24"/>
          <w:lang w:val="en-GB"/>
        </w:rPr>
        <w:t>making through migrants’ spaces of representation.</w:t>
      </w:r>
      <w:r w:rsidR="00867A4E" w:rsidRPr="00505875">
        <w:rPr>
          <w:rFonts w:ascii="Times New Roman" w:eastAsia="Times New Roman" w:hAnsi="Times New Roman" w:cs="Times New Roman"/>
          <w:sz w:val="24"/>
          <w:szCs w:val="24"/>
          <w:vertAlign w:val="superscript"/>
          <w:lang w:val="en-GB"/>
        </w:rPr>
        <w:endnoteReference w:id="11"/>
      </w:r>
      <w:r w:rsidR="00867A4E" w:rsidRPr="00505875">
        <w:rPr>
          <w:rFonts w:ascii="Times New Roman" w:eastAsia="Times New Roman" w:hAnsi="Times New Roman" w:cs="Times New Roman"/>
          <w:sz w:val="24"/>
          <w:szCs w:val="24"/>
          <w:lang w:val="en-GB"/>
        </w:rPr>
        <w:t xml:space="preserve"> In the case of gender studies, </w:t>
      </w:r>
      <w:r w:rsidR="00160ED9" w:rsidRPr="00505875">
        <w:rPr>
          <w:rFonts w:ascii="Times New Roman" w:eastAsia="Times New Roman" w:hAnsi="Times New Roman" w:cs="Times New Roman"/>
          <w:sz w:val="24"/>
          <w:szCs w:val="24"/>
          <w:lang w:val="en-GB"/>
        </w:rPr>
        <w:t>this notion</w:t>
      </w:r>
      <w:r w:rsidR="00867A4E" w:rsidRPr="00505875">
        <w:rPr>
          <w:rFonts w:ascii="Times New Roman" w:eastAsia="Times New Roman" w:hAnsi="Times New Roman" w:cs="Times New Roman"/>
          <w:sz w:val="24"/>
          <w:szCs w:val="24"/>
          <w:lang w:val="en-GB"/>
        </w:rPr>
        <w:t xml:space="preserve"> revolves around the construction of women as a group. </w:t>
      </w:r>
    </w:p>
    <w:p w14:paraId="3F316622" w14:textId="31EFA0B1" w:rsidR="00942F7A" w:rsidRPr="00505875" w:rsidRDefault="0072456B" w:rsidP="00E566E0">
      <w:pPr>
        <w:pStyle w:val="Normal1"/>
        <w:tabs>
          <w:tab w:val="left" w:pos="567"/>
        </w:tabs>
        <w:spacing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r w:rsidR="00867A4E" w:rsidRPr="00505875">
        <w:rPr>
          <w:rFonts w:ascii="Times New Roman" w:eastAsia="Times New Roman" w:hAnsi="Times New Roman" w:cs="Times New Roman"/>
          <w:sz w:val="24"/>
          <w:szCs w:val="24"/>
          <w:lang w:val="en-GB"/>
        </w:rPr>
        <w:t xml:space="preserve">Since </w:t>
      </w:r>
      <w:r>
        <w:rPr>
          <w:rFonts w:ascii="Times New Roman" w:eastAsia="Times New Roman" w:hAnsi="Times New Roman" w:cs="Times New Roman"/>
          <w:sz w:val="24"/>
          <w:szCs w:val="24"/>
          <w:lang w:val="en-GB"/>
        </w:rPr>
        <w:t>belonging</w:t>
      </w:r>
      <w:r w:rsidR="00867A4E" w:rsidRPr="00505875">
        <w:rPr>
          <w:rFonts w:ascii="Times New Roman" w:eastAsia="Times New Roman" w:hAnsi="Times New Roman" w:cs="Times New Roman"/>
          <w:sz w:val="24"/>
          <w:szCs w:val="24"/>
          <w:lang w:val="en-GB"/>
        </w:rPr>
        <w:t xml:space="preserve"> entails territoriality, </w:t>
      </w:r>
      <w:r>
        <w:rPr>
          <w:rFonts w:ascii="Times New Roman" w:eastAsia="Times New Roman" w:hAnsi="Times New Roman" w:cs="Times New Roman"/>
          <w:sz w:val="24"/>
          <w:szCs w:val="24"/>
          <w:lang w:val="en-GB"/>
        </w:rPr>
        <w:t>its</w:t>
      </w:r>
      <w:r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study can contribute to the theoretical debates about the framework of international reality</w:t>
      </w:r>
      <w:r w:rsidR="00036287">
        <w:rPr>
          <w:rFonts w:ascii="Times New Roman" w:eastAsia="Times New Roman" w:hAnsi="Times New Roman" w:cs="Times New Roman"/>
          <w:sz w:val="24"/>
          <w:szCs w:val="24"/>
          <w:lang w:val="en-GB"/>
        </w:rPr>
        <w:t>.</w:t>
      </w:r>
      <w:r w:rsidR="00036287" w:rsidRPr="00505875">
        <w:rPr>
          <w:rFonts w:ascii="Times New Roman" w:eastAsia="Times New Roman" w:hAnsi="Times New Roman" w:cs="Times New Roman"/>
          <w:sz w:val="24"/>
          <w:szCs w:val="24"/>
          <w:lang w:val="en-GB"/>
        </w:rPr>
        <w:t xml:space="preserve"> </w:t>
      </w:r>
      <w:r w:rsidR="00036287">
        <w:rPr>
          <w:rFonts w:ascii="Times New Roman" w:eastAsia="Times New Roman" w:hAnsi="Times New Roman" w:cs="Times New Roman"/>
          <w:sz w:val="24"/>
          <w:szCs w:val="24"/>
          <w:lang w:val="en-GB"/>
        </w:rPr>
        <w:t>I</w:t>
      </w:r>
      <w:r w:rsidR="00867A4E" w:rsidRPr="00505875">
        <w:rPr>
          <w:rFonts w:ascii="Times New Roman" w:eastAsia="Times New Roman" w:hAnsi="Times New Roman" w:cs="Times New Roman"/>
          <w:sz w:val="24"/>
          <w:szCs w:val="24"/>
          <w:lang w:val="en-GB"/>
        </w:rPr>
        <w:t>t questions approaches from the</w:t>
      </w:r>
      <w:r w:rsidR="00036287">
        <w:rPr>
          <w:rFonts w:ascii="Times New Roman" w:eastAsia="Times New Roman" w:hAnsi="Times New Roman" w:cs="Times New Roman"/>
          <w:sz w:val="24"/>
          <w:szCs w:val="24"/>
          <w:lang w:val="en-GB"/>
        </w:rPr>
        <w:t xml:space="preserve"> perspectives of</w:t>
      </w:r>
      <w:r w:rsidR="00867A4E" w:rsidRPr="00505875">
        <w:rPr>
          <w:rFonts w:ascii="Times New Roman" w:eastAsia="Times New Roman" w:hAnsi="Times New Roman" w:cs="Times New Roman"/>
          <w:sz w:val="24"/>
          <w:szCs w:val="24"/>
          <w:lang w:val="en-GB"/>
        </w:rPr>
        <w:t xml:space="preserve"> political realism</w:t>
      </w:r>
      <w:r w:rsidR="00036287">
        <w:rPr>
          <w:rFonts w:ascii="Times New Roman" w:eastAsia="Times New Roman" w:hAnsi="Times New Roman" w:cs="Times New Roman"/>
          <w:sz w:val="24"/>
          <w:szCs w:val="24"/>
          <w:lang w:val="en-GB"/>
        </w:rPr>
        <w:t>—which</w:t>
      </w:r>
      <w:r w:rsidR="00867A4E" w:rsidRPr="00505875">
        <w:rPr>
          <w:rFonts w:ascii="Times New Roman" w:eastAsia="Times New Roman" w:hAnsi="Times New Roman" w:cs="Times New Roman"/>
          <w:sz w:val="24"/>
          <w:szCs w:val="24"/>
          <w:lang w:val="en-GB"/>
        </w:rPr>
        <w:t xml:space="preserve"> do</w:t>
      </w:r>
      <w:r w:rsidR="00036287">
        <w:rPr>
          <w:rFonts w:ascii="Times New Roman" w:eastAsia="Times New Roman" w:hAnsi="Times New Roman" w:cs="Times New Roman"/>
          <w:sz w:val="24"/>
          <w:szCs w:val="24"/>
          <w:lang w:val="en-GB"/>
        </w:rPr>
        <w:t>es</w:t>
      </w:r>
      <w:r w:rsidR="00867A4E" w:rsidRPr="00505875">
        <w:rPr>
          <w:rFonts w:ascii="Times New Roman" w:eastAsia="Times New Roman" w:hAnsi="Times New Roman" w:cs="Times New Roman"/>
          <w:sz w:val="24"/>
          <w:szCs w:val="24"/>
          <w:lang w:val="en-GB"/>
        </w:rPr>
        <w:t xml:space="preserve"> not pay attention to individual subjecthood</w:t>
      </w:r>
      <w:r w:rsidR="00036287">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and constructivis</w:t>
      </w:r>
      <w:r w:rsidR="00036287">
        <w:rPr>
          <w:rFonts w:ascii="Times New Roman" w:eastAsia="Times New Roman" w:hAnsi="Times New Roman" w:cs="Times New Roman"/>
          <w:sz w:val="24"/>
          <w:szCs w:val="24"/>
          <w:lang w:val="en-GB"/>
        </w:rPr>
        <w:t xml:space="preserve">m—which </w:t>
      </w:r>
      <w:r w:rsidR="00867A4E" w:rsidRPr="00505875">
        <w:rPr>
          <w:rFonts w:ascii="Times New Roman" w:eastAsia="Times New Roman" w:hAnsi="Times New Roman" w:cs="Times New Roman"/>
          <w:sz w:val="24"/>
          <w:szCs w:val="24"/>
          <w:lang w:val="en-GB"/>
        </w:rPr>
        <w:t>tend</w:t>
      </w:r>
      <w:r w:rsidR="00036287">
        <w:rPr>
          <w:rFonts w:ascii="Times New Roman" w:eastAsia="Times New Roman" w:hAnsi="Times New Roman" w:cs="Times New Roman"/>
          <w:sz w:val="24"/>
          <w:szCs w:val="24"/>
          <w:lang w:val="en-GB"/>
        </w:rPr>
        <w:t>s</w:t>
      </w:r>
      <w:r w:rsidR="00867A4E" w:rsidRPr="00505875">
        <w:rPr>
          <w:rFonts w:ascii="Times New Roman" w:eastAsia="Times New Roman" w:hAnsi="Times New Roman" w:cs="Times New Roman"/>
          <w:sz w:val="24"/>
          <w:szCs w:val="24"/>
          <w:lang w:val="en-GB"/>
        </w:rPr>
        <w:t xml:space="preserve"> to consider identity as embodying a high degree of cohesion.</w:t>
      </w:r>
      <w:r w:rsidR="00867A4E" w:rsidRPr="00505875">
        <w:rPr>
          <w:rFonts w:ascii="Times New Roman" w:eastAsia="Times New Roman" w:hAnsi="Times New Roman" w:cs="Times New Roman"/>
          <w:sz w:val="24"/>
          <w:szCs w:val="24"/>
          <w:vertAlign w:val="superscript"/>
          <w:lang w:val="en-GB"/>
        </w:rPr>
        <w:endnoteReference w:id="12"/>
      </w:r>
      <w:r w:rsidR="00867A4E" w:rsidRPr="00505875">
        <w:rPr>
          <w:rFonts w:ascii="Times New Roman" w:eastAsia="Times New Roman" w:hAnsi="Times New Roman" w:cs="Times New Roman"/>
          <w:sz w:val="24"/>
          <w:szCs w:val="24"/>
          <w:lang w:val="en-GB"/>
        </w:rPr>
        <w:t xml:space="preserve"> In other words, focus</w:t>
      </w:r>
      <w:r w:rsidR="00036287">
        <w:rPr>
          <w:rFonts w:ascii="Times New Roman" w:eastAsia="Times New Roman" w:hAnsi="Times New Roman" w:cs="Times New Roman"/>
          <w:sz w:val="24"/>
          <w:szCs w:val="24"/>
          <w:lang w:val="en-GB"/>
        </w:rPr>
        <w:t>ing</w:t>
      </w:r>
      <w:r w:rsidR="00867A4E" w:rsidRPr="00505875">
        <w:rPr>
          <w:rFonts w:ascii="Times New Roman" w:eastAsia="Times New Roman" w:hAnsi="Times New Roman" w:cs="Times New Roman"/>
          <w:sz w:val="24"/>
          <w:szCs w:val="24"/>
          <w:lang w:val="en-GB"/>
        </w:rPr>
        <w:t xml:space="preserve"> on belonging challenges</w:t>
      </w:r>
      <w:r w:rsidR="003336A7"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assumptions about the way the world is ordered. For this purpose, I </w:t>
      </w:r>
      <w:r w:rsidR="00CE349F" w:rsidRPr="00505875">
        <w:rPr>
          <w:rFonts w:ascii="Times New Roman" w:eastAsia="Times New Roman" w:hAnsi="Times New Roman" w:cs="Times New Roman"/>
          <w:sz w:val="24"/>
          <w:szCs w:val="24"/>
          <w:lang w:val="en-GB"/>
        </w:rPr>
        <w:t>refer to the Kashmir case to explore</w:t>
      </w:r>
      <w:r w:rsidR="00867A4E" w:rsidRPr="00505875">
        <w:rPr>
          <w:rFonts w:ascii="Times New Roman" w:eastAsia="Times New Roman" w:hAnsi="Times New Roman" w:cs="Times New Roman"/>
          <w:sz w:val="24"/>
          <w:szCs w:val="24"/>
          <w:lang w:val="en-GB"/>
        </w:rPr>
        <w:t xml:space="preserve"> contexts under which individuals and groups claim belonging in the disputed territories and the form </w:t>
      </w:r>
      <w:r w:rsidR="003E3B09">
        <w:rPr>
          <w:rFonts w:ascii="Times New Roman" w:eastAsia="Times New Roman" w:hAnsi="Times New Roman" w:cs="Times New Roman"/>
          <w:sz w:val="24"/>
          <w:szCs w:val="24"/>
          <w:lang w:val="en-GB"/>
        </w:rPr>
        <w:t>these claims</w:t>
      </w:r>
      <w:r w:rsidR="003E3B09"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take. Drawing on Yuval-Davis’ work, I call this the politics of belonging</w:t>
      </w:r>
      <w:r w:rsidR="003E3B09">
        <w:rPr>
          <w:rFonts w:ascii="Times New Roman" w:eastAsia="Times New Roman" w:hAnsi="Times New Roman" w:cs="Times New Roman"/>
          <w:sz w:val="24"/>
          <w:szCs w:val="24"/>
          <w:lang w:val="en-GB"/>
        </w:rPr>
        <w:t>, which</w:t>
      </w:r>
      <w:r w:rsidR="00867A4E" w:rsidRPr="00505875">
        <w:rPr>
          <w:rFonts w:ascii="Times New Roman" w:eastAsia="Times New Roman" w:hAnsi="Times New Roman" w:cs="Times New Roman"/>
          <w:sz w:val="24"/>
          <w:szCs w:val="24"/>
          <w:lang w:val="en-GB"/>
        </w:rPr>
        <w:t xml:space="preserve">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comprises the specific political projects aimed at constructing belonging in particular ways to particular </w:t>
      </w:r>
      <w:proofErr w:type="spellStart"/>
      <w:r w:rsidR="00867A4E" w:rsidRPr="00505875">
        <w:rPr>
          <w:rFonts w:ascii="Times New Roman" w:eastAsia="Times New Roman" w:hAnsi="Times New Roman" w:cs="Times New Roman"/>
          <w:sz w:val="24"/>
          <w:szCs w:val="24"/>
          <w:lang w:val="en-GB"/>
        </w:rPr>
        <w:t>collectivities</w:t>
      </w:r>
      <w:proofErr w:type="spellEnd"/>
      <w:r w:rsidR="00867A4E" w:rsidRPr="00505875">
        <w:rPr>
          <w:rFonts w:ascii="Times New Roman" w:eastAsia="Times New Roman" w:hAnsi="Times New Roman" w:cs="Times New Roman"/>
          <w:sz w:val="24"/>
          <w:szCs w:val="24"/>
          <w:lang w:val="en-GB"/>
        </w:rPr>
        <w:t xml:space="preserve"> that are, at the same time, themselves being constructed by these projects in very particular ways.</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vertAlign w:val="superscript"/>
          <w:lang w:val="en-GB"/>
        </w:rPr>
        <w:endnoteReference w:id="13"/>
      </w:r>
      <w:r w:rsidR="00867A4E" w:rsidRPr="00505875">
        <w:rPr>
          <w:rFonts w:ascii="Times New Roman" w:eastAsia="Times New Roman" w:hAnsi="Times New Roman" w:cs="Times New Roman"/>
          <w:sz w:val="24"/>
          <w:szCs w:val="24"/>
          <w:lang w:val="en-GB"/>
        </w:rPr>
        <w:t xml:space="preserve"> This definition implies considering both hegemonic political projects and the articulation of forms of resistance to the</w:t>
      </w:r>
      <w:r w:rsidR="003E3B09">
        <w:rPr>
          <w:rFonts w:ascii="Times New Roman" w:eastAsia="Times New Roman" w:hAnsi="Times New Roman" w:cs="Times New Roman"/>
          <w:sz w:val="24"/>
          <w:szCs w:val="24"/>
          <w:lang w:val="en-GB"/>
        </w:rPr>
        <w:t xml:space="preserve">m. Both </w:t>
      </w:r>
      <w:bookmarkStart w:id="1" w:name="_gjdgxs" w:colFirst="0" w:colLast="0"/>
      <w:bookmarkEnd w:id="1"/>
      <w:r w:rsidR="00942F7A" w:rsidRPr="00505875">
        <w:rPr>
          <w:rFonts w:ascii="Times New Roman" w:eastAsia="Times New Roman" w:hAnsi="Times New Roman" w:cs="Times New Roman"/>
          <w:sz w:val="24"/>
          <w:szCs w:val="24"/>
          <w:lang w:val="en-GB"/>
        </w:rPr>
        <w:t>are addressed in this chapter.</w:t>
      </w:r>
    </w:p>
    <w:p w14:paraId="6527EC42" w14:textId="6D639DA9" w:rsidR="00A01605" w:rsidRPr="00505875" w:rsidRDefault="003E3B09" w:rsidP="00E566E0">
      <w:pPr>
        <w:pStyle w:val="Normal1"/>
        <w:tabs>
          <w:tab w:val="left" w:pos="567"/>
        </w:tabs>
        <w:spacing w:line="360" w:lineRule="auto"/>
        <w:rPr>
          <w:color w:val="auto"/>
          <w:sz w:val="24"/>
          <w:szCs w:val="24"/>
          <w:lang w:val="en-GB"/>
        </w:rPr>
      </w:pPr>
      <w:r>
        <w:rPr>
          <w:rFonts w:ascii="Times New Roman" w:eastAsia="Times New Roman" w:hAnsi="Times New Roman" w:cs="Times New Roman"/>
          <w:sz w:val="24"/>
          <w:szCs w:val="24"/>
          <w:lang w:val="en-GB"/>
        </w:rPr>
        <w:tab/>
      </w:r>
      <w:r w:rsidR="00FD0283" w:rsidRPr="00505875">
        <w:rPr>
          <w:rFonts w:ascii="Times New Roman" w:eastAsia="Times New Roman" w:hAnsi="Times New Roman" w:cs="Times New Roman"/>
          <w:sz w:val="24"/>
          <w:szCs w:val="24"/>
          <w:lang w:val="en-GB"/>
        </w:rPr>
        <w:t>While undertaking fieldwork on both sides of the LoC</w:t>
      </w:r>
      <w:r w:rsidR="00867A4E" w:rsidRPr="0050587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over</w:t>
      </w:r>
      <w:r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the period 2009–201</w:t>
      </w:r>
      <w:r w:rsidR="002E31A5" w:rsidRPr="00505875">
        <w:rPr>
          <w:rFonts w:ascii="Times New Roman" w:eastAsia="Times New Roman" w:hAnsi="Times New Roman" w:cs="Times New Roman"/>
          <w:sz w:val="24"/>
          <w:szCs w:val="24"/>
          <w:lang w:val="en-GB"/>
        </w:rPr>
        <w:t>4</w:t>
      </w:r>
      <w:r w:rsidR="00FD0283" w:rsidRPr="0050587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I </w:t>
      </w:r>
      <w:r w:rsidR="008B5DCE">
        <w:rPr>
          <w:rFonts w:ascii="Times New Roman" w:eastAsia="Times New Roman" w:hAnsi="Times New Roman" w:cs="Times New Roman"/>
          <w:sz w:val="24"/>
          <w:szCs w:val="24"/>
          <w:lang w:val="en-GB"/>
        </w:rPr>
        <w:t xml:space="preserve">paid </w:t>
      </w:r>
      <w:r w:rsidR="00FD0283" w:rsidRPr="00505875">
        <w:rPr>
          <w:rFonts w:ascii="Times New Roman" w:eastAsia="Times New Roman" w:hAnsi="Times New Roman" w:cs="Times New Roman"/>
          <w:sz w:val="24"/>
          <w:szCs w:val="24"/>
          <w:lang w:val="en-GB"/>
        </w:rPr>
        <w:t>attention to</w:t>
      </w:r>
      <w:r w:rsidR="00867A4E" w:rsidRPr="00505875">
        <w:rPr>
          <w:rFonts w:ascii="Times New Roman" w:eastAsia="Times New Roman" w:hAnsi="Times New Roman" w:cs="Times New Roman"/>
          <w:sz w:val="24"/>
          <w:szCs w:val="24"/>
          <w:lang w:val="en-GB"/>
        </w:rPr>
        <w:t xml:space="preserve"> how </w:t>
      </w:r>
      <w:r w:rsidR="008B5DCE">
        <w:rPr>
          <w:rFonts w:ascii="Times New Roman" w:eastAsia="Times New Roman" w:hAnsi="Times New Roman" w:cs="Times New Roman"/>
          <w:sz w:val="24"/>
          <w:szCs w:val="24"/>
          <w:lang w:val="en-GB"/>
        </w:rPr>
        <w:t xml:space="preserve">the </w:t>
      </w:r>
      <w:r w:rsidR="00867A4E" w:rsidRPr="00505875">
        <w:rPr>
          <w:rFonts w:ascii="Times New Roman" w:eastAsia="Times New Roman" w:hAnsi="Times New Roman" w:cs="Times New Roman"/>
          <w:sz w:val="24"/>
          <w:szCs w:val="24"/>
          <w:lang w:val="en-GB"/>
        </w:rPr>
        <w:t xml:space="preserve">people </w:t>
      </w:r>
      <w:r w:rsidR="008B5DCE">
        <w:rPr>
          <w:rFonts w:ascii="Times New Roman" w:eastAsia="Times New Roman" w:hAnsi="Times New Roman" w:cs="Times New Roman"/>
          <w:sz w:val="24"/>
          <w:szCs w:val="24"/>
          <w:lang w:val="en-GB"/>
        </w:rPr>
        <w:t xml:space="preserve">living </w:t>
      </w:r>
      <w:r w:rsidR="00867A4E" w:rsidRPr="00505875">
        <w:rPr>
          <w:rFonts w:ascii="Times New Roman" w:eastAsia="Times New Roman" w:hAnsi="Times New Roman" w:cs="Times New Roman"/>
          <w:sz w:val="24"/>
          <w:szCs w:val="24"/>
          <w:lang w:val="en-GB"/>
        </w:rPr>
        <w:t>in these territories framed the conflict</w:t>
      </w:r>
      <w:r w:rsidR="008B5DCE">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in contrast to </w:t>
      </w:r>
      <w:r w:rsidR="008B5DCE">
        <w:rPr>
          <w:rFonts w:ascii="Times New Roman" w:eastAsia="Times New Roman" w:hAnsi="Times New Roman" w:cs="Times New Roman"/>
          <w:sz w:val="24"/>
          <w:szCs w:val="24"/>
          <w:lang w:val="en-GB"/>
        </w:rPr>
        <w:t>how</w:t>
      </w:r>
      <w:r w:rsidR="00867A4E" w:rsidRPr="00505875">
        <w:rPr>
          <w:rFonts w:ascii="Times New Roman" w:eastAsia="Times New Roman" w:hAnsi="Times New Roman" w:cs="Times New Roman"/>
          <w:sz w:val="24"/>
          <w:szCs w:val="24"/>
          <w:lang w:val="en-GB"/>
        </w:rPr>
        <w:t xml:space="preserve"> it is examined at the state and international levels. </w:t>
      </w:r>
      <w:r w:rsidR="00FD0283" w:rsidRPr="00505875">
        <w:rPr>
          <w:rFonts w:ascii="Times New Roman" w:eastAsia="Times New Roman" w:hAnsi="Times New Roman" w:cs="Times New Roman"/>
          <w:sz w:val="24"/>
          <w:szCs w:val="24"/>
          <w:lang w:val="en-GB"/>
        </w:rPr>
        <w:t xml:space="preserve">Although the </w:t>
      </w:r>
      <w:r w:rsidR="008B5DCE">
        <w:rPr>
          <w:rFonts w:ascii="Times New Roman" w:eastAsia="Times New Roman" w:hAnsi="Times New Roman" w:cs="Times New Roman"/>
          <w:sz w:val="24"/>
          <w:szCs w:val="24"/>
          <w:lang w:val="en-GB"/>
        </w:rPr>
        <w:t xml:space="preserve">research </w:t>
      </w:r>
      <w:r w:rsidR="00FD0283" w:rsidRPr="00505875">
        <w:rPr>
          <w:rFonts w:ascii="Times New Roman" w:eastAsia="Times New Roman" w:hAnsi="Times New Roman" w:cs="Times New Roman"/>
          <w:sz w:val="24"/>
          <w:szCs w:val="24"/>
          <w:lang w:val="en-GB"/>
        </w:rPr>
        <w:t xml:space="preserve">outcomes </w:t>
      </w:r>
      <w:r w:rsidR="008B5DCE">
        <w:rPr>
          <w:rFonts w:ascii="Times New Roman" w:eastAsia="Times New Roman" w:hAnsi="Times New Roman" w:cs="Times New Roman"/>
          <w:sz w:val="24"/>
          <w:szCs w:val="24"/>
          <w:lang w:val="en-GB"/>
        </w:rPr>
        <w:t>found at</w:t>
      </w:r>
      <w:r w:rsidR="008B5DCE" w:rsidRPr="00505875">
        <w:rPr>
          <w:rFonts w:ascii="Times New Roman" w:eastAsia="Times New Roman" w:hAnsi="Times New Roman" w:cs="Times New Roman"/>
          <w:sz w:val="24"/>
          <w:szCs w:val="24"/>
          <w:lang w:val="en-GB"/>
        </w:rPr>
        <w:t xml:space="preserve"> </w:t>
      </w:r>
      <w:r w:rsidR="008B5DCE">
        <w:rPr>
          <w:rFonts w:ascii="Times New Roman" w:eastAsia="Times New Roman" w:hAnsi="Times New Roman" w:cs="Times New Roman"/>
          <w:sz w:val="24"/>
          <w:szCs w:val="24"/>
          <w:lang w:val="en-GB"/>
        </w:rPr>
        <w:t xml:space="preserve">the </w:t>
      </w:r>
      <w:r w:rsidR="00FD0283" w:rsidRPr="00505875">
        <w:rPr>
          <w:rFonts w:ascii="Times New Roman" w:eastAsia="Times New Roman" w:hAnsi="Times New Roman" w:cs="Times New Roman"/>
          <w:sz w:val="24"/>
          <w:szCs w:val="24"/>
          <w:lang w:val="en-GB"/>
        </w:rPr>
        <w:t xml:space="preserve">specific sites discussed </w:t>
      </w:r>
      <w:r w:rsidR="008B5DCE">
        <w:rPr>
          <w:rFonts w:ascii="Times New Roman" w:eastAsia="Times New Roman" w:hAnsi="Times New Roman" w:cs="Times New Roman"/>
          <w:sz w:val="24"/>
          <w:szCs w:val="24"/>
          <w:lang w:val="en-GB"/>
        </w:rPr>
        <w:t>in</w:t>
      </w:r>
      <w:r w:rsidR="008B5DCE" w:rsidRPr="00505875">
        <w:rPr>
          <w:rFonts w:ascii="Times New Roman" w:eastAsia="Times New Roman" w:hAnsi="Times New Roman" w:cs="Times New Roman"/>
          <w:sz w:val="24"/>
          <w:szCs w:val="24"/>
          <w:lang w:val="en-GB"/>
        </w:rPr>
        <w:t xml:space="preserve"> </w:t>
      </w:r>
      <w:r w:rsidR="00FD0283" w:rsidRPr="00505875">
        <w:rPr>
          <w:rFonts w:ascii="Times New Roman" w:eastAsia="Times New Roman" w:hAnsi="Times New Roman" w:cs="Times New Roman"/>
          <w:sz w:val="24"/>
          <w:szCs w:val="24"/>
          <w:lang w:val="en-GB"/>
        </w:rPr>
        <w:t>this book</w:t>
      </w:r>
      <w:r w:rsidR="00867A4E" w:rsidRPr="00505875">
        <w:rPr>
          <w:rFonts w:ascii="Times New Roman" w:eastAsia="Times New Roman" w:hAnsi="Times New Roman" w:cs="Times New Roman"/>
          <w:sz w:val="24"/>
          <w:szCs w:val="24"/>
          <w:lang w:val="en-GB"/>
        </w:rPr>
        <w:t xml:space="preserve"> cannot be considered represe</w:t>
      </w:r>
      <w:r w:rsidR="00FD0283" w:rsidRPr="00505875">
        <w:rPr>
          <w:rFonts w:ascii="Times New Roman" w:eastAsia="Times New Roman" w:hAnsi="Times New Roman" w:cs="Times New Roman"/>
          <w:sz w:val="24"/>
          <w:szCs w:val="24"/>
          <w:lang w:val="en-GB"/>
        </w:rPr>
        <w:t>ntative of the whole region,</w:t>
      </w:r>
      <w:r w:rsidR="00867A4E" w:rsidRPr="00505875">
        <w:rPr>
          <w:rFonts w:ascii="Times New Roman" w:eastAsia="Times New Roman" w:hAnsi="Times New Roman" w:cs="Times New Roman"/>
          <w:sz w:val="24"/>
          <w:szCs w:val="24"/>
          <w:lang w:val="en-GB"/>
        </w:rPr>
        <w:t xml:space="preserve"> they certainly illustrate how </w:t>
      </w:r>
      <w:r w:rsidR="00F92674">
        <w:rPr>
          <w:rFonts w:ascii="Times New Roman" w:eastAsia="Times New Roman" w:hAnsi="Times New Roman" w:cs="Times New Roman"/>
          <w:sz w:val="24"/>
          <w:szCs w:val="24"/>
          <w:lang w:val="en-GB"/>
        </w:rPr>
        <w:t>the Kashmir issue is</w:t>
      </w:r>
      <w:r w:rsidR="00F92674"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perceived by some of those affected by </w:t>
      </w:r>
      <w:r w:rsidR="00F92674">
        <w:rPr>
          <w:rFonts w:ascii="Times New Roman" w:eastAsia="Times New Roman" w:hAnsi="Times New Roman" w:cs="Times New Roman"/>
          <w:sz w:val="24"/>
          <w:szCs w:val="24"/>
          <w:lang w:val="en-GB"/>
        </w:rPr>
        <w:t xml:space="preserve">the </w:t>
      </w:r>
      <w:r w:rsidR="00867A4E" w:rsidRPr="00505875">
        <w:rPr>
          <w:rFonts w:ascii="Times New Roman" w:eastAsia="Times New Roman" w:hAnsi="Times New Roman" w:cs="Times New Roman"/>
          <w:sz w:val="24"/>
          <w:szCs w:val="24"/>
          <w:lang w:val="en-GB"/>
        </w:rPr>
        <w:t xml:space="preserve">conflict in the specific political context in which they live. </w:t>
      </w:r>
      <w:r w:rsidR="00FD0283" w:rsidRPr="00505875">
        <w:rPr>
          <w:rFonts w:ascii="Times New Roman" w:eastAsia="Times New Roman" w:hAnsi="Times New Roman" w:cs="Times New Roman"/>
          <w:color w:val="auto"/>
          <w:sz w:val="24"/>
          <w:szCs w:val="24"/>
          <w:lang w:val="en-GB"/>
        </w:rPr>
        <w:t>This work has tried to make sense of this other space</w:t>
      </w:r>
      <w:r w:rsidR="00A25005">
        <w:rPr>
          <w:rFonts w:ascii="Times New Roman" w:eastAsia="Times New Roman" w:hAnsi="Times New Roman" w:cs="Times New Roman"/>
          <w:color w:val="auto"/>
          <w:sz w:val="24"/>
          <w:szCs w:val="24"/>
          <w:lang w:val="en-GB"/>
        </w:rPr>
        <w:t xml:space="preserve">—that is, </w:t>
      </w:r>
      <w:r w:rsidR="00926B8F">
        <w:rPr>
          <w:rFonts w:ascii="Times New Roman" w:eastAsia="Times New Roman" w:hAnsi="Times New Roman" w:cs="Times New Roman"/>
          <w:color w:val="auto"/>
          <w:sz w:val="24"/>
          <w:szCs w:val="24"/>
          <w:lang w:val="en-GB"/>
        </w:rPr>
        <w:t>the situation in the disputed territories</w:t>
      </w:r>
      <w:r w:rsidR="00A25005">
        <w:rPr>
          <w:rFonts w:ascii="Times New Roman" w:eastAsia="Times New Roman" w:hAnsi="Times New Roman" w:cs="Times New Roman"/>
          <w:color w:val="auto"/>
          <w:sz w:val="24"/>
          <w:szCs w:val="24"/>
          <w:lang w:val="en-GB"/>
        </w:rPr>
        <w:t>—</w:t>
      </w:r>
      <w:r w:rsidR="00FD0283" w:rsidRPr="00505875">
        <w:rPr>
          <w:rFonts w:ascii="Times New Roman" w:eastAsia="Times New Roman" w:hAnsi="Times New Roman" w:cs="Times New Roman"/>
          <w:color w:val="auto"/>
          <w:sz w:val="24"/>
          <w:szCs w:val="24"/>
          <w:lang w:val="en-GB"/>
        </w:rPr>
        <w:t xml:space="preserve"> and highlight its relevance for possible</w:t>
      </w:r>
      <w:r w:rsidR="00926B8F">
        <w:rPr>
          <w:rFonts w:ascii="Times New Roman" w:eastAsia="Times New Roman" w:hAnsi="Times New Roman" w:cs="Times New Roman"/>
          <w:color w:val="auto"/>
          <w:sz w:val="24"/>
          <w:szCs w:val="24"/>
          <w:lang w:val="en-GB"/>
        </w:rPr>
        <w:t xml:space="preserve"> points of agreement</w:t>
      </w:r>
      <w:r w:rsidR="002B1603">
        <w:rPr>
          <w:rFonts w:ascii="Times New Roman" w:eastAsia="Times New Roman" w:hAnsi="Times New Roman" w:cs="Times New Roman"/>
          <w:color w:val="auto"/>
          <w:sz w:val="24"/>
          <w:szCs w:val="24"/>
          <w:lang w:val="en-GB"/>
        </w:rPr>
        <w:t xml:space="preserve"> to address the political</w:t>
      </w:r>
      <w:r w:rsidR="00404929">
        <w:rPr>
          <w:rFonts w:ascii="Times New Roman" w:eastAsia="Times New Roman" w:hAnsi="Times New Roman" w:cs="Times New Roman"/>
          <w:color w:val="auto"/>
          <w:sz w:val="24"/>
          <w:szCs w:val="24"/>
          <w:lang w:val="en-GB"/>
        </w:rPr>
        <w:t xml:space="preserve"> resolution of the</w:t>
      </w:r>
      <w:r w:rsidR="002B1603">
        <w:rPr>
          <w:rFonts w:ascii="Times New Roman" w:eastAsia="Times New Roman" w:hAnsi="Times New Roman" w:cs="Times New Roman"/>
          <w:color w:val="auto"/>
          <w:sz w:val="24"/>
          <w:szCs w:val="24"/>
          <w:lang w:val="en-GB"/>
        </w:rPr>
        <w:t xml:space="preserve"> </w:t>
      </w:r>
      <w:r w:rsidR="00404929">
        <w:rPr>
          <w:rFonts w:ascii="Times New Roman" w:eastAsia="Times New Roman" w:hAnsi="Times New Roman" w:cs="Times New Roman"/>
          <w:color w:val="auto"/>
          <w:sz w:val="24"/>
          <w:szCs w:val="24"/>
          <w:lang w:val="en-GB"/>
        </w:rPr>
        <w:t>conflict</w:t>
      </w:r>
      <w:r w:rsidR="002B1603">
        <w:rPr>
          <w:rFonts w:ascii="Times New Roman" w:eastAsia="Times New Roman" w:hAnsi="Times New Roman" w:cs="Times New Roman"/>
          <w:color w:val="auto"/>
          <w:sz w:val="24"/>
          <w:szCs w:val="24"/>
          <w:lang w:val="en-GB"/>
        </w:rPr>
        <w:t>.</w:t>
      </w:r>
      <w:r w:rsidR="00FD0283" w:rsidRPr="00505875">
        <w:rPr>
          <w:rFonts w:ascii="Times New Roman" w:eastAsia="Times New Roman" w:hAnsi="Times New Roman" w:cs="Times New Roman"/>
          <w:color w:val="auto"/>
          <w:sz w:val="24"/>
          <w:szCs w:val="24"/>
          <w:lang w:val="en-GB"/>
        </w:rPr>
        <w:t xml:space="preserve"> </w:t>
      </w:r>
    </w:p>
    <w:p w14:paraId="479F8BE0" w14:textId="156C477C" w:rsidR="00A01605" w:rsidRPr="00505875" w:rsidRDefault="00F92674" w:rsidP="00E566E0">
      <w:pPr>
        <w:pStyle w:val="Normal1"/>
        <w:tabs>
          <w:tab w:val="left" w:pos="567"/>
        </w:tabs>
        <w:spacing w:line="360" w:lineRule="auto"/>
        <w:rPr>
          <w:sz w:val="24"/>
          <w:szCs w:val="24"/>
          <w:lang w:val="en-GB"/>
        </w:rPr>
      </w:pPr>
      <w:r>
        <w:rPr>
          <w:rFonts w:ascii="Times New Roman" w:eastAsia="Times New Roman" w:hAnsi="Times New Roman" w:cs="Times New Roman"/>
          <w:sz w:val="24"/>
          <w:szCs w:val="24"/>
          <w:lang w:val="en-GB"/>
        </w:rPr>
        <w:tab/>
      </w:r>
      <w:r w:rsidR="00867A4E" w:rsidRPr="00505875">
        <w:rPr>
          <w:rFonts w:ascii="Times New Roman" w:eastAsia="Times New Roman" w:hAnsi="Times New Roman" w:cs="Times New Roman"/>
          <w:sz w:val="24"/>
          <w:szCs w:val="24"/>
          <w:lang w:val="en-GB"/>
        </w:rPr>
        <w:t xml:space="preserve">Expressions of belonging appear as claims for recognition in contexts of </w:t>
      </w:r>
      <w:r w:rsidR="00326B6F" w:rsidRPr="00505875">
        <w:rPr>
          <w:rFonts w:ascii="Times New Roman" w:eastAsia="Times New Roman" w:hAnsi="Times New Roman" w:cs="Times New Roman"/>
          <w:sz w:val="24"/>
          <w:szCs w:val="24"/>
          <w:lang w:val="en-GB"/>
        </w:rPr>
        <w:t>dramatic socio-economic transformation</w:t>
      </w:r>
      <w:r w:rsidR="00326B6F">
        <w:rPr>
          <w:rFonts w:ascii="Times New Roman" w:eastAsia="Times New Roman" w:hAnsi="Times New Roman" w:cs="Times New Roman"/>
          <w:sz w:val="24"/>
          <w:szCs w:val="24"/>
          <w:lang w:val="en-GB"/>
        </w:rPr>
        <w:t xml:space="preserve"> and</w:t>
      </w:r>
      <w:r w:rsidR="00326B6F"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political uncertainty </w:t>
      </w:r>
      <w:r w:rsidR="00326B6F">
        <w:rPr>
          <w:rFonts w:ascii="Times New Roman" w:eastAsia="Times New Roman" w:hAnsi="Times New Roman" w:cs="Times New Roman"/>
          <w:sz w:val="24"/>
          <w:szCs w:val="24"/>
          <w:lang w:val="en-GB"/>
        </w:rPr>
        <w:t>involving</w:t>
      </w:r>
      <w:r w:rsidR="00326B6F"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high surveillance and various forms of violence. </w:t>
      </w:r>
      <w:r w:rsidR="00326B6F">
        <w:rPr>
          <w:rFonts w:ascii="Times New Roman" w:eastAsia="Times New Roman" w:hAnsi="Times New Roman" w:cs="Times New Roman"/>
          <w:sz w:val="24"/>
          <w:szCs w:val="24"/>
          <w:lang w:val="en-GB"/>
        </w:rPr>
        <w:t>In the following discussion, I use</w:t>
      </w:r>
      <w:r w:rsidR="00867A4E" w:rsidRPr="00505875">
        <w:rPr>
          <w:rFonts w:ascii="Times New Roman" w:eastAsia="Times New Roman" w:hAnsi="Times New Roman" w:cs="Times New Roman"/>
          <w:sz w:val="24"/>
          <w:szCs w:val="24"/>
          <w:lang w:val="en-GB"/>
        </w:rPr>
        <w:t xml:space="preserve"> belonging as an analytical perspective </w:t>
      </w:r>
      <w:r w:rsidR="00326B6F">
        <w:rPr>
          <w:rFonts w:ascii="Times New Roman" w:eastAsia="Times New Roman" w:hAnsi="Times New Roman" w:cs="Times New Roman"/>
          <w:sz w:val="24"/>
          <w:szCs w:val="24"/>
          <w:lang w:val="en-GB"/>
        </w:rPr>
        <w:t>to understand</w:t>
      </w:r>
      <w:r w:rsidR="00326B6F" w:rsidRPr="00505875">
        <w:rPr>
          <w:rFonts w:ascii="Times New Roman" w:eastAsia="Times New Roman" w:hAnsi="Times New Roman" w:cs="Times New Roman"/>
          <w:sz w:val="24"/>
          <w:szCs w:val="24"/>
          <w:lang w:val="en-GB"/>
        </w:rPr>
        <w:t xml:space="preserve"> </w:t>
      </w:r>
      <w:r w:rsidR="00432DA0" w:rsidRPr="00505875">
        <w:rPr>
          <w:rFonts w:ascii="Times New Roman" w:eastAsia="Times New Roman" w:hAnsi="Times New Roman" w:cs="Times New Roman"/>
          <w:sz w:val="24"/>
          <w:szCs w:val="24"/>
          <w:lang w:val="en-GB"/>
        </w:rPr>
        <w:t>ongoing struggles about place</w:t>
      </w:r>
      <w:r w:rsidR="00867A4E" w:rsidRPr="00505875">
        <w:rPr>
          <w:rFonts w:ascii="Times New Roman" w:eastAsia="Times New Roman" w:hAnsi="Times New Roman" w:cs="Times New Roman"/>
          <w:sz w:val="24"/>
          <w:szCs w:val="24"/>
          <w:lang w:val="en-GB"/>
        </w:rPr>
        <w:t xml:space="preserve">making, which constitute the politics of belonging mentioned above. This is tantamount to the </w:t>
      </w:r>
      <w:proofErr w:type="spellStart"/>
      <w:r w:rsidR="00867A4E" w:rsidRPr="00505875">
        <w:rPr>
          <w:rFonts w:ascii="Times New Roman" w:eastAsia="Times New Roman" w:hAnsi="Times New Roman" w:cs="Times New Roman"/>
          <w:sz w:val="24"/>
          <w:szCs w:val="24"/>
          <w:lang w:val="en-GB"/>
        </w:rPr>
        <w:t>Rancieran</w:t>
      </w:r>
      <w:proofErr w:type="spellEnd"/>
      <w:r w:rsidR="00867A4E" w:rsidRPr="00505875">
        <w:rPr>
          <w:rFonts w:ascii="Times New Roman" w:eastAsia="Times New Roman" w:hAnsi="Times New Roman" w:cs="Times New Roman"/>
          <w:sz w:val="24"/>
          <w:szCs w:val="24"/>
          <w:lang w:val="en-GB"/>
        </w:rPr>
        <w:t xml:space="preserve"> definition of politics as a moment of contestation that implies the disruption of the established order of domination by one party seek</w:t>
      </w:r>
      <w:r w:rsidR="00326B6F">
        <w:rPr>
          <w:rFonts w:ascii="Times New Roman" w:eastAsia="Times New Roman" w:hAnsi="Times New Roman" w:cs="Times New Roman"/>
          <w:sz w:val="24"/>
          <w:szCs w:val="24"/>
          <w:lang w:val="en-GB"/>
        </w:rPr>
        <w:t>ing</w:t>
      </w:r>
      <w:r w:rsidR="00867A4E" w:rsidRPr="00505875">
        <w:rPr>
          <w:rFonts w:ascii="Times New Roman" w:eastAsia="Times New Roman" w:hAnsi="Times New Roman" w:cs="Times New Roman"/>
          <w:sz w:val="24"/>
          <w:szCs w:val="24"/>
          <w:lang w:val="en-GB"/>
        </w:rPr>
        <w:t xml:space="preserve"> inclusion (or recognition) </w:t>
      </w:r>
      <w:r w:rsidR="00326B6F">
        <w:rPr>
          <w:rFonts w:ascii="Times New Roman" w:eastAsia="Times New Roman" w:hAnsi="Times New Roman" w:cs="Times New Roman"/>
          <w:sz w:val="24"/>
          <w:szCs w:val="24"/>
          <w:lang w:val="en-GB"/>
        </w:rPr>
        <w:t>o</w:t>
      </w:r>
      <w:r w:rsidR="00326B6F" w:rsidRPr="00505875">
        <w:rPr>
          <w:rFonts w:ascii="Times New Roman" w:eastAsia="Times New Roman" w:hAnsi="Times New Roman" w:cs="Times New Roman"/>
          <w:sz w:val="24"/>
          <w:szCs w:val="24"/>
          <w:lang w:val="en-GB"/>
        </w:rPr>
        <w:t xml:space="preserve">n </w:t>
      </w:r>
      <w:r w:rsidR="00867A4E" w:rsidRPr="00505875">
        <w:rPr>
          <w:rFonts w:ascii="Times New Roman" w:eastAsia="Times New Roman" w:hAnsi="Times New Roman" w:cs="Times New Roman"/>
          <w:sz w:val="24"/>
          <w:szCs w:val="24"/>
          <w:lang w:val="en-GB"/>
        </w:rPr>
        <w:t>equal terms. It equates to the search of those who do not belong (</w:t>
      </w:r>
      <w:r w:rsidR="00867A4E" w:rsidRPr="00505875">
        <w:rPr>
          <w:rFonts w:ascii="Times New Roman" w:eastAsia="Times New Roman" w:hAnsi="Times New Roman" w:cs="Times New Roman"/>
          <w:i/>
          <w:sz w:val="24"/>
          <w:szCs w:val="24"/>
          <w:lang w:val="en-GB"/>
        </w:rPr>
        <w:t>la part des sans-part</w:t>
      </w:r>
      <w:r w:rsidR="00CD4740" w:rsidRPr="00E566E0">
        <w:rPr>
          <w:rFonts w:ascii="Times New Roman" w:eastAsia="Times New Roman" w:hAnsi="Times New Roman" w:cs="Times New Roman"/>
          <w:sz w:val="24"/>
          <w:szCs w:val="24"/>
          <w:lang w:val="en-GB"/>
        </w:rPr>
        <w:t>)</w:t>
      </w:r>
      <w:r w:rsidR="00CD4740" w:rsidRPr="00CD4740">
        <w:rPr>
          <w:rFonts w:ascii="Times New Roman" w:eastAsia="Times New Roman" w:hAnsi="Times New Roman" w:cs="Times New Roman"/>
          <w:sz w:val="24"/>
          <w:szCs w:val="24"/>
          <w:lang w:val="en-GB"/>
        </w:rPr>
        <w:t xml:space="preserve"> </w:t>
      </w:r>
      <w:r w:rsidR="00CD4740" w:rsidRPr="00505875">
        <w:rPr>
          <w:rFonts w:ascii="Times New Roman" w:eastAsia="Times New Roman" w:hAnsi="Times New Roman" w:cs="Times New Roman"/>
          <w:sz w:val="24"/>
          <w:szCs w:val="24"/>
          <w:lang w:val="en-GB"/>
        </w:rPr>
        <w:t>for inclusion</w:t>
      </w:r>
      <w:r w:rsidR="00867A4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vertAlign w:val="superscript"/>
          <w:lang w:val="en-GB"/>
        </w:rPr>
        <w:endnoteReference w:id="14"/>
      </w:r>
    </w:p>
    <w:p w14:paraId="4EC5D96E" w14:textId="48C2A574" w:rsidR="00A01605" w:rsidRPr="00505875" w:rsidRDefault="00CD4740" w:rsidP="00E566E0">
      <w:pPr>
        <w:pStyle w:val="Normal1"/>
        <w:tabs>
          <w:tab w:val="left" w:pos="567"/>
        </w:tabs>
        <w:spacing w:line="360" w:lineRule="auto"/>
        <w:rPr>
          <w:rFonts w:ascii="Times New Roman" w:eastAsia="Times New Roman" w:hAnsi="Times New Roman" w:cs="Times New Roman"/>
          <w:b/>
          <w:color w:val="FF0000"/>
          <w:sz w:val="24"/>
          <w:szCs w:val="24"/>
          <w:lang w:val="en-GB"/>
        </w:rPr>
      </w:pPr>
      <w:bookmarkStart w:id="2" w:name="_Hlk523928727"/>
      <w:r>
        <w:rPr>
          <w:rFonts w:ascii="Times New Roman" w:eastAsia="Times New Roman" w:hAnsi="Times New Roman" w:cs="Times New Roman"/>
          <w:color w:val="auto"/>
          <w:sz w:val="24"/>
          <w:szCs w:val="24"/>
          <w:lang w:val="en-GB"/>
        </w:rPr>
        <w:lastRenderedPageBreak/>
        <w:tab/>
      </w:r>
      <w:r w:rsidR="00770DB4" w:rsidRPr="00505875">
        <w:rPr>
          <w:rFonts w:ascii="Times New Roman" w:eastAsia="Times New Roman" w:hAnsi="Times New Roman" w:cs="Times New Roman"/>
          <w:color w:val="auto"/>
          <w:sz w:val="24"/>
          <w:szCs w:val="24"/>
          <w:lang w:val="en-GB"/>
        </w:rPr>
        <w:t xml:space="preserve">Belonging is </w:t>
      </w:r>
      <w:r w:rsidR="009E69CA" w:rsidRPr="00505875">
        <w:rPr>
          <w:rFonts w:ascii="Times New Roman" w:eastAsia="Times New Roman" w:hAnsi="Times New Roman" w:cs="Times New Roman"/>
          <w:color w:val="auto"/>
          <w:sz w:val="24"/>
          <w:szCs w:val="24"/>
          <w:lang w:val="en-GB"/>
        </w:rPr>
        <w:t>generally understood in relation to</w:t>
      </w:r>
      <w:r w:rsidR="00867A4E" w:rsidRPr="00505875">
        <w:rPr>
          <w:rFonts w:ascii="Times New Roman" w:eastAsia="Times New Roman" w:hAnsi="Times New Roman" w:cs="Times New Roman"/>
          <w:color w:val="auto"/>
          <w:sz w:val="24"/>
          <w:szCs w:val="24"/>
          <w:lang w:val="en-GB"/>
        </w:rPr>
        <w:t xml:space="preserve"> being in </w:t>
      </w:r>
      <w:r w:rsidR="00867A4E" w:rsidRPr="00505875">
        <w:rPr>
          <w:rFonts w:ascii="Times New Roman" w:eastAsia="Times New Roman" w:hAnsi="Times New Roman" w:cs="Times New Roman"/>
          <w:sz w:val="24"/>
          <w:szCs w:val="24"/>
          <w:lang w:val="en-GB"/>
        </w:rPr>
        <w:t>one place</w:t>
      </w:r>
      <w:r>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or</w:t>
      </w:r>
      <w:r>
        <w:rPr>
          <w:rFonts w:ascii="Times New Roman" w:eastAsia="Times New Roman" w:hAnsi="Times New Roman" w:cs="Times New Roman"/>
          <w:sz w:val="24"/>
          <w:szCs w:val="24"/>
          <w:lang w:val="en-GB"/>
        </w:rPr>
        <w:t xml:space="preserve"> </w:t>
      </w:r>
      <w:r w:rsidR="002C3647">
        <w:rPr>
          <w:rFonts w:ascii="Times New Roman" w:eastAsia="Times New Roman" w:hAnsi="Times New Roman" w:cs="Times New Roman"/>
          <w:sz w:val="24"/>
          <w:szCs w:val="24"/>
          <w:lang w:val="en-GB"/>
        </w:rPr>
        <w:t>being</w:t>
      </w:r>
      <w:r w:rsidR="00867A4E" w:rsidRPr="00505875">
        <w:rPr>
          <w:rFonts w:ascii="Times New Roman" w:eastAsia="Times New Roman" w:hAnsi="Times New Roman" w:cs="Times New Roman"/>
          <w:sz w:val="24"/>
          <w:szCs w:val="24"/>
          <w:lang w:val="en-GB"/>
        </w:rPr>
        <w:t xml:space="preserve"> part of a collective and making claims </w:t>
      </w:r>
      <w:r w:rsidR="002C3647">
        <w:rPr>
          <w:rFonts w:ascii="Times New Roman" w:eastAsia="Times New Roman" w:hAnsi="Times New Roman" w:cs="Times New Roman"/>
          <w:sz w:val="24"/>
          <w:szCs w:val="24"/>
          <w:lang w:val="en-GB"/>
        </w:rPr>
        <w:t xml:space="preserve">to </w:t>
      </w:r>
      <w:r w:rsidR="00867A4E" w:rsidRPr="00505875">
        <w:rPr>
          <w:rFonts w:ascii="Times New Roman" w:eastAsia="Times New Roman" w:hAnsi="Times New Roman" w:cs="Times New Roman"/>
          <w:sz w:val="24"/>
          <w:szCs w:val="24"/>
          <w:lang w:val="en-GB"/>
        </w:rPr>
        <w:t xml:space="preserve">or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longing</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for other place(s)</w:t>
      </w:r>
      <w:bookmarkEnd w:id="2"/>
      <w:r w:rsidR="00ED7327" w:rsidRPr="00505875">
        <w:rPr>
          <w:rFonts w:ascii="Times New Roman" w:eastAsia="Times New Roman" w:hAnsi="Times New Roman" w:cs="Times New Roman"/>
          <w:sz w:val="24"/>
          <w:szCs w:val="24"/>
          <w:lang w:val="en-GB"/>
        </w:rPr>
        <w:t>. In this respec</w:t>
      </w:r>
      <w:r w:rsidR="00770DB4" w:rsidRPr="00505875">
        <w:rPr>
          <w:rFonts w:ascii="Times New Roman" w:eastAsia="Times New Roman" w:hAnsi="Times New Roman" w:cs="Times New Roman"/>
          <w:sz w:val="24"/>
          <w:szCs w:val="24"/>
          <w:lang w:val="en-GB"/>
        </w:rPr>
        <w:t>t, I</w:t>
      </w:r>
      <w:r w:rsidR="00867A4E" w:rsidRPr="00505875">
        <w:rPr>
          <w:rFonts w:ascii="Times New Roman" w:eastAsia="Times New Roman" w:hAnsi="Times New Roman" w:cs="Times New Roman"/>
          <w:sz w:val="24"/>
          <w:szCs w:val="24"/>
          <w:lang w:val="en-GB"/>
        </w:rPr>
        <w:t xml:space="preserve"> argue that belonging constitutes a form of displacement </w:t>
      </w:r>
      <w:r w:rsidR="002C3647">
        <w:rPr>
          <w:rFonts w:ascii="Times New Roman" w:eastAsia="Times New Roman" w:hAnsi="Times New Roman" w:cs="Times New Roman"/>
          <w:sz w:val="24"/>
          <w:szCs w:val="24"/>
          <w:lang w:val="en-GB"/>
        </w:rPr>
        <w:t xml:space="preserve">that is </w:t>
      </w:r>
      <w:r w:rsidR="00867A4E" w:rsidRPr="00505875">
        <w:rPr>
          <w:rFonts w:ascii="Times New Roman" w:eastAsia="Times New Roman" w:hAnsi="Times New Roman" w:cs="Times New Roman"/>
          <w:sz w:val="24"/>
          <w:szCs w:val="24"/>
          <w:lang w:val="en-GB"/>
        </w:rPr>
        <w:t>worth investigating</w:t>
      </w:r>
      <w:r w:rsidR="002C3647">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as it reveals the formation of subjectivities that question existing bordering processes. This can be seen in issues ranging from the treatment and integration of minorities, new waves of migrants within the state polity,</w:t>
      </w:r>
      <w:r w:rsidR="002C3647">
        <w:rPr>
          <w:rFonts w:ascii="Times New Roman" w:eastAsia="Times New Roman" w:hAnsi="Times New Roman" w:cs="Times New Roman"/>
          <w:sz w:val="24"/>
          <w:szCs w:val="24"/>
          <w:lang w:val="en-GB"/>
        </w:rPr>
        <w:t xml:space="preserve"> and</w:t>
      </w:r>
      <w:r w:rsidR="00867A4E" w:rsidRPr="00505875">
        <w:rPr>
          <w:rFonts w:ascii="Times New Roman" w:eastAsia="Times New Roman" w:hAnsi="Times New Roman" w:cs="Times New Roman"/>
          <w:sz w:val="24"/>
          <w:szCs w:val="24"/>
          <w:lang w:val="en-GB"/>
        </w:rPr>
        <w:t xml:space="preserve"> refugees</w:t>
      </w:r>
      <w:r w:rsidR="002C3647">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to the enforced separation of groups across borders, and the militar</w:t>
      </w:r>
      <w:r w:rsidR="007B4067" w:rsidRPr="00505875">
        <w:rPr>
          <w:rFonts w:ascii="Times New Roman" w:eastAsia="Times New Roman" w:hAnsi="Times New Roman" w:cs="Times New Roman"/>
          <w:sz w:val="24"/>
          <w:szCs w:val="24"/>
          <w:lang w:val="en-GB"/>
        </w:rPr>
        <w:t>ization</w:t>
      </w:r>
      <w:r w:rsidR="00867A4E" w:rsidRPr="00505875">
        <w:rPr>
          <w:rFonts w:ascii="Times New Roman" w:eastAsia="Times New Roman" w:hAnsi="Times New Roman" w:cs="Times New Roman"/>
          <w:sz w:val="24"/>
          <w:szCs w:val="24"/>
          <w:lang w:val="en-GB"/>
        </w:rPr>
        <w:t xml:space="preserve"> of various zones </w:t>
      </w:r>
      <w:r w:rsidR="002C3647">
        <w:rPr>
          <w:rFonts w:ascii="Times New Roman" w:eastAsia="Times New Roman" w:hAnsi="Times New Roman" w:cs="Times New Roman"/>
          <w:sz w:val="24"/>
          <w:szCs w:val="24"/>
          <w:lang w:val="en-GB"/>
        </w:rPr>
        <w:t>throughout</w:t>
      </w:r>
      <w:r w:rsidR="002C3647"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the world. The study of belonging has found a productive niche in feminist epistemologies and migration studies which intersect with the theme of borders and security. For this reason, depending on the feasibility of fieldwork, the study of belonging offers a more discursive and non-hierarchical way to understand</w:t>
      </w:r>
      <w:r w:rsidR="002C3647">
        <w:rPr>
          <w:rFonts w:ascii="Times New Roman" w:eastAsia="Times New Roman" w:hAnsi="Times New Roman" w:cs="Times New Roman"/>
          <w:sz w:val="24"/>
          <w:szCs w:val="24"/>
          <w:lang w:val="en-GB"/>
        </w:rPr>
        <w:t xml:space="preserve"> the</w:t>
      </w:r>
      <w:r w:rsidR="00867A4E" w:rsidRPr="00505875">
        <w:rPr>
          <w:rFonts w:ascii="Times New Roman" w:eastAsia="Times New Roman" w:hAnsi="Times New Roman" w:cs="Times New Roman"/>
          <w:sz w:val="24"/>
          <w:szCs w:val="24"/>
          <w:lang w:val="en-GB"/>
        </w:rPr>
        <w:t xml:space="preserve"> feelings and demands of groups caught in conflict zones. It allows the </w:t>
      </w:r>
      <w:r w:rsidR="002C3647" w:rsidRPr="00505875">
        <w:rPr>
          <w:rFonts w:ascii="Times New Roman" w:eastAsia="Times New Roman" w:hAnsi="Times New Roman" w:cs="Times New Roman"/>
          <w:sz w:val="24"/>
          <w:szCs w:val="24"/>
          <w:lang w:val="en-GB"/>
        </w:rPr>
        <w:t>deconstruct</w:t>
      </w:r>
      <w:r w:rsidR="002C3647">
        <w:rPr>
          <w:rFonts w:ascii="Times New Roman" w:eastAsia="Times New Roman" w:hAnsi="Times New Roman" w:cs="Times New Roman"/>
          <w:sz w:val="24"/>
          <w:szCs w:val="24"/>
          <w:lang w:val="en-GB"/>
        </w:rPr>
        <w:t>ion</w:t>
      </w:r>
      <w:r w:rsidR="002C3647"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of dominant security discourses and the unveiling of hegemonic power hierarchies.</w:t>
      </w:r>
    </w:p>
    <w:p w14:paraId="17332EA0" w14:textId="41CF2B4D" w:rsidR="00A01605" w:rsidRPr="00E566E0" w:rsidRDefault="002C3647" w:rsidP="00E566E0">
      <w:pPr>
        <w:pStyle w:val="Normal1"/>
        <w:tabs>
          <w:tab w:val="left" w:pos="567"/>
        </w:tabs>
        <w:spacing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r w:rsidR="00867A4E" w:rsidRPr="00505875">
        <w:rPr>
          <w:rFonts w:ascii="Times New Roman" w:eastAsia="Times New Roman" w:hAnsi="Times New Roman" w:cs="Times New Roman"/>
          <w:sz w:val="24"/>
          <w:szCs w:val="24"/>
          <w:lang w:val="en-GB"/>
        </w:rPr>
        <w:t xml:space="preserve">Belonging, </w:t>
      </w:r>
      <w:r w:rsidRPr="00505875">
        <w:rPr>
          <w:rFonts w:ascii="Times New Roman" w:eastAsia="Times New Roman" w:hAnsi="Times New Roman" w:cs="Times New Roman"/>
          <w:sz w:val="24"/>
          <w:szCs w:val="24"/>
          <w:lang w:val="en-GB"/>
        </w:rPr>
        <w:t>a</w:t>
      </w:r>
      <w:r>
        <w:rPr>
          <w:rFonts w:ascii="Times New Roman" w:eastAsia="Times New Roman" w:hAnsi="Times New Roman" w:cs="Times New Roman"/>
          <w:sz w:val="24"/>
          <w:szCs w:val="24"/>
          <w:lang w:val="en-GB"/>
        </w:rPr>
        <w:t>lthough</w:t>
      </w:r>
      <w:r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a form of identity, does not entail the same boundary-drawing</w:t>
      </w:r>
      <w:r>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and has a relational character. If one defines oneself, or is defined by others, as a Kashmiri it is not the same as </w:t>
      </w:r>
      <w:r w:rsidR="00861552" w:rsidRPr="00505875">
        <w:rPr>
          <w:rFonts w:ascii="Times New Roman" w:eastAsia="Times New Roman" w:hAnsi="Times New Roman" w:cs="Times New Roman"/>
          <w:sz w:val="24"/>
          <w:szCs w:val="24"/>
          <w:lang w:val="en-GB"/>
        </w:rPr>
        <w:t>acknowledg</w:t>
      </w:r>
      <w:r w:rsidR="00F339B2">
        <w:rPr>
          <w:rFonts w:ascii="Times New Roman" w:eastAsia="Times New Roman" w:hAnsi="Times New Roman" w:cs="Times New Roman"/>
          <w:sz w:val="24"/>
          <w:szCs w:val="24"/>
          <w:lang w:val="en-GB"/>
        </w:rPr>
        <w:t>ing that one</w:t>
      </w:r>
      <w:r w:rsidR="00867A4E" w:rsidRPr="00505875">
        <w:rPr>
          <w:rFonts w:ascii="Times New Roman" w:eastAsia="Times New Roman" w:hAnsi="Times New Roman" w:cs="Times New Roman"/>
          <w:sz w:val="24"/>
          <w:szCs w:val="24"/>
          <w:lang w:val="en-GB"/>
        </w:rPr>
        <w:t xml:space="preserve"> </w:t>
      </w:r>
      <w:r w:rsidR="00F339B2" w:rsidRPr="00505875">
        <w:rPr>
          <w:rFonts w:ascii="Times New Roman" w:eastAsia="Times New Roman" w:hAnsi="Times New Roman" w:cs="Times New Roman"/>
          <w:sz w:val="24"/>
          <w:szCs w:val="24"/>
          <w:lang w:val="en-GB"/>
        </w:rPr>
        <w:t>belong</w:t>
      </w:r>
      <w:r w:rsidR="00F339B2">
        <w:rPr>
          <w:rFonts w:ascii="Times New Roman" w:eastAsia="Times New Roman" w:hAnsi="Times New Roman" w:cs="Times New Roman"/>
          <w:sz w:val="24"/>
          <w:szCs w:val="24"/>
          <w:lang w:val="en-GB"/>
        </w:rPr>
        <w:t>s</w:t>
      </w:r>
      <w:r w:rsidR="00F339B2"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to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Kashmir</w:t>
      </w:r>
      <w:r w:rsidR="00CB28CE" w:rsidRPr="00505875">
        <w:rPr>
          <w:rFonts w:ascii="Times New Roman" w:eastAsia="Times New Roman" w:hAnsi="Times New Roman" w:cs="Times New Roman"/>
          <w:sz w:val="24"/>
          <w:szCs w:val="24"/>
          <w:lang w:val="en-GB"/>
        </w:rPr>
        <w:t>’</w:t>
      </w:r>
      <w:r w:rsidR="00A3623C" w:rsidRPr="00505875">
        <w:rPr>
          <w:rFonts w:ascii="Times New Roman" w:eastAsia="Times New Roman" w:hAnsi="Times New Roman" w:cs="Times New Roman"/>
          <w:sz w:val="24"/>
          <w:szCs w:val="24"/>
          <w:lang w:val="en-GB"/>
        </w:rPr>
        <w:t>.</w:t>
      </w:r>
      <w:r w:rsidR="00F51428" w:rsidRPr="00505875">
        <w:rPr>
          <w:rFonts w:ascii="Times New Roman" w:eastAsia="Times New Roman" w:hAnsi="Times New Roman" w:cs="Times New Roman"/>
          <w:sz w:val="24"/>
          <w:szCs w:val="24"/>
          <w:lang w:val="en-GB"/>
        </w:rPr>
        <w:t xml:space="preserve"> </w:t>
      </w:r>
      <w:r w:rsidR="00F51428" w:rsidRPr="00505875">
        <w:rPr>
          <w:rFonts w:ascii="Times New Roman" w:eastAsia="Times New Roman" w:hAnsi="Times New Roman" w:cs="Times New Roman"/>
          <w:color w:val="auto"/>
          <w:sz w:val="24"/>
          <w:szCs w:val="24"/>
          <w:lang w:val="en-GB"/>
        </w:rPr>
        <w:t>Ahmed</w:t>
      </w:r>
      <w:r w:rsidR="00F339B2">
        <w:rPr>
          <w:rFonts w:ascii="Times New Roman" w:eastAsia="Times New Roman" w:hAnsi="Times New Roman" w:cs="Times New Roman"/>
          <w:color w:val="auto"/>
          <w:sz w:val="24"/>
          <w:szCs w:val="24"/>
          <w:lang w:val="en-GB"/>
        </w:rPr>
        <w:t>, the</w:t>
      </w:r>
      <w:r w:rsidR="00867A4E" w:rsidRPr="00505875">
        <w:rPr>
          <w:rFonts w:ascii="Times New Roman" w:eastAsia="Times New Roman" w:hAnsi="Times New Roman" w:cs="Times New Roman"/>
          <w:color w:val="auto"/>
          <w:sz w:val="24"/>
          <w:szCs w:val="24"/>
          <w:lang w:val="en-GB"/>
        </w:rPr>
        <w:t xml:space="preserve"> soldier </w:t>
      </w:r>
      <w:r w:rsidR="00A65237">
        <w:rPr>
          <w:rFonts w:ascii="Times New Roman" w:eastAsia="Times New Roman" w:hAnsi="Times New Roman" w:cs="Times New Roman"/>
          <w:color w:val="auto"/>
          <w:sz w:val="24"/>
          <w:szCs w:val="24"/>
          <w:lang w:val="en-GB"/>
        </w:rPr>
        <w:t xml:space="preserve">quoted above </w:t>
      </w:r>
      <w:r w:rsidR="00867A4E" w:rsidRPr="00505875">
        <w:rPr>
          <w:rFonts w:ascii="Times New Roman" w:eastAsia="Times New Roman" w:hAnsi="Times New Roman" w:cs="Times New Roman"/>
          <w:color w:val="auto"/>
          <w:sz w:val="24"/>
          <w:szCs w:val="24"/>
          <w:lang w:val="en-GB"/>
        </w:rPr>
        <w:t xml:space="preserve">who fought in </w:t>
      </w:r>
      <w:r w:rsidR="00F51428" w:rsidRPr="00505875">
        <w:rPr>
          <w:rFonts w:ascii="Times New Roman" w:eastAsia="Times New Roman" w:hAnsi="Times New Roman" w:cs="Times New Roman"/>
          <w:color w:val="auto"/>
          <w:sz w:val="24"/>
          <w:szCs w:val="24"/>
          <w:lang w:val="en-GB"/>
        </w:rPr>
        <w:t>the regular Pakistani army, refers</w:t>
      </w:r>
      <w:r w:rsidR="00867A4E" w:rsidRPr="00505875">
        <w:rPr>
          <w:rFonts w:ascii="Times New Roman" w:eastAsia="Times New Roman" w:hAnsi="Times New Roman" w:cs="Times New Roman"/>
          <w:sz w:val="24"/>
          <w:szCs w:val="24"/>
          <w:lang w:val="en-GB"/>
        </w:rPr>
        <w:t xml:space="preserve"> to the </w:t>
      </w:r>
      <w:r w:rsidR="00DE59E3"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Pakistanis</w:t>
      </w:r>
      <w:r w:rsidR="00DE59E3"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as a collective, hierarchically above him and uninterested in the fate of his own people. Ahmed shows affection toward</w:t>
      </w:r>
      <w:r w:rsidR="00A65237">
        <w:rPr>
          <w:rFonts w:ascii="Times New Roman" w:eastAsia="Times New Roman" w:hAnsi="Times New Roman" w:cs="Times New Roman"/>
          <w:sz w:val="24"/>
          <w:szCs w:val="24"/>
          <w:lang w:val="en-GB"/>
        </w:rPr>
        <w:t>s</w:t>
      </w:r>
      <w:r w:rsidR="00867A4E" w:rsidRPr="00505875">
        <w:rPr>
          <w:rFonts w:ascii="Times New Roman" w:eastAsia="Times New Roman" w:hAnsi="Times New Roman" w:cs="Times New Roman"/>
          <w:sz w:val="24"/>
          <w:szCs w:val="24"/>
          <w:lang w:val="en-GB"/>
        </w:rPr>
        <w:t xml:space="preserve"> his people (those living in </w:t>
      </w:r>
      <w:proofErr w:type="spellStart"/>
      <w:r w:rsidR="00867A4E" w:rsidRPr="00505875">
        <w:rPr>
          <w:rFonts w:ascii="Times New Roman" w:eastAsia="Times New Roman" w:hAnsi="Times New Roman" w:cs="Times New Roman"/>
          <w:sz w:val="24"/>
          <w:szCs w:val="24"/>
          <w:lang w:val="en-GB"/>
        </w:rPr>
        <w:t>Chorbat</w:t>
      </w:r>
      <w:proofErr w:type="spellEnd"/>
      <w:r w:rsidR="00867A4E" w:rsidRPr="00505875">
        <w:rPr>
          <w:rFonts w:ascii="Times New Roman" w:eastAsia="Times New Roman" w:hAnsi="Times New Roman" w:cs="Times New Roman"/>
          <w:sz w:val="24"/>
          <w:szCs w:val="24"/>
          <w:lang w:val="en-GB"/>
        </w:rPr>
        <w:t xml:space="preserve"> La area), from whom he has been displaced, </w:t>
      </w:r>
      <w:r w:rsidR="00A65237">
        <w:rPr>
          <w:rFonts w:ascii="Times New Roman" w:eastAsia="Times New Roman" w:hAnsi="Times New Roman" w:cs="Times New Roman"/>
          <w:sz w:val="24"/>
          <w:szCs w:val="24"/>
          <w:lang w:val="en-GB"/>
        </w:rPr>
        <w:t>and</w:t>
      </w:r>
      <w:r w:rsidR="00A65237"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does not claim to be Pakistani (Pakistanis are the </w:t>
      </w:r>
      <w:r w:rsidR="00A65237">
        <w:rPr>
          <w:rFonts w:ascii="Times New Roman" w:eastAsia="Times New Roman" w:hAnsi="Times New Roman" w:cs="Times New Roman"/>
          <w:sz w:val="24"/>
          <w:szCs w:val="24"/>
          <w:lang w:val="en-GB"/>
        </w:rPr>
        <w:t>O</w:t>
      </w:r>
      <w:r w:rsidR="00A65237" w:rsidRPr="00505875">
        <w:rPr>
          <w:rFonts w:ascii="Times New Roman" w:eastAsia="Times New Roman" w:hAnsi="Times New Roman" w:cs="Times New Roman"/>
          <w:sz w:val="24"/>
          <w:szCs w:val="24"/>
          <w:lang w:val="en-GB"/>
        </w:rPr>
        <w:t>thers</w:t>
      </w:r>
      <w:r w:rsidR="00867A4E" w:rsidRPr="00505875">
        <w:rPr>
          <w:rFonts w:ascii="Times New Roman" w:eastAsia="Times New Roman" w:hAnsi="Times New Roman" w:cs="Times New Roman"/>
          <w:sz w:val="24"/>
          <w:szCs w:val="24"/>
          <w:lang w:val="en-GB"/>
        </w:rPr>
        <w:t>) despite having lived most of his life in a territory controlled by Pakistan and having been enrolled in the Pakistani army. While both belonging and identity indicate membership and may be gradual processes, they do not entail the same intensity.</w:t>
      </w:r>
      <w:r w:rsidR="00867A4E" w:rsidRPr="00505875">
        <w:rPr>
          <w:rFonts w:ascii="Times New Roman" w:eastAsia="Times New Roman" w:hAnsi="Times New Roman" w:cs="Times New Roman"/>
          <w:sz w:val="24"/>
          <w:szCs w:val="24"/>
          <w:vertAlign w:val="superscript"/>
          <w:lang w:val="en-GB"/>
        </w:rPr>
        <w:endnoteReference w:id="15"/>
      </w:r>
      <w:r w:rsidR="00867A4E" w:rsidRPr="00505875">
        <w:rPr>
          <w:rFonts w:ascii="Times New Roman" w:eastAsia="Times New Roman" w:hAnsi="Times New Roman" w:cs="Times New Roman"/>
          <w:sz w:val="24"/>
          <w:szCs w:val="24"/>
          <w:lang w:val="en-GB"/>
        </w:rPr>
        <w:t xml:space="preserve"> Belonging means trac</w:t>
      </w:r>
      <w:r w:rsidR="00A65237">
        <w:rPr>
          <w:rFonts w:ascii="Times New Roman" w:eastAsia="Times New Roman" w:hAnsi="Times New Roman" w:cs="Times New Roman"/>
          <w:sz w:val="24"/>
          <w:szCs w:val="24"/>
          <w:lang w:val="en-GB"/>
        </w:rPr>
        <w:t>ing</w:t>
      </w:r>
      <w:r w:rsidR="00867A4E" w:rsidRPr="00505875">
        <w:rPr>
          <w:rFonts w:ascii="Times New Roman" w:eastAsia="Times New Roman" w:hAnsi="Times New Roman" w:cs="Times New Roman"/>
          <w:sz w:val="24"/>
          <w:szCs w:val="24"/>
          <w:lang w:val="en-GB"/>
        </w:rPr>
        <w:t xml:space="preserve"> a relationship in which a degree of ambivalence and distance is implied when drawing the boundary of membership, whereas identity definitions offer less room for doubt about the group’s </w:t>
      </w:r>
      <w:r w:rsidR="00B2438A" w:rsidRPr="00505875">
        <w:rPr>
          <w:rFonts w:ascii="Times New Roman" w:eastAsia="Times New Roman" w:hAnsi="Times New Roman" w:cs="Times New Roman"/>
          <w:sz w:val="24"/>
          <w:szCs w:val="24"/>
          <w:lang w:val="en-GB"/>
        </w:rPr>
        <w:t>boundar</w:t>
      </w:r>
      <w:r w:rsidR="00B2438A">
        <w:rPr>
          <w:rFonts w:ascii="Times New Roman" w:eastAsia="Times New Roman" w:hAnsi="Times New Roman" w:cs="Times New Roman"/>
          <w:sz w:val="24"/>
          <w:szCs w:val="24"/>
          <w:lang w:val="en-GB"/>
        </w:rPr>
        <w:t>ies</w:t>
      </w:r>
      <w:r w:rsidR="00B2438A"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and </w:t>
      </w:r>
      <w:r w:rsidR="00B2438A">
        <w:rPr>
          <w:rFonts w:ascii="Times New Roman" w:eastAsia="Times New Roman" w:hAnsi="Times New Roman" w:cs="Times New Roman"/>
          <w:sz w:val="24"/>
          <w:szCs w:val="24"/>
          <w:lang w:val="en-GB"/>
        </w:rPr>
        <w:t>are often</w:t>
      </w:r>
      <w:r w:rsidR="00867A4E" w:rsidRPr="00505875">
        <w:rPr>
          <w:rFonts w:ascii="Times New Roman" w:eastAsia="Times New Roman" w:hAnsi="Times New Roman" w:cs="Times New Roman"/>
          <w:sz w:val="24"/>
          <w:szCs w:val="24"/>
          <w:lang w:val="en-GB"/>
        </w:rPr>
        <w:t xml:space="preserve"> more permanent in time</w:t>
      </w:r>
      <w:r w:rsidR="00B2438A">
        <w:rPr>
          <w:rFonts w:ascii="Times New Roman" w:eastAsia="Times New Roman" w:hAnsi="Times New Roman" w:cs="Times New Roman"/>
          <w:sz w:val="24"/>
          <w:szCs w:val="24"/>
          <w:lang w:val="en-GB"/>
        </w:rPr>
        <w:t>—not to mention</w:t>
      </w:r>
      <w:r w:rsidR="00867A4E" w:rsidRPr="00505875">
        <w:rPr>
          <w:rFonts w:ascii="Times New Roman" w:eastAsia="Times New Roman" w:hAnsi="Times New Roman" w:cs="Times New Roman"/>
          <w:sz w:val="24"/>
          <w:szCs w:val="24"/>
          <w:lang w:val="en-GB"/>
        </w:rPr>
        <w:t xml:space="preserve"> that some characteristics of identity, such as language and sex, are not easy to change.</w:t>
      </w:r>
      <w:r w:rsidR="00867A4E" w:rsidRPr="00505875">
        <w:rPr>
          <w:rFonts w:ascii="Times New Roman" w:eastAsia="Times New Roman" w:hAnsi="Times New Roman" w:cs="Times New Roman"/>
          <w:sz w:val="24"/>
          <w:szCs w:val="24"/>
          <w:vertAlign w:val="superscript"/>
          <w:lang w:val="en-GB"/>
        </w:rPr>
        <w:endnoteReference w:id="16"/>
      </w:r>
    </w:p>
    <w:p w14:paraId="2190658D" w14:textId="73BE4306" w:rsidR="00A01605" w:rsidRPr="00E566E0" w:rsidRDefault="009F3EEC" w:rsidP="00E566E0">
      <w:pPr>
        <w:pStyle w:val="Normal1"/>
        <w:tabs>
          <w:tab w:val="left" w:pos="567"/>
        </w:tabs>
        <w:spacing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r w:rsidR="00867A4E" w:rsidRPr="00505875">
        <w:rPr>
          <w:rFonts w:ascii="Times New Roman" w:eastAsia="Times New Roman" w:hAnsi="Times New Roman" w:cs="Times New Roman"/>
          <w:sz w:val="24"/>
          <w:szCs w:val="24"/>
          <w:lang w:val="en-GB"/>
        </w:rPr>
        <w:t>Since the 1990s the</w:t>
      </w:r>
      <w:r>
        <w:rPr>
          <w:rFonts w:ascii="Times New Roman" w:eastAsia="Times New Roman" w:hAnsi="Times New Roman" w:cs="Times New Roman"/>
          <w:sz w:val="24"/>
          <w:szCs w:val="24"/>
          <w:lang w:val="en-GB"/>
        </w:rPr>
        <w:t xml:space="preserve"> social sciences, international studies in particular, </w:t>
      </w:r>
      <w:r w:rsidR="00867A4E" w:rsidRPr="00505875">
        <w:rPr>
          <w:rFonts w:ascii="Times New Roman" w:eastAsia="Times New Roman" w:hAnsi="Times New Roman" w:cs="Times New Roman"/>
          <w:sz w:val="24"/>
          <w:szCs w:val="24"/>
          <w:lang w:val="en-GB"/>
        </w:rPr>
        <w:t>ha</w:t>
      </w:r>
      <w:r>
        <w:rPr>
          <w:rFonts w:ascii="Times New Roman" w:eastAsia="Times New Roman" w:hAnsi="Times New Roman" w:cs="Times New Roman"/>
          <w:sz w:val="24"/>
          <w:szCs w:val="24"/>
          <w:lang w:val="en-GB"/>
        </w:rPr>
        <w:t>ve</w:t>
      </w:r>
      <w:r w:rsidR="00867A4E" w:rsidRPr="0050587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experienced</w:t>
      </w:r>
      <w:r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a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cultural turn</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fostered by the development of constructivist and postmodernist theories</w:t>
      </w:r>
      <w:r>
        <w:rPr>
          <w:rFonts w:ascii="Times New Roman" w:eastAsia="Times New Roman" w:hAnsi="Times New Roman" w:cs="Times New Roman"/>
          <w:sz w:val="24"/>
          <w:szCs w:val="24"/>
          <w:lang w:val="en-GB"/>
        </w:rPr>
        <w:t>. This</w:t>
      </w:r>
      <w:r w:rsidR="00867A4E" w:rsidRPr="00505875">
        <w:rPr>
          <w:rFonts w:ascii="Times New Roman" w:eastAsia="Times New Roman" w:hAnsi="Times New Roman" w:cs="Times New Roman"/>
          <w:sz w:val="24"/>
          <w:szCs w:val="24"/>
          <w:lang w:val="en-GB"/>
        </w:rPr>
        <w:t xml:space="preserve"> has resulted in new approaches to the study of conflicts and political processes</w:t>
      </w:r>
      <w:r>
        <w:rPr>
          <w:rFonts w:ascii="Times New Roman" w:eastAsia="Times New Roman" w:hAnsi="Times New Roman" w:cs="Times New Roman"/>
          <w:sz w:val="24"/>
          <w:szCs w:val="24"/>
          <w:lang w:val="en-GB"/>
        </w:rPr>
        <w:t xml:space="preserve"> that</w:t>
      </w:r>
      <w:r w:rsidR="00867A4E" w:rsidRPr="00505875">
        <w:rPr>
          <w:rFonts w:ascii="Times New Roman" w:eastAsia="Times New Roman" w:hAnsi="Times New Roman" w:cs="Times New Roman"/>
          <w:sz w:val="24"/>
          <w:szCs w:val="24"/>
          <w:lang w:val="en-GB"/>
        </w:rPr>
        <w:t xml:space="preserve"> mainly affect non-Western societies. </w:t>
      </w:r>
      <w:r>
        <w:rPr>
          <w:rFonts w:ascii="Times New Roman" w:eastAsia="Times New Roman" w:hAnsi="Times New Roman" w:cs="Times New Roman"/>
          <w:sz w:val="24"/>
          <w:szCs w:val="24"/>
          <w:lang w:val="en-GB"/>
        </w:rPr>
        <w:t>In</w:t>
      </w:r>
      <w:r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the study of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ethnic</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conflicts, this cultural turn has meant an overemphasis on what Brubaker defines as </w:t>
      </w:r>
      <w:r w:rsidR="00CB28CE" w:rsidRPr="00505875">
        <w:rPr>
          <w:rFonts w:ascii="Times New Roman" w:eastAsia="Times New Roman" w:hAnsi="Times New Roman" w:cs="Times New Roman"/>
          <w:sz w:val="24"/>
          <w:szCs w:val="24"/>
          <w:lang w:val="en-GB"/>
        </w:rPr>
        <w:lastRenderedPageBreak/>
        <w:t>‘</w:t>
      </w:r>
      <w:r w:rsidR="00867A4E" w:rsidRPr="00505875">
        <w:rPr>
          <w:rFonts w:ascii="Times New Roman" w:eastAsia="Times New Roman" w:hAnsi="Times New Roman" w:cs="Times New Roman"/>
          <w:sz w:val="24"/>
          <w:szCs w:val="24"/>
          <w:lang w:val="en-GB"/>
        </w:rPr>
        <w:t>groupism</w:t>
      </w:r>
      <w:r w:rsidR="00CB28CE" w:rsidRPr="00505875">
        <w:rPr>
          <w:rFonts w:ascii="Times New Roman" w:eastAsia="Times New Roman" w:hAnsi="Times New Roman" w:cs="Times New Roman"/>
          <w:sz w:val="24"/>
          <w:szCs w:val="24"/>
          <w:lang w:val="en-GB"/>
        </w:rPr>
        <w:t>’</w:t>
      </w:r>
      <w:r w:rsidR="002E240E">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a reification of the bounded character of groups as units for social analysis</w:t>
      </w:r>
      <w:r w:rsidR="002E240E">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which in the case of conflicts is dominated by ethnic identity ascriptions.</w:t>
      </w:r>
      <w:r w:rsidR="00867A4E" w:rsidRPr="00505875">
        <w:rPr>
          <w:rFonts w:ascii="Times New Roman" w:eastAsia="Times New Roman" w:hAnsi="Times New Roman" w:cs="Times New Roman"/>
          <w:sz w:val="24"/>
          <w:szCs w:val="24"/>
          <w:vertAlign w:val="superscript"/>
          <w:lang w:val="en-GB"/>
        </w:rPr>
        <w:endnoteReference w:id="17"/>
      </w:r>
    </w:p>
    <w:p w14:paraId="3B949941" w14:textId="772BB9D8" w:rsidR="00A01605" w:rsidRPr="00E566E0" w:rsidRDefault="002E240E" w:rsidP="00E566E0">
      <w:pPr>
        <w:pStyle w:val="Normal1"/>
        <w:tabs>
          <w:tab w:val="left" w:pos="567"/>
        </w:tabs>
        <w:spacing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r w:rsidR="00867A4E" w:rsidRPr="00505875">
        <w:rPr>
          <w:rFonts w:ascii="Times New Roman" w:eastAsia="Times New Roman" w:hAnsi="Times New Roman" w:cs="Times New Roman"/>
          <w:sz w:val="24"/>
          <w:szCs w:val="24"/>
          <w:lang w:val="en-GB"/>
        </w:rPr>
        <w:t>In his study of relations between the Hungarian minority and the Romanians in Transylvania, Rogers Brubaker notes that most of the protagonists of ethnic conflict are not ethnic groups per se but organizations, broadly understood.</w:t>
      </w:r>
      <w:r w:rsidR="00867A4E" w:rsidRPr="00505875">
        <w:rPr>
          <w:rFonts w:ascii="Times New Roman" w:eastAsia="Times New Roman" w:hAnsi="Times New Roman" w:cs="Times New Roman"/>
          <w:sz w:val="24"/>
          <w:szCs w:val="24"/>
          <w:vertAlign w:val="superscript"/>
          <w:lang w:val="en-GB"/>
        </w:rPr>
        <w:endnoteReference w:id="18"/>
      </w:r>
      <w:r w:rsidR="00867A4E" w:rsidRPr="00505875">
        <w:rPr>
          <w:rFonts w:ascii="Times New Roman" w:eastAsia="Times New Roman" w:hAnsi="Times New Roman" w:cs="Times New Roman"/>
          <w:sz w:val="24"/>
          <w:szCs w:val="24"/>
          <w:lang w:val="en-GB"/>
        </w:rPr>
        <w:t xml:space="preserve"> He calls into question the category of ethnic group</w:t>
      </w:r>
      <w:r w:rsidR="00FE4B5C">
        <w:rPr>
          <w:rFonts w:ascii="Times New Roman" w:eastAsia="Times New Roman" w:hAnsi="Times New Roman" w:cs="Times New Roman"/>
          <w:sz w:val="24"/>
          <w:szCs w:val="24"/>
          <w:lang w:val="en-GB"/>
        </w:rPr>
        <w:t>s</w:t>
      </w:r>
      <w:r w:rsidR="00867A4E" w:rsidRPr="00505875">
        <w:rPr>
          <w:rFonts w:ascii="Times New Roman" w:eastAsia="Times New Roman" w:hAnsi="Times New Roman" w:cs="Times New Roman"/>
          <w:sz w:val="24"/>
          <w:szCs w:val="24"/>
          <w:lang w:val="en-GB"/>
        </w:rPr>
        <w:t xml:space="preserve">, and ethnicity in general, as a domain of analysis. Brubaker’s contribution to the understanding of ethnicity is important to address the difference between identity and belonging. He points out that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ethnic</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identity depends on the degree of mobilization by organizations. The same can be found in the study of cultural conflicts in South Asia, in the sense that political </w:t>
      </w:r>
      <w:r w:rsidR="00635F30" w:rsidRPr="00505875">
        <w:rPr>
          <w:rFonts w:ascii="Times New Roman" w:eastAsia="Times New Roman" w:hAnsi="Times New Roman" w:cs="Times New Roman"/>
          <w:sz w:val="24"/>
          <w:szCs w:val="24"/>
          <w:lang w:val="en-GB"/>
        </w:rPr>
        <w:t>institutions</w:t>
      </w:r>
      <w:r w:rsidR="00635F30">
        <w:rPr>
          <w:rFonts w:ascii="Times New Roman" w:eastAsia="Times New Roman" w:hAnsi="Times New Roman" w:cs="Times New Roman"/>
          <w:sz w:val="24"/>
          <w:szCs w:val="24"/>
          <w:lang w:val="en-GB"/>
        </w:rPr>
        <w:t>—</w:t>
      </w:r>
      <w:r w:rsidR="00635F30" w:rsidRPr="00505875">
        <w:rPr>
          <w:rFonts w:ascii="Times New Roman" w:eastAsia="Times New Roman" w:hAnsi="Times New Roman" w:cs="Times New Roman"/>
          <w:sz w:val="24"/>
          <w:szCs w:val="24"/>
          <w:lang w:val="en-GB"/>
        </w:rPr>
        <w:t>particular</w:t>
      </w:r>
      <w:r w:rsidR="00635F30">
        <w:rPr>
          <w:rFonts w:ascii="Times New Roman" w:eastAsia="Times New Roman" w:hAnsi="Times New Roman" w:cs="Times New Roman"/>
          <w:sz w:val="24"/>
          <w:szCs w:val="24"/>
          <w:lang w:val="en-GB"/>
        </w:rPr>
        <w:t>ly</w:t>
      </w:r>
      <w:r w:rsidR="00635F30" w:rsidRPr="00505875">
        <w:rPr>
          <w:rFonts w:ascii="Times New Roman" w:eastAsia="Times New Roman" w:hAnsi="Times New Roman" w:cs="Times New Roman"/>
          <w:sz w:val="24"/>
          <w:szCs w:val="24"/>
          <w:lang w:val="en-GB"/>
        </w:rPr>
        <w:t xml:space="preserve"> those of the central authorities of the state</w:t>
      </w:r>
      <w:r w:rsidR="00635F30">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can create and perpetuate identity politics.</w:t>
      </w:r>
      <w:r w:rsidR="00867A4E" w:rsidRPr="00505875">
        <w:rPr>
          <w:rFonts w:ascii="Times New Roman" w:eastAsia="Times New Roman" w:hAnsi="Times New Roman" w:cs="Times New Roman"/>
          <w:sz w:val="24"/>
          <w:szCs w:val="24"/>
          <w:vertAlign w:val="superscript"/>
          <w:lang w:val="en-GB"/>
        </w:rPr>
        <w:endnoteReference w:id="19"/>
      </w:r>
    </w:p>
    <w:p w14:paraId="4EC833F2" w14:textId="5EC069E2" w:rsidR="00A01605" w:rsidRPr="00505875" w:rsidRDefault="00635F30" w:rsidP="00E566E0">
      <w:pPr>
        <w:pStyle w:val="Normal1"/>
        <w:tabs>
          <w:tab w:val="left" w:pos="567"/>
        </w:tabs>
        <w:spacing w:line="360" w:lineRule="auto"/>
        <w:rPr>
          <w:sz w:val="24"/>
          <w:szCs w:val="24"/>
          <w:lang w:val="en-GB"/>
        </w:rPr>
      </w:pPr>
      <w:r>
        <w:rPr>
          <w:rFonts w:ascii="Times New Roman" w:eastAsia="Times New Roman" w:hAnsi="Times New Roman" w:cs="Times New Roman"/>
          <w:sz w:val="24"/>
          <w:szCs w:val="24"/>
          <w:lang w:val="en-GB"/>
        </w:rPr>
        <w:tab/>
      </w:r>
      <w:r w:rsidR="00867A4E" w:rsidRPr="00505875">
        <w:rPr>
          <w:rFonts w:ascii="Times New Roman" w:eastAsia="Times New Roman" w:hAnsi="Times New Roman" w:cs="Times New Roman"/>
          <w:sz w:val="24"/>
          <w:szCs w:val="24"/>
          <w:lang w:val="en-GB"/>
        </w:rPr>
        <w:t xml:space="preserve">However, it is not always clear </w:t>
      </w:r>
      <w:r w:rsidR="00847A06">
        <w:rPr>
          <w:rFonts w:ascii="Times New Roman" w:eastAsia="Times New Roman" w:hAnsi="Times New Roman" w:cs="Times New Roman"/>
          <w:sz w:val="24"/>
          <w:szCs w:val="24"/>
          <w:lang w:val="en-GB"/>
        </w:rPr>
        <w:t>whether</w:t>
      </w:r>
      <w:r w:rsidR="00847A06"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organizations can be </w:t>
      </w:r>
      <w:r w:rsidR="00847A06" w:rsidRPr="00505875">
        <w:rPr>
          <w:rFonts w:ascii="Times New Roman" w:eastAsia="Times New Roman" w:hAnsi="Times New Roman" w:cs="Times New Roman"/>
          <w:sz w:val="24"/>
          <w:szCs w:val="24"/>
          <w:lang w:val="en-GB"/>
        </w:rPr>
        <w:t>identifi</w:t>
      </w:r>
      <w:r w:rsidR="00847A06">
        <w:rPr>
          <w:rFonts w:ascii="Times New Roman" w:eastAsia="Times New Roman" w:hAnsi="Times New Roman" w:cs="Times New Roman"/>
          <w:sz w:val="24"/>
          <w:szCs w:val="24"/>
          <w:lang w:val="en-GB"/>
        </w:rPr>
        <w:t>ed</w:t>
      </w:r>
      <w:r w:rsidR="00847A06"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as more or less separate from the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people</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or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groups</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for </w:t>
      </w:r>
      <w:r w:rsidR="00847A06" w:rsidRPr="00505875">
        <w:rPr>
          <w:rFonts w:ascii="Times New Roman" w:eastAsia="Times New Roman" w:hAnsi="Times New Roman" w:cs="Times New Roman"/>
          <w:sz w:val="24"/>
          <w:szCs w:val="24"/>
          <w:lang w:val="en-GB"/>
        </w:rPr>
        <w:t>wh</w:t>
      </w:r>
      <w:r w:rsidR="00847A06">
        <w:rPr>
          <w:rFonts w:ascii="Times New Roman" w:eastAsia="Times New Roman" w:hAnsi="Times New Roman" w:cs="Times New Roman"/>
          <w:sz w:val="24"/>
          <w:szCs w:val="24"/>
          <w:lang w:val="en-GB"/>
        </w:rPr>
        <w:t>om</w:t>
      </w:r>
      <w:r w:rsidR="00847A06"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they claim to speak. The analysis of minorities in a post-socialist state may well differ from that in a postcolonial state because of </w:t>
      </w:r>
      <w:r w:rsidR="00847A06">
        <w:rPr>
          <w:rFonts w:ascii="Times New Roman" w:eastAsia="Times New Roman" w:hAnsi="Times New Roman" w:cs="Times New Roman"/>
          <w:sz w:val="24"/>
          <w:szCs w:val="24"/>
          <w:lang w:val="en-GB"/>
        </w:rPr>
        <w:t xml:space="preserve">the </w:t>
      </w:r>
      <w:r w:rsidR="00867A4E" w:rsidRPr="00505875">
        <w:rPr>
          <w:rFonts w:ascii="Times New Roman" w:eastAsia="Times New Roman" w:hAnsi="Times New Roman" w:cs="Times New Roman"/>
          <w:sz w:val="24"/>
          <w:szCs w:val="24"/>
          <w:lang w:val="en-GB"/>
        </w:rPr>
        <w:t xml:space="preserve">different political forms of institutionalization and social cultures. In the case of the Kashmiri nationalism in the Kashmir Valley in India, for example, the categories of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Kashmiri</w:t>
      </w:r>
      <w:r w:rsidR="00CB28CE" w:rsidRPr="00505875">
        <w:rPr>
          <w:rFonts w:ascii="Times New Roman" w:eastAsia="Times New Roman" w:hAnsi="Times New Roman" w:cs="Times New Roman"/>
          <w:sz w:val="24"/>
          <w:szCs w:val="24"/>
          <w:lang w:val="en-GB"/>
        </w:rPr>
        <w:t>’</w:t>
      </w:r>
      <w:r w:rsidR="00F62029"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Indian</w:t>
      </w:r>
      <w:r w:rsidR="00CB28CE" w:rsidRPr="00505875">
        <w:rPr>
          <w:rFonts w:ascii="Times New Roman" w:eastAsia="Times New Roman" w:hAnsi="Times New Roman" w:cs="Times New Roman"/>
          <w:sz w:val="24"/>
          <w:szCs w:val="24"/>
          <w:lang w:val="en-GB"/>
        </w:rPr>
        <w:t>’</w:t>
      </w:r>
      <w:r w:rsidR="00F62029"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and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Pakistani</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can be viewed </w:t>
      </w:r>
      <w:r w:rsidR="002B1603">
        <w:rPr>
          <w:rFonts w:ascii="Times New Roman" w:eastAsia="Times New Roman" w:hAnsi="Times New Roman" w:cs="Times New Roman"/>
          <w:sz w:val="24"/>
          <w:szCs w:val="24"/>
          <w:lang w:val="en-GB"/>
        </w:rPr>
        <w:t xml:space="preserve">from the viewpoint of </w:t>
      </w:r>
      <w:r w:rsidR="00867A4E" w:rsidRPr="00505875">
        <w:rPr>
          <w:rFonts w:ascii="Times New Roman" w:eastAsia="Times New Roman" w:hAnsi="Times New Roman" w:cs="Times New Roman"/>
          <w:sz w:val="24"/>
          <w:szCs w:val="24"/>
          <w:lang w:val="en-GB"/>
        </w:rPr>
        <w:t>a number of organ</w:t>
      </w:r>
      <w:r w:rsidR="007B4067" w:rsidRPr="00505875">
        <w:rPr>
          <w:rFonts w:ascii="Times New Roman" w:eastAsia="Times New Roman" w:hAnsi="Times New Roman" w:cs="Times New Roman"/>
          <w:sz w:val="24"/>
          <w:szCs w:val="24"/>
          <w:lang w:val="en-GB"/>
        </w:rPr>
        <w:t>ization</w:t>
      </w:r>
      <w:r w:rsidR="00867A4E" w:rsidRPr="00505875">
        <w:rPr>
          <w:rFonts w:ascii="Times New Roman" w:eastAsia="Times New Roman" w:hAnsi="Times New Roman" w:cs="Times New Roman"/>
          <w:sz w:val="24"/>
          <w:szCs w:val="24"/>
          <w:lang w:val="en-GB"/>
        </w:rPr>
        <w:t xml:space="preserve">s </w:t>
      </w:r>
      <w:r w:rsidR="00B3094A">
        <w:rPr>
          <w:rFonts w:ascii="Times New Roman" w:eastAsia="Times New Roman" w:hAnsi="Times New Roman" w:cs="Times New Roman"/>
          <w:sz w:val="24"/>
          <w:szCs w:val="24"/>
          <w:lang w:val="en-GB"/>
        </w:rPr>
        <w:t>that</w:t>
      </w:r>
      <w:r w:rsidR="00B3094A"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can be identified as actors in the conflict. However, this conflict has been going on for decades and society as a whole has </w:t>
      </w:r>
      <w:r w:rsidR="00555519">
        <w:rPr>
          <w:rFonts w:ascii="Times New Roman" w:eastAsia="Times New Roman" w:hAnsi="Times New Roman" w:cs="Times New Roman"/>
          <w:sz w:val="24"/>
          <w:szCs w:val="24"/>
          <w:lang w:val="en-GB"/>
        </w:rPr>
        <w:t>taken up</w:t>
      </w:r>
      <w:r w:rsidR="00555519"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the political cause in different manners, </w:t>
      </w:r>
      <w:r w:rsidR="00555519">
        <w:rPr>
          <w:rFonts w:ascii="Times New Roman" w:eastAsia="Times New Roman" w:hAnsi="Times New Roman" w:cs="Times New Roman"/>
          <w:sz w:val="24"/>
          <w:szCs w:val="24"/>
          <w:lang w:val="en-GB"/>
        </w:rPr>
        <w:t>so</w:t>
      </w:r>
      <w:r w:rsidR="00867A4E" w:rsidRPr="00505875">
        <w:rPr>
          <w:rFonts w:ascii="Times New Roman" w:eastAsia="Times New Roman" w:hAnsi="Times New Roman" w:cs="Times New Roman"/>
          <w:sz w:val="24"/>
          <w:szCs w:val="24"/>
          <w:lang w:val="en-GB"/>
        </w:rPr>
        <w:t xml:space="preserve">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ethnic</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assumptions may contain some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regime of truth</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As </w:t>
      </w:r>
      <w:proofErr w:type="spellStart"/>
      <w:r w:rsidR="00867A4E" w:rsidRPr="00505875">
        <w:rPr>
          <w:rFonts w:ascii="Times New Roman" w:eastAsia="Times New Roman" w:hAnsi="Times New Roman" w:cs="Times New Roman"/>
          <w:sz w:val="24"/>
          <w:szCs w:val="24"/>
          <w:lang w:val="en-GB"/>
        </w:rPr>
        <w:t>Nirvikar</w:t>
      </w:r>
      <w:proofErr w:type="spellEnd"/>
      <w:r w:rsidR="00867A4E" w:rsidRPr="00505875">
        <w:rPr>
          <w:rFonts w:ascii="Times New Roman" w:eastAsia="Times New Roman" w:hAnsi="Times New Roman" w:cs="Times New Roman"/>
          <w:sz w:val="24"/>
          <w:szCs w:val="24"/>
          <w:lang w:val="en-GB"/>
        </w:rPr>
        <w:t xml:space="preserve"> Singh demonstrates in his study of the conflicts in Punjab and Kashmir, political institutions alone do not explain cultural (ethnic) conflicts because they usually overlap with identity markers</w:t>
      </w:r>
      <w:r w:rsidR="0005468C">
        <w:rPr>
          <w:rFonts w:ascii="Times New Roman" w:eastAsia="Times New Roman" w:hAnsi="Times New Roman" w:cs="Times New Roman"/>
          <w:sz w:val="24"/>
          <w:szCs w:val="24"/>
          <w:lang w:val="en-GB"/>
        </w:rPr>
        <w:t>, which are used</w:t>
      </w:r>
      <w:r w:rsidR="00867A4E" w:rsidRPr="00505875">
        <w:rPr>
          <w:rFonts w:ascii="Times New Roman" w:eastAsia="Times New Roman" w:hAnsi="Times New Roman" w:cs="Times New Roman"/>
          <w:sz w:val="24"/>
          <w:szCs w:val="24"/>
          <w:lang w:val="en-GB"/>
        </w:rPr>
        <w:t xml:space="preserve"> as tools for political mobilization. Interestingly, </w:t>
      </w:r>
      <w:r w:rsidR="0005468C">
        <w:rPr>
          <w:rFonts w:ascii="Times New Roman" w:eastAsia="Times New Roman" w:hAnsi="Times New Roman" w:cs="Times New Roman"/>
          <w:sz w:val="24"/>
          <w:szCs w:val="24"/>
          <w:lang w:val="en-GB"/>
        </w:rPr>
        <w:t>Singh</w:t>
      </w:r>
      <w:r w:rsidR="00867A4E" w:rsidRPr="00505875">
        <w:rPr>
          <w:rFonts w:ascii="Times New Roman" w:eastAsia="Times New Roman" w:hAnsi="Times New Roman" w:cs="Times New Roman"/>
          <w:sz w:val="24"/>
          <w:szCs w:val="24"/>
          <w:lang w:val="en-GB"/>
        </w:rPr>
        <w:t xml:space="preserve"> relates the use of identity markers </w:t>
      </w:r>
      <w:r w:rsidR="00AB5FC8">
        <w:rPr>
          <w:rFonts w:ascii="Times New Roman" w:eastAsia="Times New Roman" w:hAnsi="Times New Roman" w:cs="Times New Roman"/>
          <w:sz w:val="24"/>
          <w:szCs w:val="24"/>
          <w:lang w:val="en-GB"/>
        </w:rPr>
        <w:t>to</w:t>
      </w:r>
      <w:r w:rsidR="00AB5FC8"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weak institutionalization.</w:t>
      </w:r>
      <w:r w:rsidR="00867A4E" w:rsidRPr="00505875">
        <w:rPr>
          <w:rFonts w:ascii="Times New Roman" w:eastAsia="Times New Roman" w:hAnsi="Times New Roman" w:cs="Times New Roman"/>
          <w:sz w:val="24"/>
          <w:szCs w:val="24"/>
          <w:vertAlign w:val="superscript"/>
          <w:lang w:val="en-GB"/>
        </w:rPr>
        <w:endnoteReference w:id="20"/>
      </w:r>
      <w:r w:rsidR="00867A4E" w:rsidRPr="00505875">
        <w:rPr>
          <w:rFonts w:ascii="Times New Roman" w:eastAsia="Times New Roman" w:hAnsi="Times New Roman" w:cs="Times New Roman"/>
          <w:sz w:val="24"/>
          <w:szCs w:val="24"/>
          <w:lang w:val="en-GB"/>
        </w:rPr>
        <w:t xml:space="preserve"> The latter indicates that in contexts of uncertainty (in terms of access to resources) identity affiliations provide a sort of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safe haven</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w:t>
      </w:r>
      <w:r w:rsidR="00AB5FC8">
        <w:rPr>
          <w:rFonts w:ascii="Times New Roman" w:eastAsia="Times New Roman" w:hAnsi="Times New Roman" w:cs="Times New Roman"/>
          <w:sz w:val="24"/>
          <w:szCs w:val="24"/>
          <w:lang w:val="en-GB"/>
        </w:rPr>
        <w:t>through</w:t>
      </w:r>
      <w:r w:rsidR="00AB5FC8"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membership</w:t>
      </w:r>
      <w:r w:rsidR="00AB5FC8">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but in general it is not easy to draw a boundary between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organizations</w:t>
      </w:r>
      <w:r w:rsidR="00CB28CE" w:rsidRPr="00505875">
        <w:rPr>
          <w:rFonts w:ascii="Times New Roman" w:eastAsia="Times New Roman" w:hAnsi="Times New Roman" w:cs="Times New Roman"/>
          <w:sz w:val="24"/>
          <w:szCs w:val="24"/>
          <w:lang w:val="en-GB"/>
        </w:rPr>
        <w:t>’</w:t>
      </w:r>
      <w:r w:rsidR="00AB5FC8">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the society</w:t>
      </w:r>
      <w:r w:rsidR="00AB5FC8">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and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groups</w:t>
      </w:r>
      <w:r w:rsidR="00CB28CE" w:rsidRPr="00505875">
        <w:rPr>
          <w:rFonts w:ascii="Times New Roman" w:eastAsia="Times New Roman" w:hAnsi="Times New Roman" w:cs="Times New Roman"/>
          <w:sz w:val="24"/>
          <w:szCs w:val="24"/>
          <w:lang w:val="en-GB"/>
        </w:rPr>
        <w:t>’</w:t>
      </w:r>
      <w:r w:rsidR="00F62029" w:rsidRPr="00505875">
        <w:rPr>
          <w:rFonts w:ascii="Times New Roman" w:eastAsia="Times New Roman" w:hAnsi="Times New Roman" w:cs="Times New Roman"/>
          <w:sz w:val="24"/>
          <w:szCs w:val="24"/>
          <w:lang w:val="en-GB"/>
        </w:rPr>
        <w:t>.</w:t>
      </w:r>
    </w:p>
    <w:p w14:paraId="717DA2E1" w14:textId="583B42DF" w:rsidR="00A01605" w:rsidRPr="00E566E0" w:rsidRDefault="00AB5FC8" w:rsidP="00E566E0">
      <w:pPr>
        <w:pStyle w:val="Normal1"/>
        <w:tabs>
          <w:tab w:val="left" w:pos="567"/>
        </w:tabs>
        <w:spacing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r w:rsidR="00867A4E" w:rsidRPr="00505875">
        <w:rPr>
          <w:rFonts w:ascii="Times New Roman" w:eastAsia="Times New Roman" w:hAnsi="Times New Roman" w:cs="Times New Roman"/>
          <w:sz w:val="24"/>
          <w:szCs w:val="24"/>
          <w:lang w:val="en-GB"/>
        </w:rPr>
        <w:t>During my research in the Kashmir Valley, I interviewed people (some of them victims of violence) who were critical of nationalist organizations such as the Jammu and Kashmir Liberation Front (JKLF), the Jamaat-e-</w:t>
      </w:r>
      <w:proofErr w:type="spellStart"/>
      <w:r w:rsidR="00867A4E" w:rsidRPr="00505875">
        <w:rPr>
          <w:rFonts w:ascii="Times New Roman" w:eastAsia="Times New Roman" w:hAnsi="Times New Roman" w:cs="Times New Roman"/>
          <w:sz w:val="24"/>
          <w:szCs w:val="24"/>
          <w:lang w:val="en-GB"/>
        </w:rPr>
        <w:t>Islami</w:t>
      </w:r>
      <w:proofErr w:type="spellEnd"/>
      <w:r w:rsidR="00867A4E" w:rsidRPr="00505875">
        <w:rPr>
          <w:rFonts w:ascii="Times New Roman" w:eastAsia="Times New Roman" w:hAnsi="Times New Roman" w:cs="Times New Roman"/>
          <w:sz w:val="24"/>
          <w:szCs w:val="24"/>
          <w:lang w:val="en-GB"/>
        </w:rPr>
        <w:t xml:space="preserve"> (</w:t>
      </w:r>
      <w:proofErr w:type="spellStart"/>
      <w:r w:rsidR="00867A4E" w:rsidRPr="00505875">
        <w:rPr>
          <w:rFonts w:ascii="Times New Roman" w:eastAsia="Times New Roman" w:hAnsi="Times New Roman" w:cs="Times New Roman"/>
          <w:sz w:val="24"/>
          <w:szCs w:val="24"/>
          <w:lang w:val="en-GB"/>
        </w:rPr>
        <w:t>JeI</w:t>
      </w:r>
      <w:proofErr w:type="spellEnd"/>
      <w:r w:rsidR="00867A4E" w:rsidRPr="00505875">
        <w:rPr>
          <w:rFonts w:ascii="Times New Roman" w:eastAsia="Times New Roman" w:hAnsi="Times New Roman" w:cs="Times New Roman"/>
          <w:sz w:val="24"/>
          <w:szCs w:val="24"/>
          <w:lang w:val="en-GB"/>
        </w:rPr>
        <w:t>), or the nationalist umbrella organization Hurriyat. Respondents occasionally admitted they did not</w:t>
      </w:r>
      <w:r w:rsidR="00456329">
        <w:rPr>
          <w:rFonts w:ascii="Times New Roman" w:eastAsia="Times New Roman" w:hAnsi="Times New Roman" w:cs="Times New Roman"/>
          <w:sz w:val="24"/>
          <w:szCs w:val="24"/>
          <w:lang w:val="en-GB"/>
        </w:rPr>
        <w:t xml:space="preserve"> publicly</w:t>
      </w:r>
      <w:r w:rsidR="00867A4E" w:rsidRPr="0050587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express </w:t>
      </w:r>
      <w:r w:rsidR="00456329">
        <w:rPr>
          <w:rFonts w:ascii="Times New Roman" w:eastAsia="Times New Roman" w:hAnsi="Times New Roman" w:cs="Times New Roman"/>
          <w:sz w:val="24"/>
          <w:szCs w:val="24"/>
          <w:lang w:val="en-GB"/>
        </w:rPr>
        <w:t xml:space="preserve">their </w:t>
      </w:r>
      <w:r w:rsidR="00867A4E" w:rsidRPr="00505875">
        <w:rPr>
          <w:rFonts w:ascii="Times New Roman" w:eastAsia="Times New Roman" w:hAnsi="Times New Roman" w:cs="Times New Roman"/>
          <w:sz w:val="24"/>
          <w:szCs w:val="24"/>
          <w:lang w:val="en-GB"/>
        </w:rPr>
        <w:t>dissent because of fear, but they also acknowledged respect for these organ</w:t>
      </w:r>
      <w:r w:rsidR="007B4067" w:rsidRPr="00505875">
        <w:rPr>
          <w:rFonts w:ascii="Times New Roman" w:eastAsia="Times New Roman" w:hAnsi="Times New Roman" w:cs="Times New Roman"/>
          <w:sz w:val="24"/>
          <w:szCs w:val="24"/>
          <w:lang w:val="en-GB"/>
        </w:rPr>
        <w:t>ization</w:t>
      </w:r>
      <w:r w:rsidR="00867A4E" w:rsidRPr="00505875">
        <w:rPr>
          <w:rFonts w:ascii="Times New Roman" w:eastAsia="Times New Roman" w:hAnsi="Times New Roman" w:cs="Times New Roman"/>
          <w:sz w:val="24"/>
          <w:szCs w:val="24"/>
          <w:lang w:val="en-GB"/>
        </w:rPr>
        <w:t xml:space="preserve">s </w:t>
      </w:r>
      <w:r w:rsidR="00867A4E" w:rsidRPr="00505875">
        <w:rPr>
          <w:rFonts w:ascii="Times New Roman" w:eastAsia="Times New Roman" w:hAnsi="Times New Roman" w:cs="Times New Roman"/>
          <w:sz w:val="24"/>
          <w:szCs w:val="24"/>
          <w:lang w:val="en-GB"/>
        </w:rPr>
        <w:lastRenderedPageBreak/>
        <w:t xml:space="preserve">because their leaders were considered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martyrs</w:t>
      </w:r>
      <w:r w:rsidR="00CB28CE" w:rsidRPr="00505875">
        <w:rPr>
          <w:rFonts w:ascii="Times New Roman" w:eastAsia="Times New Roman" w:hAnsi="Times New Roman" w:cs="Times New Roman"/>
          <w:sz w:val="24"/>
          <w:szCs w:val="24"/>
          <w:lang w:val="en-GB"/>
        </w:rPr>
        <w:t>’</w:t>
      </w:r>
      <w:r w:rsidR="00456329">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for Kashmir</w:t>
      </w:r>
      <w:r w:rsidR="00456329">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and the</w:t>
      </w:r>
      <w:r w:rsidR="00456329">
        <w:rPr>
          <w:rFonts w:ascii="Times New Roman" w:eastAsia="Times New Roman" w:hAnsi="Times New Roman" w:cs="Times New Roman"/>
          <w:sz w:val="24"/>
          <w:szCs w:val="24"/>
          <w:lang w:val="en-GB"/>
        </w:rPr>
        <w:t>y</w:t>
      </w:r>
      <w:r w:rsidR="00867A4E" w:rsidRPr="00505875">
        <w:rPr>
          <w:rFonts w:ascii="Times New Roman" w:eastAsia="Times New Roman" w:hAnsi="Times New Roman" w:cs="Times New Roman"/>
          <w:sz w:val="24"/>
          <w:szCs w:val="24"/>
          <w:lang w:val="en-GB"/>
        </w:rPr>
        <w:t xml:space="preserve"> work</w:t>
      </w:r>
      <w:r w:rsidR="00456329">
        <w:rPr>
          <w:rFonts w:ascii="Times New Roman" w:eastAsia="Times New Roman" w:hAnsi="Times New Roman" w:cs="Times New Roman"/>
          <w:sz w:val="24"/>
          <w:szCs w:val="24"/>
          <w:lang w:val="en-GB"/>
        </w:rPr>
        <w:t>ed</w:t>
      </w:r>
      <w:r w:rsidR="00867A4E" w:rsidRPr="00505875">
        <w:rPr>
          <w:rFonts w:ascii="Times New Roman" w:eastAsia="Times New Roman" w:hAnsi="Times New Roman" w:cs="Times New Roman"/>
          <w:sz w:val="24"/>
          <w:szCs w:val="24"/>
          <w:lang w:val="en-GB"/>
        </w:rPr>
        <w:t xml:space="preserve"> for the community, that is, the</w:t>
      </w:r>
      <w:r w:rsidR="00456329">
        <w:rPr>
          <w:rFonts w:ascii="Times New Roman" w:eastAsia="Times New Roman" w:hAnsi="Times New Roman" w:cs="Times New Roman"/>
          <w:sz w:val="24"/>
          <w:szCs w:val="24"/>
          <w:lang w:val="en-GB"/>
        </w:rPr>
        <w:t xml:space="preserve"> organizations</w:t>
      </w:r>
      <w:r w:rsidR="00867A4E" w:rsidRPr="00505875">
        <w:rPr>
          <w:rFonts w:ascii="Times New Roman" w:eastAsia="Times New Roman" w:hAnsi="Times New Roman" w:cs="Times New Roman"/>
          <w:sz w:val="24"/>
          <w:szCs w:val="24"/>
          <w:lang w:val="en-GB"/>
        </w:rPr>
        <w:t xml:space="preserve"> support</w:t>
      </w:r>
      <w:r w:rsidR="00456329">
        <w:rPr>
          <w:rFonts w:ascii="Times New Roman" w:eastAsia="Times New Roman" w:hAnsi="Times New Roman" w:cs="Times New Roman"/>
          <w:sz w:val="24"/>
          <w:szCs w:val="24"/>
          <w:lang w:val="en-GB"/>
        </w:rPr>
        <w:t>ed</w:t>
      </w:r>
      <w:r w:rsidR="00867A4E" w:rsidRPr="00505875">
        <w:rPr>
          <w:rFonts w:ascii="Times New Roman" w:eastAsia="Times New Roman" w:hAnsi="Times New Roman" w:cs="Times New Roman"/>
          <w:sz w:val="24"/>
          <w:szCs w:val="24"/>
          <w:lang w:val="en-GB"/>
        </w:rPr>
        <w:t xml:space="preserve"> </w:t>
      </w:r>
      <w:r w:rsidR="00456329">
        <w:rPr>
          <w:rFonts w:ascii="Times New Roman" w:eastAsia="Times New Roman" w:hAnsi="Times New Roman" w:cs="Times New Roman"/>
          <w:sz w:val="24"/>
          <w:szCs w:val="24"/>
          <w:lang w:val="en-GB"/>
        </w:rPr>
        <w:t>the</w:t>
      </w:r>
      <w:r w:rsidR="00456329"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families of </w:t>
      </w:r>
      <w:r w:rsidR="00456329">
        <w:rPr>
          <w:rFonts w:ascii="Times New Roman" w:eastAsia="Times New Roman" w:hAnsi="Times New Roman" w:cs="Times New Roman"/>
          <w:sz w:val="24"/>
          <w:szCs w:val="24"/>
          <w:lang w:val="en-GB"/>
        </w:rPr>
        <w:t xml:space="preserve">the </w:t>
      </w:r>
      <w:r w:rsidR="00867A4E" w:rsidRPr="00505875">
        <w:rPr>
          <w:rFonts w:ascii="Times New Roman" w:eastAsia="Times New Roman" w:hAnsi="Times New Roman" w:cs="Times New Roman"/>
          <w:sz w:val="24"/>
          <w:szCs w:val="24"/>
          <w:lang w:val="en-GB"/>
        </w:rPr>
        <w:t xml:space="preserve">deceased </w:t>
      </w:r>
      <w:r w:rsidR="00456329" w:rsidRPr="00505875">
        <w:rPr>
          <w:rFonts w:ascii="Times New Roman" w:eastAsia="Times New Roman" w:hAnsi="Times New Roman" w:cs="Times New Roman"/>
          <w:sz w:val="24"/>
          <w:szCs w:val="24"/>
          <w:lang w:val="en-GB"/>
        </w:rPr>
        <w:t>a</w:t>
      </w:r>
      <w:r w:rsidR="00456329">
        <w:rPr>
          <w:rFonts w:ascii="Times New Roman" w:eastAsia="Times New Roman" w:hAnsi="Times New Roman" w:cs="Times New Roman"/>
          <w:sz w:val="24"/>
          <w:szCs w:val="24"/>
          <w:lang w:val="en-GB"/>
        </w:rPr>
        <w:t>s well as</w:t>
      </w:r>
      <w:r w:rsidR="00456329"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former militants </w:t>
      </w:r>
      <w:r w:rsidR="00456329">
        <w:rPr>
          <w:rFonts w:ascii="Times New Roman" w:eastAsia="Times New Roman" w:hAnsi="Times New Roman" w:cs="Times New Roman"/>
          <w:sz w:val="24"/>
          <w:szCs w:val="24"/>
          <w:lang w:val="en-GB"/>
        </w:rPr>
        <w:t xml:space="preserve">who were </w:t>
      </w:r>
      <w:r w:rsidR="00867A4E" w:rsidRPr="00505875">
        <w:rPr>
          <w:rFonts w:ascii="Times New Roman" w:eastAsia="Times New Roman" w:hAnsi="Times New Roman" w:cs="Times New Roman"/>
          <w:sz w:val="24"/>
          <w:szCs w:val="24"/>
          <w:lang w:val="en-GB"/>
        </w:rPr>
        <w:t>in need.</w:t>
      </w:r>
      <w:r w:rsidR="00867A4E" w:rsidRPr="00505875">
        <w:rPr>
          <w:rFonts w:ascii="Times New Roman" w:eastAsia="Times New Roman" w:hAnsi="Times New Roman" w:cs="Times New Roman"/>
          <w:sz w:val="24"/>
          <w:szCs w:val="24"/>
          <w:vertAlign w:val="superscript"/>
          <w:lang w:val="en-GB"/>
        </w:rPr>
        <w:endnoteReference w:id="21"/>
      </w:r>
      <w:r w:rsidR="00867A4E" w:rsidRPr="00505875">
        <w:rPr>
          <w:rFonts w:ascii="Times New Roman" w:eastAsia="Times New Roman" w:hAnsi="Times New Roman" w:cs="Times New Roman"/>
          <w:sz w:val="24"/>
          <w:szCs w:val="24"/>
          <w:lang w:val="en-GB"/>
        </w:rPr>
        <w:t xml:space="preserve"> Being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Kashmiri</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has been equated by the Indian state and some academic works</w:t>
      </w:r>
      <w:r w:rsidR="00A12C36"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with being Muslim (mainly Sunni) from the Valley and sympath</w:t>
      </w:r>
      <w:r w:rsidR="002E643E" w:rsidRPr="00505875">
        <w:rPr>
          <w:rFonts w:ascii="Times New Roman" w:eastAsia="Times New Roman" w:hAnsi="Times New Roman" w:cs="Times New Roman"/>
          <w:sz w:val="24"/>
          <w:szCs w:val="24"/>
          <w:lang w:val="en-GB"/>
        </w:rPr>
        <w:t>iz</w:t>
      </w:r>
      <w:r w:rsidR="00867A4E" w:rsidRPr="00505875">
        <w:rPr>
          <w:rFonts w:ascii="Times New Roman" w:eastAsia="Times New Roman" w:hAnsi="Times New Roman" w:cs="Times New Roman"/>
          <w:sz w:val="24"/>
          <w:szCs w:val="24"/>
          <w:lang w:val="en-GB"/>
        </w:rPr>
        <w:t>ing with the separatist cause.</w:t>
      </w:r>
      <w:r w:rsidR="00867A4E" w:rsidRPr="00505875">
        <w:rPr>
          <w:rFonts w:ascii="Times New Roman" w:eastAsia="Times New Roman" w:hAnsi="Times New Roman" w:cs="Times New Roman"/>
          <w:sz w:val="24"/>
          <w:szCs w:val="24"/>
          <w:vertAlign w:val="superscript"/>
          <w:lang w:val="en-GB"/>
        </w:rPr>
        <w:endnoteReference w:id="22"/>
      </w:r>
      <w:r w:rsidR="00867A4E" w:rsidRPr="00505875">
        <w:rPr>
          <w:rFonts w:ascii="Times New Roman" w:eastAsia="Times New Roman" w:hAnsi="Times New Roman" w:cs="Times New Roman"/>
          <w:sz w:val="24"/>
          <w:szCs w:val="24"/>
          <w:lang w:val="en-GB"/>
        </w:rPr>
        <w:t xml:space="preserve"> However, being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Kashmiri</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also includes other religious and language categories from the Valley</w:t>
      </w:r>
      <w:r w:rsidR="00456329">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such as Pandits (Kashmiri speakers </w:t>
      </w:r>
      <w:r w:rsidR="00456329">
        <w:rPr>
          <w:rFonts w:ascii="Times New Roman" w:eastAsia="Times New Roman" w:hAnsi="Times New Roman" w:cs="Times New Roman"/>
          <w:sz w:val="24"/>
          <w:szCs w:val="24"/>
          <w:lang w:val="en-GB"/>
        </w:rPr>
        <w:t>following the</w:t>
      </w:r>
      <w:r w:rsidR="00456329"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Hindu religion), Sikhs (Punjabi speakers </w:t>
      </w:r>
      <w:r w:rsidR="00456329">
        <w:rPr>
          <w:rFonts w:ascii="Times New Roman" w:eastAsia="Times New Roman" w:hAnsi="Times New Roman" w:cs="Times New Roman"/>
          <w:sz w:val="24"/>
          <w:szCs w:val="24"/>
          <w:lang w:val="en-GB"/>
        </w:rPr>
        <w:t>following the</w:t>
      </w:r>
      <w:r w:rsidR="00456329"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Sikh religion), and beyond the Valley (Pahari speakers and Muslims living in the mountains </w:t>
      </w:r>
      <w:r w:rsidR="00456329">
        <w:rPr>
          <w:rFonts w:ascii="Times New Roman" w:eastAsia="Times New Roman" w:hAnsi="Times New Roman" w:cs="Times New Roman"/>
          <w:sz w:val="24"/>
          <w:szCs w:val="24"/>
          <w:lang w:val="en-GB"/>
        </w:rPr>
        <w:t>w</w:t>
      </w:r>
      <w:r w:rsidR="00456329" w:rsidRPr="00505875">
        <w:rPr>
          <w:rFonts w:ascii="Times New Roman" w:eastAsia="Times New Roman" w:hAnsi="Times New Roman" w:cs="Times New Roman"/>
          <w:sz w:val="24"/>
          <w:szCs w:val="24"/>
          <w:lang w:val="en-GB"/>
        </w:rPr>
        <w:t xml:space="preserve">est </w:t>
      </w:r>
      <w:r w:rsidR="00867A4E" w:rsidRPr="00505875">
        <w:rPr>
          <w:rFonts w:ascii="Times New Roman" w:eastAsia="Times New Roman" w:hAnsi="Times New Roman" w:cs="Times New Roman"/>
          <w:sz w:val="24"/>
          <w:szCs w:val="24"/>
          <w:lang w:val="en-GB"/>
        </w:rPr>
        <w:t xml:space="preserve">of the Kashmir Valley) on the basis of their legal status as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State </w:t>
      </w:r>
      <w:r w:rsidR="00F62029" w:rsidRPr="00505875">
        <w:rPr>
          <w:rFonts w:ascii="Times New Roman" w:eastAsia="Times New Roman" w:hAnsi="Times New Roman" w:cs="Times New Roman"/>
          <w:sz w:val="24"/>
          <w:szCs w:val="24"/>
          <w:lang w:val="en-GB"/>
        </w:rPr>
        <w:t>S</w:t>
      </w:r>
      <w:r w:rsidR="00867A4E" w:rsidRPr="00505875">
        <w:rPr>
          <w:rFonts w:ascii="Times New Roman" w:eastAsia="Times New Roman" w:hAnsi="Times New Roman" w:cs="Times New Roman"/>
          <w:sz w:val="24"/>
          <w:szCs w:val="24"/>
          <w:lang w:val="en-GB"/>
        </w:rPr>
        <w:t>ubjects</w:t>
      </w:r>
      <w:r w:rsidR="00CB28CE" w:rsidRPr="00505875">
        <w:rPr>
          <w:rFonts w:ascii="Times New Roman" w:eastAsia="Times New Roman" w:hAnsi="Times New Roman" w:cs="Times New Roman"/>
          <w:sz w:val="24"/>
          <w:szCs w:val="24"/>
          <w:lang w:val="en-GB"/>
        </w:rPr>
        <w:t>’</w:t>
      </w:r>
      <w:r w:rsidR="00BB31B4">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a form of citizenship based on </w:t>
      </w:r>
      <w:r w:rsidR="00B61B4E" w:rsidRPr="00505875">
        <w:rPr>
          <w:rFonts w:ascii="Times New Roman" w:eastAsia="Times New Roman" w:hAnsi="Times New Roman" w:cs="Times New Roman"/>
          <w:i/>
          <w:sz w:val="24"/>
          <w:szCs w:val="24"/>
          <w:lang w:val="en-GB"/>
        </w:rPr>
        <w:t>jus soli</w:t>
      </w:r>
      <w:r w:rsidR="00867A4E" w:rsidRPr="00505875">
        <w:rPr>
          <w:rFonts w:ascii="Times New Roman" w:eastAsia="Times New Roman" w:hAnsi="Times New Roman" w:cs="Times New Roman"/>
          <w:sz w:val="24"/>
          <w:szCs w:val="24"/>
          <w:lang w:val="en-GB"/>
        </w:rPr>
        <w:t xml:space="preserve"> </w:t>
      </w:r>
      <w:r w:rsidR="00B72B35">
        <w:rPr>
          <w:rFonts w:ascii="Times New Roman" w:eastAsia="Times New Roman" w:hAnsi="Times New Roman" w:cs="Times New Roman"/>
          <w:sz w:val="24"/>
          <w:szCs w:val="24"/>
          <w:lang w:val="en-GB"/>
        </w:rPr>
        <w:t>(birth in a territory)</w:t>
      </w:r>
      <w:r w:rsidR="00404929">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which evolved in the colonial period.</w:t>
      </w:r>
      <w:r w:rsidR="00867A4E" w:rsidRPr="00505875">
        <w:rPr>
          <w:rFonts w:ascii="Times New Roman" w:eastAsia="Times New Roman" w:hAnsi="Times New Roman" w:cs="Times New Roman"/>
          <w:sz w:val="24"/>
          <w:szCs w:val="24"/>
          <w:vertAlign w:val="superscript"/>
          <w:lang w:val="en-GB"/>
        </w:rPr>
        <w:endnoteReference w:id="23"/>
      </w:r>
      <w:r w:rsidR="00A12C36"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Experiences from </w:t>
      </w:r>
      <w:r w:rsidR="00BB31B4">
        <w:rPr>
          <w:rFonts w:ascii="Times New Roman" w:eastAsia="Times New Roman" w:hAnsi="Times New Roman" w:cs="Times New Roman"/>
          <w:sz w:val="24"/>
          <w:szCs w:val="24"/>
          <w:lang w:val="en-GB"/>
        </w:rPr>
        <w:t xml:space="preserve">my </w:t>
      </w:r>
      <w:r w:rsidR="00867A4E" w:rsidRPr="00505875">
        <w:rPr>
          <w:rFonts w:ascii="Times New Roman" w:eastAsia="Times New Roman" w:hAnsi="Times New Roman" w:cs="Times New Roman"/>
          <w:sz w:val="24"/>
          <w:szCs w:val="24"/>
          <w:lang w:val="en-GB"/>
        </w:rPr>
        <w:t xml:space="preserve">fieldwork have shown that, despite the conflict and the consequent narrowing of social boundaries,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Kashmiri</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is still a broad catego</w:t>
      </w:r>
      <w:r w:rsidR="0092732F" w:rsidRPr="00505875">
        <w:rPr>
          <w:rFonts w:ascii="Times New Roman" w:eastAsia="Times New Roman" w:hAnsi="Times New Roman" w:cs="Times New Roman"/>
          <w:sz w:val="24"/>
          <w:szCs w:val="24"/>
          <w:lang w:val="en-GB"/>
        </w:rPr>
        <w:t>ry in everyday understanding. A Sikh interviewee explained</w:t>
      </w:r>
      <w:r w:rsidR="00867A4E" w:rsidRPr="00505875">
        <w:rPr>
          <w:rFonts w:ascii="Times New Roman" w:eastAsia="Times New Roman" w:hAnsi="Times New Roman" w:cs="Times New Roman"/>
          <w:sz w:val="24"/>
          <w:szCs w:val="24"/>
          <w:lang w:val="en-GB"/>
        </w:rPr>
        <w:t xml:space="preserve">: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I am Kashmiri. My ancestors came from Punjab in the nineteenth century</w:t>
      </w:r>
      <w:r w:rsidR="00BB31B4">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but we are State Subjects. We are from this soil. I speak Kashmiri although I use Punjabi at home.</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vertAlign w:val="superscript"/>
          <w:lang w:val="en-GB"/>
        </w:rPr>
        <w:endnoteReference w:id="24"/>
      </w:r>
      <w:r w:rsidR="00867A4E" w:rsidRPr="00505875">
        <w:rPr>
          <w:rFonts w:ascii="Times New Roman" w:eastAsia="Times New Roman" w:hAnsi="Times New Roman" w:cs="Times New Roman"/>
          <w:sz w:val="24"/>
          <w:szCs w:val="24"/>
          <w:lang w:val="en-GB"/>
        </w:rPr>
        <w:t xml:space="preserve"> At the same time, </w:t>
      </w:r>
      <w:r w:rsidR="00BB31B4">
        <w:rPr>
          <w:rFonts w:ascii="Times New Roman" w:eastAsia="Times New Roman" w:hAnsi="Times New Roman" w:cs="Times New Roman"/>
          <w:sz w:val="24"/>
          <w:szCs w:val="24"/>
          <w:lang w:val="en-GB"/>
        </w:rPr>
        <w:t xml:space="preserve">my </w:t>
      </w:r>
      <w:r w:rsidR="00867A4E" w:rsidRPr="00505875">
        <w:rPr>
          <w:rFonts w:ascii="Times New Roman" w:eastAsia="Times New Roman" w:hAnsi="Times New Roman" w:cs="Times New Roman"/>
          <w:sz w:val="24"/>
          <w:szCs w:val="24"/>
          <w:lang w:val="en-GB"/>
        </w:rPr>
        <w:t>findings show that the society in the Kashmir Valley and the organ</w:t>
      </w:r>
      <w:r w:rsidR="007B4067" w:rsidRPr="00505875">
        <w:rPr>
          <w:rFonts w:ascii="Times New Roman" w:eastAsia="Times New Roman" w:hAnsi="Times New Roman" w:cs="Times New Roman"/>
          <w:sz w:val="24"/>
          <w:szCs w:val="24"/>
          <w:lang w:val="en-GB"/>
        </w:rPr>
        <w:t>ization</w:t>
      </w:r>
      <w:r w:rsidR="00867A4E" w:rsidRPr="00505875">
        <w:rPr>
          <w:rFonts w:ascii="Times New Roman" w:eastAsia="Times New Roman" w:hAnsi="Times New Roman" w:cs="Times New Roman"/>
          <w:sz w:val="24"/>
          <w:szCs w:val="24"/>
          <w:lang w:val="en-GB"/>
        </w:rPr>
        <w:t xml:space="preserve">s directly involved in the conflict are interrelated </w:t>
      </w:r>
      <w:r w:rsidR="00BB31B4">
        <w:rPr>
          <w:rFonts w:ascii="Times New Roman" w:eastAsia="Times New Roman" w:hAnsi="Times New Roman" w:cs="Times New Roman"/>
          <w:sz w:val="24"/>
          <w:szCs w:val="24"/>
          <w:lang w:val="en-GB"/>
        </w:rPr>
        <w:t>through</w:t>
      </w:r>
      <w:r w:rsidR="00BB31B4"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the dynamics of violence and are therefore not easy to differentiate.</w:t>
      </w:r>
      <w:r w:rsidR="00867A4E" w:rsidRPr="00505875">
        <w:rPr>
          <w:rFonts w:ascii="Times New Roman" w:eastAsia="Times New Roman" w:hAnsi="Times New Roman" w:cs="Times New Roman"/>
          <w:sz w:val="24"/>
          <w:szCs w:val="24"/>
          <w:vertAlign w:val="superscript"/>
          <w:lang w:val="en-GB"/>
        </w:rPr>
        <w:endnoteReference w:id="25"/>
      </w:r>
    </w:p>
    <w:p w14:paraId="7BDE7504" w14:textId="372E8D3D" w:rsidR="00A01605" w:rsidRPr="00E566E0" w:rsidRDefault="00BB31B4" w:rsidP="00E566E0">
      <w:pPr>
        <w:pStyle w:val="Normal1"/>
        <w:tabs>
          <w:tab w:val="left" w:pos="567"/>
        </w:tabs>
        <w:spacing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r w:rsidR="00042C58" w:rsidRPr="00505875">
        <w:rPr>
          <w:rFonts w:ascii="Times New Roman" w:eastAsia="Times New Roman" w:hAnsi="Times New Roman" w:cs="Times New Roman"/>
          <w:sz w:val="24"/>
          <w:szCs w:val="24"/>
          <w:lang w:val="en-GB"/>
        </w:rPr>
        <w:t>The point</w:t>
      </w:r>
      <w:r w:rsidR="00867A4E" w:rsidRPr="00505875">
        <w:rPr>
          <w:rFonts w:ascii="Times New Roman" w:eastAsia="Times New Roman" w:hAnsi="Times New Roman" w:cs="Times New Roman"/>
          <w:sz w:val="24"/>
          <w:szCs w:val="24"/>
          <w:lang w:val="en-GB"/>
        </w:rPr>
        <w:t xml:space="preserve"> is that what is usually referred to as an identity marker is framed in terms of a high degree of cohesion or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groupness</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which, in most cases, is nowhere present in the societies labelled </w:t>
      </w:r>
      <w:r>
        <w:rPr>
          <w:rFonts w:ascii="Times New Roman" w:eastAsia="Times New Roman" w:hAnsi="Times New Roman" w:cs="Times New Roman"/>
          <w:sz w:val="24"/>
          <w:szCs w:val="24"/>
          <w:lang w:val="en-GB"/>
        </w:rPr>
        <w:t xml:space="preserve">with </w:t>
      </w:r>
      <w:r w:rsidR="00867A4E" w:rsidRPr="00505875">
        <w:rPr>
          <w:rFonts w:ascii="Times New Roman" w:eastAsia="Times New Roman" w:hAnsi="Times New Roman" w:cs="Times New Roman"/>
          <w:sz w:val="24"/>
          <w:szCs w:val="24"/>
          <w:lang w:val="en-GB"/>
        </w:rPr>
        <w:t>these identity markers. The fluidity among social groups was already pointed out by Barth in 1969</w:t>
      </w:r>
      <w:r w:rsidR="0090290A">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and the understanding of identities as more or less stable categories is a product of Western state institutional</w:t>
      </w:r>
      <w:r w:rsidR="007B4067" w:rsidRPr="00505875">
        <w:rPr>
          <w:rFonts w:ascii="Times New Roman" w:eastAsia="Times New Roman" w:hAnsi="Times New Roman" w:cs="Times New Roman"/>
          <w:sz w:val="24"/>
          <w:szCs w:val="24"/>
          <w:lang w:val="en-GB"/>
        </w:rPr>
        <w:t>ization</w:t>
      </w:r>
      <w:r w:rsidR="00867A4E" w:rsidRPr="00505875">
        <w:rPr>
          <w:rFonts w:ascii="Times New Roman" w:eastAsia="Times New Roman" w:hAnsi="Times New Roman" w:cs="Times New Roman"/>
          <w:sz w:val="24"/>
          <w:szCs w:val="24"/>
          <w:lang w:val="en-GB"/>
        </w:rPr>
        <w:t xml:space="preserve"> and the expansion of this political form across the world, which has implied the classification, codification</w:t>
      </w:r>
      <w:r w:rsidR="0090290A">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and subjection of people as the </w:t>
      </w:r>
      <w:r w:rsidR="0090290A">
        <w:rPr>
          <w:rFonts w:ascii="Times New Roman" w:eastAsia="Times New Roman" w:hAnsi="Times New Roman" w:cs="Times New Roman"/>
          <w:sz w:val="24"/>
          <w:szCs w:val="24"/>
          <w:lang w:val="en-GB"/>
        </w:rPr>
        <w:t>O</w:t>
      </w:r>
      <w:r w:rsidR="0090290A" w:rsidRPr="00505875">
        <w:rPr>
          <w:rFonts w:ascii="Times New Roman" w:eastAsia="Times New Roman" w:hAnsi="Times New Roman" w:cs="Times New Roman"/>
          <w:sz w:val="24"/>
          <w:szCs w:val="24"/>
          <w:lang w:val="en-GB"/>
        </w:rPr>
        <w:t>thers</w:t>
      </w:r>
      <w:r w:rsidR="00867A4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vertAlign w:val="superscript"/>
          <w:lang w:val="en-GB"/>
        </w:rPr>
        <w:endnoteReference w:id="26"/>
      </w:r>
      <w:r w:rsidR="00923174">
        <w:rPr>
          <w:rFonts w:ascii="Times New Roman" w:eastAsia="Times New Roman" w:hAnsi="Times New Roman" w:cs="Times New Roman"/>
          <w:sz w:val="24"/>
          <w:szCs w:val="24"/>
          <w:lang w:val="en-GB"/>
        </w:rPr>
        <w:t xml:space="preserve"> Recent works that deal with historical forms of resistance, such as in the history of the agrarian peoples of the uplands of Southeast Asia by James Scott, conclude that identity is a ‘ political choice’, a strategy</w:t>
      </w:r>
      <w:r w:rsidR="00404929">
        <w:rPr>
          <w:rFonts w:ascii="Times New Roman" w:eastAsia="Times New Roman" w:hAnsi="Times New Roman" w:cs="Times New Roman"/>
          <w:sz w:val="24"/>
          <w:szCs w:val="24"/>
          <w:lang w:val="en-GB"/>
        </w:rPr>
        <w:t xml:space="preserve"> </w:t>
      </w:r>
      <w:r w:rsidR="00404929" w:rsidRPr="00B405E2">
        <w:rPr>
          <w:rFonts w:ascii="Times New Roman" w:eastAsia="Times New Roman" w:hAnsi="Times New Roman" w:cs="Times New Roman"/>
          <w:sz w:val="24"/>
          <w:szCs w:val="24"/>
          <w:lang w:val="en-GB"/>
        </w:rPr>
        <w:t>related to a context which changes and re-adapts according to circumstances.</w:t>
      </w:r>
      <w:r w:rsidR="00404929" w:rsidRPr="00B405E2">
        <w:rPr>
          <w:rFonts w:ascii="Times New Roman" w:eastAsia="Times New Roman" w:hAnsi="Times New Roman" w:cs="Times New Roman"/>
          <w:sz w:val="24"/>
          <w:szCs w:val="24"/>
          <w:vertAlign w:val="superscript"/>
          <w:lang w:val="en-GB"/>
        </w:rPr>
        <w:endnoteReference w:id="27"/>
      </w:r>
      <w:r w:rsidR="00404929" w:rsidRPr="00B405E2">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 </w:t>
      </w:r>
      <w:r w:rsidR="00197B54">
        <w:rPr>
          <w:rFonts w:ascii="Times New Roman" w:eastAsia="Times New Roman" w:hAnsi="Times New Roman" w:cs="Times New Roman"/>
          <w:sz w:val="24"/>
          <w:szCs w:val="24"/>
          <w:lang w:val="en-GB"/>
        </w:rPr>
        <w:t>I</w:t>
      </w:r>
      <w:r w:rsidR="00867A4E" w:rsidRPr="00505875">
        <w:rPr>
          <w:rFonts w:ascii="Times New Roman" w:eastAsia="Times New Roman" w:hAnsi="Times New Roman" w:cs="Times New Roman"/>
          <w:sz w:val="24"/>
          <w:szCs w:val="24"/>
          <w:lang w:val="en-GB"/>
        </w:rPr>
        <w:t xml:space="preserve">t is </w:t>
      </w:r>
      <w:r w:rsidR="00197B54">
        <w:rPr>
          <w:rFonts w:ascii="Times New Roman" w:eastAsia="Times New Roman" w:hAnsi="Times New Roman" w:cs="Times New Roman"/>
          <w:sz w:val="24"/>
          <w:szCs w:val="24"/>
          <w:lang w:val="en-GB"/>
        </w:rPr>
        <w:t xml:space="preserve">therefore </w:t>
      </w:r>
      <w:r w:rsidR="00867A4E" w:rsidRPr="00505875">
        <w:rPr>
          <w:rFonts w:ascii="Times New Roman" w:eastAsia="Times New Roman" w:hAnsi="Times New Roman" w:cs="Times New Roman"/>
          <w:sz w:val="24"/>
          <w:szCs w:val="24"/>
          <w:lang w:val="en-GB"/>
        </w:rPr>
        <w:t xml:space="preserve">worth looking at </w:t>
      </w:r>
      <w:r w:rsidR="00197B54">
        <w:rPr>
          <w:rFonts w:ascii="Times New Roman" w:eastAsia="Times New Roman" w:hAnsi="Times New Roman" w:cs="Times New Roman"/>
          <w:sz w:val="24"/>
          <w:szCs w:val="24"/>
          <w:lang w:val="en-GB"/>
        </w:rPr>
        <w:t xml:space="preserve">the </w:t>
      </w:r>
      <w:r w:rsidR="00867A4E" w:rsidRPr="00505875">
        <w:rPr>
          <w:rFonts w:ascii="Times New Roman" w:eastAsia="Times New Roman" w:hAnsi="Times New Roman" w:cs="Times New Roman"/>
          <w:sz w:val="24"/>
          <w:szCs w:val="24"/>
          <w:lang w:val="en-GB"/>
        </w:rPr>
        <w:t xml:space="preserve">contexts in which these categories operate and, </w:t>
      </w:r>
      <w:r w:rsidR="00B46D35">
        <w:rPr>
          <w:rFonts w:ascii="Times New Roman" w:eastAsia="Times New Roman" w:hAnsi="Times New Roman" w:cs="Times New Roman"/>
          <w:sz w:val="24"/>
          <w:szCs w:val="24"/>
          <w:lang w:val="en-GB"/>
        </w:rPr>
        <w:t>in addition to</w:t>
      </w:r>
      <w:r w:rsidR="00867A4E" w:rsidRPr="00505875">
        <w:rPr>
          <w:rFonts w:ascii="Times New Roman" w:eastAsia="Times New Roman" w:hAnsi="Times New Roman" w:cs="Times New Roman"/>
          <w:sz w:val="24"/>
          <w:szCs w:val="24"/>
          <w:lang w:val="en-GB"/>
        </w:rPr>
        <w:t xml:space="preserve"> </w:t>
      </w:r>
      <w:r w:rsidR="00B46D35">
        <w:rPr>
          <w:rFonts w:ascii="Times New Roman" w:eastAsia="Times New Roman" w:hAnsi="Times New Roman" w:cs="Times New Roman"/>
          <w:sz w:val="24"/>
          <w:szCs w:val="24"/>
          <w:lang w:val="en-GB"/>
        </w:rPr>
        <w:t>the</w:t>
      </w:r>
      <w:r w:rsidR="00B46D35"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analysis of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units</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or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actors</w:t>
      </w:r>
      <w:r w:rsidR="00CB28CE" w:rsidRPr="00505875">
        <w:rPr>
          <w:rFonts w:ascii="Times New Roman" w:eastAsia="Times New Roman" w:hAnsi="Times New Roman" w:cs="Times New Roman"/>
          <w:sz w:val="24"/>
          <w:szCs w:val="24"/>
          <w:lang w:val="en-GB"/>
        </w:rPr>
        <w:t>’</w:t>
      </w:r>
      <w:r w:rsidR="00197B54">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it is necessary to consider the positionality of the social groups included in the category</w:t>
      </w:r>
      <w:r w:rsidR="00B46D3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in terms of social background, gender, biographical experience</w:t>
      </w:r>
      <w:r w:rsidR="00B46D35">
        <w:rPr>
          <w:rFonts w:ascii="Times New Roman" w:eastAsia="Times New Roman" w:hAnsi="Times New Roman" w:cs="Times New Roman"/>
          <w:sz w:val="24"/>
          <w:szCs w:val="24"/>
          <w:lang w:val="en-GB"/>
        </w:rPr>
        <w:t>s</w:t>
      </w:r>
      <w:r w:rsidR="00867A4E" w:rsidRPr="00505875">
        <w:rPr>
          <w:rFonts w:ascii="Times New Roman" w:eastAsia="Times New Roman" w:hAnsi="Times New Roman" w:cs="Times New Roman"/>
          <w:sz w:val="24"/>
          <w:szCs w:val="24"/>
          <w:lang w:val="en-GB"/>
        </w:rPr>
        <w:t>, worldviews</w:t>
      </w:r>
      <w:r w:rsidR="00B46D3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and expectations</w:t>
      </w:r>
      <w:r w:rsidR="00B46D3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to grasp the power relations </w:t>
      </w:r>
      <w:r w:rsidR="00B46D35">
        <w:rPr>
          <w:rFonts w:ascii="Times New Roman" w:eastAsia="Times New Roman" w:hAnsi="Times New Roman" w:cs="Times New Roman"/>
          <w:sz w:val="24"/>
          <w:szCs w:val="24"/>
          <w:lang w:val="en-GB"/>
        </w:rPr>
        <w:t xml:space="preserve">that are </w:t>
      </w:r>
      <w:r w:rsidR="00867A4E" w:rsidRPr="00505875">
        <w:rPr>
          <w:rFonts w:ascii="Times New Roman" w:eastAsia="Times New Roman" w:hAnsi="Times New Roman" w:cs="Times New Roman"/>
          <w:sz w:val="24"/>
          <w:szCs w:val="24"/>
          <w:lang w:val="en-GB"/>
        </w:rPr>
        <w:t>involved in identity making.</w:t>
      </w:r>
    </w:p>
    <w:p w14:paraId="203C0E38" w14:textId="46ADC51C" w:rsidR="00A01605" w:rsidRPr="00E566E0" w:rsidRDefault="00B46D35" w:rsidP="00E566E0">
      <w:pPr>
        <w:pStyle w:val="Normal1"/>
        <w:tabs>
          <w:tab w:val="left" w:pos="567"/>
        </w:tabs>
        <w:spacing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ab/>
        <w:t>B</w:t>
      </w:r>
      <w:r w:rsidR="00867A4E" w:rsidRPr="00505875">
        <w:rPr>
          <w:rFonts w:ascii="Times New Roman" w:eastAsia="Times New Roman" w:hAnsi="Times New Roman" w:cs="Times New Roman"/>
          <w:sz w:val="24"/>
          <w:szCs w:val="24"/>
          <w:lang w:val="en-GB"/>
        </w:rPr>
        <w:t xml:space="preserve">ecause it challenges existing borders, the study of belonging unfolds the problematic of place and space not only </w:t>
      </w:r>
      <w:r w:rsidR="00A74C8C">
        <w:rPr>
          <w:rFonts w:ascii="Times New Roman" w:eastAsia="Times New Roman" w:hAnsi="Times New Roman" w:cs="Times New Roman"/>
          <w:sz w:val="24"/>
          <w:szCs w:val="24"/>
          <w:lang w:val="en-GB"/>
        </w:rPr>
        <w:t>for</w:t>
      </w:r>
      <w:r w:rsidR="00A74C8C"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groups caught in contested borderlands, but also </w:t>
      </w:r>
      <w:r w:rsidR="00A74C8C">
        <w:rPr>
          <w:rFonts w:ascii="Times New Roman" w:eastAsia="Times New Roman" w:hAnsi="Times New Roman" w:cs="Times New Roman"/>
          <w:sz w:val="24"/>
          <w:szCs w:val="24"/>
          <w:lang w:val="en-GB"/>
        </w:rPr>
        <w:t>for</w:t>
      </w:r>
      <w:r w:rsidR="00A74C8C"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those </w:t>
      </w:r>
      <w:r w:rsidR="00A74C8C">
        <w:rPr>
          <w:rFonts w:ascii="Times New Roman" w:eastAsia="Times New Roman" w:hAnsi="Times New Roman" w:cs="Times New Roman"/>
          <w:sz w:val="24"/>
          <w:szCs w:val="24"/>
          <w:lang w:val="en-GB"/>
        </w:rPr>
        <w:t xml:space="preserve">who have been </w:t>
      </w:r>
      <w:r w:rsidR="00867A4E" w:rsidRPr="00505875">
        <w:rPr>
          <w:rFonts w:ascii="Times New Roman" w:eastAsia="Times New Roman" w:hAnsi="Times New Roman" w:cs="Times New Roman"/>
          <w:sz w:val="24"/>
          <w:szCs w:val="24"/>
          <w:lang w:val="en-GB"/>
        </w:rPr>
        <w:t xml:space="preserve">displaced for whatever reason. The focus on belonging unveils ongoing struggles </w:t>
      </w:r>
      <w:r w:rsidR="001B55BA">
        <w:rPr>
          <w:rFonts w:ascii="Times New Roman" w:eastAsia="Times New Roman" w:hAnsi="Times New Roman" w:cs="Times New Roman"/>
          <w:sz w:val="24"/>
          <w:szCs w:val="24"/>
          <w:lang w:val="en-GB"/>
        </w:rPr>
        <w:t>about</w:t>
      </w:r>
      <w:r w:rsidR="001B55BA"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place</w:t>
      </w:r>
      <w:r w:rsidR="004D4B97" w:rsidRPr="00505875">
        <w:rPr>
          <w:rFonts w:ascii="Times New Roman" w:eastAsia="Times New Roman" w:hAnsi="Times New Roman" w:cs="Times New Roman"/>
          <w:sz w:val="24"/>
          <w:szCs w:val="24"/>
          <w:lang w:val="en-GB"/>
        </w:rPr>
        <w:t>making</w:t>
      </w:r>
      <w:r w:rsidR="00867A4E" w:rsidRPr="00505875">
        <w:rPr>
          <w:rFonts w:ascii="Times New Roman" w:eastAsia="Times New Roman" w:hAnsi="Times New Roman" w:cs="Times New Roman"/>
          <w:sz w:val="24"/>
          <w:szCs w:val="24"/>
          <w:lang w:val="en-GB"/>
        </w:rPr>
        <w:t xml:space="preserve"> which question the normative ways the world is assumed to be divided. As a form of displacement</w:t>
      </w:r>
      <w:r w:rsidR="001B55BA">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being neither completely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here</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nor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there</w:t>
      </w:r>
      <w:r w:rsidR="00F62029" w:rsidRPr="00505875">
        <w:rPr>
          <w:rFonts w:ascii="Times New Roman" w:eastAsia="Times New Roman" w:hAnsi="Times New Roman" w:cs="Times New Roman"/>
          <w:sz w:val="24"/>
          <w:szCs w:val="24"/>
          <w:lang w:val="en-GB"/>
        </w:rPr>
        <w:t>’</w:t>
      </w:r>
      <w:r w:rsidR="001B55BA">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the study of belonging</w:t>
      </w:r>
      <w:r w:rsidR="001B55BA">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entails imagination</w:t>
      </w:r>
      <w:r w:rsidR="001B55BA">
        <w:rPr>
          <w:rFonts w:ascii="Times New Roman" w:eastAsia="Times New Roman" w:hAnsi="Times New Roman" w:cs="Times New Roman"/>
          <w:sz w:val="24"/>
          <w:szCs w:val="24"/>
          <w:lang w:val="en-GB"/>
        </w:rPr>
        <w:t>,</w:t>
      </w:r>
      <w:r w:rsidR="001B55BA" w:rsidRPr="001B55BA">
        <w:rPr>
          <w:rFonts w:ascii="Times New Roman" w:eastAsia="Times New Roman" w:hAnsi="Times New Roman" w:cs="Times New Roman"/>
          <w:sz w:val="24"/>
          <w:szCs w:val="24"/>
          <w:lang w:val="en-GB"/>
        </w:rPr>
        <w:t xml:space="preserve"> </w:t>
      </w:r>
      <w:r w:rsidR="001B55BA" w:rsidRPr="00505875">
        <w:rPr>
          <w:rFonts w:ascii="Times New Roman" w:eastAsia="Times New Roman" w:hAnsi="Times New Roman" w:cs="Times New Roman"/>
          <w:sz w:val="24"/>
          <w:szCs w:val="24"/>
          <w:lang w:val="en-GB"/>
        </w:rPr>
        <w:t xml:space="preserve">as </w:t>
      </w:r>
      <w:r w:rsidR="001B55BA">
        <w:rPr>
          <w:rFonts w:ascii="Times New Roman" w:eastAsia="Times New Roman" w:hAnsi="Times New Roman" w:cs="Times New Roman"/>
          <w:sz w:val="24"/>
          <w:szCs w:val="24"/>
          <w:lang w:val="en-GB"/>
        </w:rPr>
        <w:t xml:space="preserve">does the study </w:t>
      </w:r>
      <w:r w:rsidR="001B55BA" w:rsidRPr="00505875">
        <w:rPr>
          <w:rFonts w:ascii="Times New Roman" w:eastAsia="Times New Roman" w:hAnsi="Times New Roman" w:cs="Times New Roman"/>
          <w:sz w:val="24"/>
          <w:szCs w:val="24"/>
          <w:lang w:val="en-GB"/>
        </w:rPr>
        <w:t>of identity</w:t>
      </w:r>
      <w:r w:rsidR="00867A4E" w:rsidRPr="00505875">
        <w:rPr>
          <w:rFonts w:ascii="Times New Roman" w:eastAsia="Times New Roman" w:hAnsi="Times New Roman" w:cs="Times New Roman"/>
          <w:sz w:val="24"/>
          <w:szCs w:val="24"/>
          <w:lang w:val="en-GB"/>
        </w:rPr>
        <w:t>. Trac</w:t>
      </w:r>
      <w:r w:rsidR="001B55BA">
        <w:rPr>
          <w:rFonts w:ascii="Times New Roman" w:eastAsia="Times New Roman" w:hAnsi="Times New Roman" w:cs="Times New Roman"/>
          <w:sz w:val="24"/>
          <w:szCs w:val="24"/>
          <w:lang w:val="en-GB"/>
        </w:rPr>
        <w:t>ing</w:t>
      </w:r>
      <w:r w:rsidR="00867A4E" w:rsidRPr="00505875">
        <w:rPr>
          <w:rFonts w:ascii="Times New Roman" w:eastAsia="Times New Roman" w:hAnsi="Times New Roman" w:cs="Times New Roman"/>
          <w:sz w:val="24"/>
          <w:szCs w:val="24"/>
          <w:lang w:val="en-GB"/>
        </w:rPr>
        <w:t xml:space="preserve"> relations to a</w:t>
      </w:r>
      <w:r w:rsidR="00F77553">
        <w:rPr>
          <w:rFonts w:ascii="Times New Roman" w:eastAsia="Times New Roman" w:hAnsi="Times New Roman" w:cs="Times New Roman"/>
          <w:sz w:val="24"/>
          <w:szCs w:val="24"/>
          <w:lang w:val="en-GB"/>
        </w:rPr>
        <w:t xml:space="preserve"> specific</w:t>
      </w:r>
      <w:r w:rsidR="00867A4E" w:rsidRPr="00505875">
        <w:rPr>
          <w:rFonts w:ascii="Times New Roman" w:eastAsia="Times New Roman" w:hAnsi="Times New Roman" w:cs="Times New Roman"/>
          <w:sz w:val="24"/>
          <w:szCs w:val="24"/>
          <w:lang w:val="en-GB"/>
        </w:rPr>
        <w:t xml:space="preserve"> space is an act of imagination </w:t>
      </w:r>
      <w:r w:rsidR="00F77553">
        <w:rPr>
          <w:rFonts w:ascii="Times New Roman" w:eastAsia="Times New Roman" w:hAnsi="Times New Roman" w:cs="Times New Roman"/>
          <w:sz w:val="24"/>
          <w:szCs w:val="24"/>
          <w:lang w:val="en-GB"/>
        </w:rPr>
        <w:t>that</w:t>
      </w:r>
      <w:r w:rsidR="00F77553"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implies subverting the current state-of-things but also reflects a preoccupation of the </w:t>
      </w:r>
      <w:proofErr w:type="spellStart"/>
      <w:r w:rsidR="00867A4E" w:rsidRPr="00505875">
        <w:rPr>
          <w:rFonts w:ascii="Times New Roman" w:eastAsia="Times New Roman" w:hAnsi="Times New Roman" w:cs="Times New Roman"/>
          <w:sz w:val="24"/>
          <w:szCs w:val="24"/>
          <w:lang w:val="en-GB"/>
        </w:rPr>
        <w:t>collectivity</w:t>
      </w:r>
      <w:proofErr w:type="spellEnd"/>
      <w:r w:rsidR="00867A4E" w:rsidRPr="00505875">
        <w:rPr>
          <w:rFonts w:ascii="Times New Roman" w:eastAsia="Times New Roman" w:hAnsi="Times New Roman" w:cs="Times New Roman"/>
          <w:sz w:val="24"/>
          <w:szCs w:val="24"/>
          <w:lang w:val="en-GB"/>
        </w:rPr>
        <w:t xml:space="preserve"> which transcends </w:t>
      </w:r>
      <w:r w:rsidR="00F77553">
        <w:rPr>
          <w:rFonts w:ascii="Times New Roman" w:eastAsia="Times New Roman" w:hAnsi="Times New Roman" w:cs="Times New Roman"/>
          <w:sz w:val="24"/>
          <w:szCs w:val="24"/>
          <w:lang w:val="en-GB"/>
        </w:rPr>
        <w:t xml:space="preserve">an </w:t>
      </w:r>
      <w:r w:rsidR="00867A4E" w:rsidRPr="00505875">
        <w:rPr>
          <w:rFonts w:ascii="Times New Roman" w:eastAsia="Times New Roman" w:hAnsi="Times New Roman" w:cs="Times New Roman"/>
          <w:sz w:val="24"/>
          <w:szCs w:val="24"/>
          <w:lang w:val="en-GB"/>
        </w:rPr>
        <w:t>individual</w:t>
      </w:r>
      <w:r w:rsidR="00F77553">
        <w:rPr>
          <w:rFonts w:ascii="Times New Roman" w:eastAsia="Times New Roman" w:hAnsi="Times New Roman" w:cs="Times New Roman"/>
          <w:sz w:val="24"/>
          <w:szCs w:val="24"/>
          <w:lang w:val="en-GB"/>
        </w:rPr>
        <w:t>’s</w:t>
      </w:r>
      <w:r w:rsidR="00867A4E" w:rsidRPr="00505875">
        <w:rPr>
          <w:rFonts w:ascii="Times New Roman" w:eastAsia="Times New Roman" w:hAnsi="Times New Roman" w:cs="Times New Roman"/>
          <w:sz w:val="24"/>
          <w:szCs w:val="24"/>
          <w:lang w:val="en-GB"/>
        </w:rPr>
        <w:t xml:space="preserve"> experience.</w:t>
      </w:r>
      <w:r w:rsidR="00867A4E" w:rsidRPr="00505875">
        <w:rPr>
          <w:rFonts w:ascii="Times New Roman" w:eastAsia="Times New Roman" w:hAnsi="Times New Roman" w:cs="Times New Roman"/>
          <w:sz w:val="24"/>
          <w:szCs w:val="24"/>
          <w:vertAlign w:val="superscript"/>
          <w:lang w:val="en-GB"/>
        </w:rPr>
        <w:endnoteReference w:id="28"/>
      </w:r>
      <w:r w:rsidR="00867A4E" w:rsidRPr="00505875">
        <w:rPr>
          <w:rFonts w:ascii="Times New Roman" w:eastAsia="Times New Roman" w:hAnsi="Times New Roman" w:cs="Times New Roman"/>
          <w:sz w:val="24"/>
          <w:szCs w:val="24"/>
          <w:lang w:val="en-GB"/>
        </w:rPr>
        <w:t xml:space="preserve"> This can be expressed as a form of nostalgia about the past or as </w:t>
      </w:r>
      <w:r w:rsidR="00F77553">
        <w:rPr>
          <w:rFonts w:ascii="Times New Roman" w:eastAsia="Times New Roman" w:hAnsi="Times New Roman" w:cs="Times New Roman"/>
          <w:sz w:val="24"/>
          <w:szCs w:val="24"/>
          <w:lang w:val="en-GB"/>
        </w:rPr>
        <w:t>an</w:t>
      </w:r>
      <w:r w:rsidR="00F77553"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emphasis on being part of a larger community (beyond existing borders). In this sense, belonging implies both recognition and differentiation </w:t>
      </w:r>
      <w:r w:rsidR="00F77553">
        <w:rPr>
          <w:rFonts w:ascii="Times New Roman" w:eastAsia="Times New Roman" w:hAnsi="Times New Roman" w:cs="Times New Roman"/>
          <w:sz w:val="24"/>
          <w:szCs w:val="24"/>
          <w:lang w:val="en-GB"/>
        </w:rPr>
        <w:t>and</w:t>
      </w:r>
      <w:r w:rsidR="00F77553"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needs to be examined against the current context in which people are being bordered.</w:t>
      </w:r>
    </w:p>
    <w:p w14:paraId="3AFA463F" w14:textId="77777777" w:rsidR="00867A4E" w:rsidRPr="00505875" w:rsidRDefault="00867A4E" w:rsidP="00226714">
      <w:pPr>
        <w:pStyle w:val="Normal1"/>
        <w:spacing w:line="360" w:lineRule="auto"/>
        <w:ind w:firstLine="567"/>
        <w:rPr>
          <w:sz w:val="24"/>
          <w:szCs w:val="24"/>
          <w:lang w:val="en-GB"/>
        </w:rPr>
      </w:pPr>
    </w:p>
    <w:p w14:paraId="0F6F691E" w14:textId="3C4E8442" w:rsidR="00867A4E" w:rsidRPr="00505875" w:rsidRDefault="00867A4E" w:rsidP="00E566E0">
      <w:pPr>
        <w:pStyle w:val="Normal1"/>
        <w:spacing w:line="360" w:lineRule="auto"/>
        <w:rPr>
          <w:sz w:val="24"/>
          <w:szCs w:val="24"/>
          <w:lang w:val="en-GB"/>
        </w:rPr>
      </w:pPr>
      <w:r w:rsidRPr="00E566E0">
        <w:rPr>
          <w:rFonts w:ascii="Times New Roman" w:eastAsia="Times New Roman" w:hAnsi="Times New Roman" w:cs="Times New Roman"/>
          <w:b/>
          <w:sz w:val="24"/>
          <w:szCs w:val="24"/>
          <w:lang w:val="en-GB"/>
        </w:rPr>
        <w:t>Belonging across borders as claims to recognition</w:t>
      </w:r>
    </w:p>
    <w:p w14:paraId="402052CE" w14:textId="62A261E2" w:rsidR="00A01605" w:rsidRPr="00E566E0" w:rsidRDefault="00F77553" w:rsidP="00146E5B">
      <w:pPr>
        <w:pStyle w:val="Normal1"/>
        <w:tabs>
          <w:tab w:val="left" w:pos="567"/>
        </w:tabs>
        <w:spacing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r w:rsidR="00867A4E" w:rsidRPr="00505875">
        <w:rPr>
          <w:rFonts w:ascii="Times New Roman" w:eastAsia="Times New Roman" w:hAnsi="Times New Roman" w:cs="Times New Roman"/>
          <w:sz w:val="24"/>
          <w:szCs w:val="24"/>
          <w:lang w:val="en-GB"/>
        </w:rPr>
        <w:t xml:space="preserve">Since the focus on belonging challenges existing borders (and thereby conceptions of place/space), articulations of belonging are framed </w:t>
      </w:r>
      <w:r w:rsidR="00146E5B">
        <w:rPr>
          <w:rFonts w:ascii="Times New Roman" w:eastAsia="Times New Roman" w:hAnsi="Times New Roman" w:cs="Times New Roman"/>
          <w:sz w:val="24"/>
          <w:szCs w:val="24"/>
          <w:lang w:val="en-GB"/>
        </w:rPr>
        <w:t xml:space="preserve">within </w:t>
      </w:r>
      <w:r w:rsidR="00867A4E" w:rsidRPr="00505875">
        <w:rPr>
          <w:rFonts w:ascii="Times New Roman" w:eastAsia="Times New Roman" w:hAnsi="Times New Roman" w:cs="Times New Roman"/>
          <w:sz w:val="24"/>
          <w:szCs w:val="24"/>
          <w:lang w:val="en-GB"/>
        </w:rPr>
        <w:t xml:space="preserve">specific contexts that need to be considered. How can people living in a disputed border territory articulate views about the context in which they live and about the world in general? </w:t>
      </w:r>
      <w:r w:rsidR="00146E5B">
        <w:rPr>
          <w:rFonts w:ascii="Times New Roman" w:eastAsia="Times New Roman" w:hAnsi="Times New Roman" w:cs="Times New Roman"/>
          <w:sz w:val="24"/>
          <w:szCs w:val="24"/>
          <w:lang w:val="en-GB"/>
        </w:rPr>
        <w:t>T</w:t>
      </w:r>
      <w:r w:rsidR="00867A4E" w:rsidRPr="00505875">
        <w:rPr>
          <w:rFonts w:ascii="Times New Roman" w:eastAsia="Times New Roman" w:hAnsi="Times New Roman" w:cs="Times New Roman"/>
          <w:sz w:val="24"/>
          <w:szCs w:val="24"/>
          <w:lang w:val="en-GB"/>
        </w:rPr>
        <w:t>o situate this question, it is necessary to point out at least three main issues. First, people living in disputed contexts may have an ambivalent status as citizens</w:t>
      </w:r>
      <w:r w:rsidR="00146E5B">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due to </w:t>
      </w:r>
      <w:r w:rsidR="00146E5B" w:rsidRPr="00505875">
        <w:rPr>
          <w:rFonts w:ascii="Times New Roman" w:eastAsia="Times New Roman" w:hAnsi="Times New Roman" w:cs="Times New Roman"/>
          <w:sz w:val="24"/>
          <w:szCs w:val="24"/>
          <w:lang w:val="en-GB"/>
        </w:rPr>
        <w:t xml:space="preserve">either </w:t>
      </w:r>
      <w:r w:rsidR="00867A4E" w:rsidRPr="00505875">
        <w:rPr>
          <w:rFonts w:ascii="Times New Roman" w:eastAsia="Times New Roman" w:hAnsi="Times New Roman" w:cs="Times New Roman"/>
          <w:sz w:val="24"/>
          <w:szCs w:val="24"/>
          <w:lang w:val="en-GB"/>
        </w:rPr>
        <w:t>existing legal systems or a situation of violence and instability</w:t>
      </w:r>
      <w:r w:rsidR="00146E5B">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and this affects </w:t>
      </w:r>
      <w:r w:rsidR="00146E5B">
        <w:rPr>
          <w:rFonts w:ascii="Times New Roman" w:eastAsia="Times New Roman" w:hAnsi="Times New Roman" w:cs="Times New Roman"/>
          <w:sz w:val="24"/>
          <w:szCs w:val="24"/>
          <w:lang w:val="en-GB"/>
        </w:rPr>
        <w:t>how</w:t>
      </w:r>
      <w:r w:rsidR="00867A4E" w:rsidRPr="00505875">
        <w:rPr>
          <w:rFonts w:ascii="Times New Roman" w:eastAsia="Times New Roman" w:hAnsi="Times New Roman" w:cs="Times New Roman"/>
          <w:sz w:val="24"/>
          <w:szCs w:val="24"/>
          <w:lang w:val="en-GB"/>
        </w:rPr>
        <w:t xml:space="preserve"> they can speak. Second, conflict, when it lasts for a significant period, generates its own social dynamics of fragmentation in which views about the community </w:t>
      </w:r>
      <w:r w:rsidR="00146E5B">
        <w:rPr>
          <w:rFonts w:ascii="Times New Roman" w:eastAsia="Times New Roman" w:hAnsi="Times New Roman" w:cs="Times New Roman"/>
          <w:sz w:val="24"/>
          <w:szCs w:val="24"/>
          <w:lang w:val="en-GB"/>
        </w:rPr>
        <w:t xml:space="preserve">become </w:t>
      </w:r>
      <w:r w:rsidR="00867A4E" w:rsidRPr="00505875">
        <w:rPr>
          <w:rFonts w:ascii="Times New Roman" w:eastAsia="Times New Roman" w:hAnsi="Times New Roman" w:cs="Times New Roman"/>
          <w:sz w:val="24"/>
          <w:szCs w:val="24"/>
          <w:lang w:val="en-GB"/>
        </w:rPr>
        <w:t xml:space="preserve">severely affected. Third, </w:t>
      </w:r>
      <w:r w:rsidR="00146E5B">
        <w:rPr>
          <w:rFonts w:ascii="Times New Roman" w:eastAsia="Times New Roman" w:hAnsi="Times New Roman" w:cs="Times New Roman"/>
          <w:sz w:val="24"/>
          <w:szCs w:val="24"/>
          <w:lang w:val="en-GB"/>
        </w:rPr>
        <w:t>a</w:t>
      </w:r>
      <w:r w:rsidR="00146E5B"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border is the product of a specific historical construction,</w:t>
      </w:r>
      <w:r w:rsidR="00146E5B">
        <w:rPr>
          <w:rFonts w:ascii="Times New Roman" w:eastAsia="Times New Roman" w:hAnsi="Times New Roman" w:cs="Times New Roman"/>
          <w:sz w:val="24"/>
          <w:szCs w:val="24"/>
          <w:lang w:val="en-GB"/>
        </w:rPr>
        <w:t xml:space="preserve"> which is</w:t>
      </w:r>
      <w:r w:rsidR="00867A4E" w:rsidRPr="00505875">
        <w:rPr>
          <w:rFonts w:ascii="Times New Roman" w:eastAsia="Times New Roman" w:hAnsi="Times New Roman" w:cs="Times New Roman"/>
          <w:sz w:val="24"/>
          <w:szCs w:val="24"/>
          <w:lang w:val="en-GB"/>
        </w:rPr>
        <w:t xml:space="preserve"> normally imposed </w:t>
      </w:r>
      <w:r w:rsidR="00146E5B">
        <w:rPr>
          <w:rFonts w:ascii="Times New Roman" w:eastAsia="Times New Roman" w:hAnsi="Times New Roman" w:cs="Times New Roman"/>
          <w:sz w:val="24"/>
          <w:szCs w:val="24"/>
          <w:lang w:val="en-GB"/>
        </w:rPr>
        <w:t>up</w:t>
      </w:r>
      <w:r w:rsidR="00867A4E" w:rsidRPr="00505875">
        <w:rPr>
          <w:rFonts w:ascii="Times New Roman" w:eastAsia="Times New Roman" w:hAnsi="Times New Roman" w:cs="Times New Roman"/>
          <w:sz w:val="24"/>
          <w:szCs w:val="24"/>
          <w:lang w:val="en-GB"/>
        </w:rPr>
        <w:t>on those living in its surrounding areas.</w:t>
      </w:r>
    </w:p>
    <w:p w14:paraId="33157770" w14:textId="7D01C48C" w:rsidR="00A01605" w:rsidRPr="00E566E0" w:rsidRDefault="00146E5B" w:rsidP="00E566E0">
      <w:pPr>
        <w:pStyle w:val="Normal1"/>
        <w:tabs>
          <w:tab w:val="left" w:pos="567"/>
        </w:tabs>
        <w:spacing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r w:rsidR="00867A4E" w:rsidRPr="00505875">
        <w:rPr>
          <w:rFonts w:ascii="Times New Roman" w:eastAsia="Times New Roman" w:hAnsi="Times New Roman" w:cs="Times New Roman"/>
          <w:sz w:val="24"/>
          <w:szCs w:val="24"/>
          <w:lang w:val="en-GB"/>
        </w:rPr>
        <w:t>The account of Ahm</w:t>
      </w:r>
      <w:r w:rsidR="00042C58" w:rsidRPr="00505875">
        <w:rPr>
          <w:rFonts w:ascii="Times New Roman" w:eastAsia="Times New Roman" w:hAnsi="Times New Roman" w:cs="Times New Roman"/>
          <w:sz w:val="24"/>
          <w:szCs w:val="24"/>
          <w:lang w:val="en-GB"/>
        </w:rPr>
        <w:t>ed mentioned above</w:t>
      </w:r>
      <w:r w:rsidR="00867A4E" w:rsidRPr="0050587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was related to me during</w:t>
      </w:r>
      <w:r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a group meeting with displaced families from villages </w:t>
      </w:r>
      <w:r>
        <w:rPr>
          <w:rFonts w:ascii="Times New Roman" w:eastAsia="Times New Roman" w:hAnsi="Times New Roman" w:cs="Times New Roman"/>
          <w:sz w:val="24"/>
          <w:szCs w:val="24"/>
          <w:lang w:val="en-GB"/>
        </w:rPr>
        <w:t xml:space="preserve">that were </w:t>
      </w:r>
      <w:r w:rsidR="00867A4E" w:rsidRPr="00505875">
        <w:rPr>
          <w:rFonts w:ascii="Times New Roman" w:eastAsia="Times New Roman" w:hAnsi="Times New Roman" w:cs="Times New Roman"/>
          <w:sz w:val="24"/>
          <w:szCs w:val="24"/>
          <w:lang w:val="en-GB"/>
        </w:rPr>
        <w:t xml:space="preserve">originally part of Pakistan, </w:t>
      </w:r>
      <w:r>
        <w:rPr>
          <w:rFonts w:ascii="Times New Roman" w:eastAsia="Times New Roman" w:hAnsi="Times New Roman" w:cs="Times New Roman"/>
          <w:sz w:val="24"/>
          <w:szCs w:val="24"/>
          <w:lang w:val="en-GB"/>
        </w:rPr>
        <w:t xml:space="preserve">but </w:t>
      </w:r>
      <w:r w:rsidR="00867A4E" w:rsidRPr="00505875">
        <w:rPr>
          <w:rFonts w:ascii="Times New Roman" w:eastAsia="Times New Roman" w:hAnsi="Times New Roman" w:cs="Times New Roman"/>
          <w:sz w:val="24"/>
          <w:szCs w:val="24"/>
          <w:lang w:val="en-GB"/>
        </w:rPr>
        <w:t xml:space="preserve">which were </w:t>
      </w:r>
      <w:r>
        <w:rPr>
          <w:rFonts w:ascii="Times New Roman" w:eastAsia="Times New Roman" w:hAnsi="Times New Roman" w:cs="Times New Roman"/>
          <w:sz w:val="24"/>
          <w:szCs w:val="24"/>
          <w:lang w:val="en-GB"/>
        </w:rPr>
        <w:t xml:space="preserve">then </w:t>
      </w:r>
      <w:r w:rsidR="00867A4E" w:rsidRPr="00505875">
        <w:rPr>
          <w:rFonts w:ascii="Times New Roman" w:eastAsia="Times New Roman" w:hAnsi="Times New Roman" w:cs="Times New Roman"/>
          <w:sz w:val="24"/>
          <w:szCs w:val="24"/>
          <w:lang w:val="en-GB"/>
        </w:rPr>
        <w:t xml:space="preserve">captured by India during the war of 1971. The </w:t>
      </w:r>
      <w:r w:rsidRPr="00505875">
        <w:rPr>
          <w:rFonts w:ascii="Times New Roman" w:eastAsia="Times New Roman" w:hAnsi="Times New Roman" w:cs="Times New Roman"/>
          <w:sz w:val="24"/>
          <w:szCs w:val="24"/>
          <w:lang w:val="en-GB"/>
        </w:rPr>
        <w:t xml:space="preserve">displaced </w:t>
      </w:r>
      <w:r w:rsidR="00867A4E" w:rsidRPr="00505875">
        <w:rPr>
          <w:rFonts w:ascii="Times New Roman" w:eastAsia="Times New Roman" w:hAnsi="Times New Roman" w:cs="Times New Roman"/>
          <w:sz w:val="24"/>
          <w:szCs w:val="24"/>
          <w:lang w:val="en-GB"/>
        </w:rPr>
        <w:t xml:space="preserve">people and </w:t>
      </w:r>
      <w:r w:rsidRPr="00505875">
        <w:rPr>
          <w:rFonts w:ascii="Times New Roman" w:eastAsia="Times New Roman" w:hAnsi="Times New Roman" w:cs="Times New Roman"/>
          <w:sz w:val="24"/>
          <w:szCs w:val="24"/>
          <w:lang w:val="en-GB"/>
        </w:rPr>
        <w:t xml:space="preserve">separated </w:t>
      </w:r>
      <w:r w:rsidR="00867A4E" w:rsidRPr="00505875">
        <w:rPr>
          <w:rFonts w:ascii="Times New Roman" w:eastAsia="Times New Roman" w:hAnsi="Times New Roman" w:cs="Times New Roman"/>
          <w:sz w:val="24"/>
          <w:szCs w:val="24"/>
          <w:lang w:val="en-GB"/>
        </w:rPr>
        <w:t>families</w:t>
      </w:r>
      <w:r>
        <w:rPr>
          <w:rFonts w:ascii="Times New Roman" w:eastAsia="Times New Roman" w:hAnsi="Times New Roman" w:cs="Times New Roman"/>
          <w:sz w:val="24"/>
          <w:szCs w:val="24"/>
          <w:lang w:val="en-GB"/>
        </w:rPr>
        <w:t xml:space="preserve"> caused</w:t>
      </w:r>
      <w:r w:rsidR="00867A4E" w:rsidRPr="00505875">
        <w:rPr>
          <w:rFonts w:ascii="Times New Roman" w:eastAsia="Times New Roman" w:hAnsi="Times New Roman" w:cs="Times New Roman"/>
          <w:sz w:val="24"/>
          <w:szCs w:val="24"/>
          <w:lang w:val="en-GB"/>
        </w:rPr>
        <w:t xml:space="preserve"> by th</w:t>
      </w:r>
      <w:r>
        <w:rPr>
          <w:rFonts w:ascii="Times New Roman" w:eastAsia="Times New Roman" w:hAnsi="Times New Roman" w:cs="Times New Roman"/>
          <w:sz w:val="24"/>
          <w:szCs w:val="24"/>
          <w:lang w:val="en-GB"/>
        </w:rPr>
        <w:t>is</w:t>
      </w:r>
      <w:r w:rsidR="00867A4E" w:rsidRPr="00505875">
        <w:rPr>
          <w:rFonts w:ascii="Times New Roman" w:eastAsia="Times New Roman" w:hAnsi="Times New Roman" w:cs="Times New Roman"/>
          <w:sz w:val="24"/>
          <w:szCs w:val="24"/>
          <w:lang w:val="en-GB"/>
        </w:rPr>
        <w:t xml:space="preserve"> conflict may number a few thousand</w:t>
      </w:r>
      <w:r w:rsidRPr="00146E5B">
        <w:rPr>
          <w:rFonts w:ascii="Times New Roman" w:eastAsia="Times New Roman" w:hAnsi="Times New Roman" w:cs="Times New Roman"/>
          <w:sz w:val="24"/>
          <w:szCs w:val="24"/>
          <w:lang w:val="en-GB"/>
        </w:rPr>
        <w:t xml:space="preserve"> </w:t>
      </w:r>
      <w:r w:rsidRPr="00505875">
        <w:rPr>
          <w:rFonts w:ascii="Times New Roman" w:eastAsia="Times New Roman" w:hAnsi="Times New Roman" w:cs="Times New Roman"/>
          <w:sz w:val="24"/>
          <w:szCs w:val="24"/>
          <w:lang w:val="en-GB"/>
        </w:rPr>
        <w:t>in Baltistan</w:t>
      </w:r>
      <w:r w:rsidR="00867A4E" w:rsidRPr="00505875">
        <w:rPr>
          <w:rFonts w:ascii="Times New Roman" w:eastAsia="Times New Roman" w:hAnsi="Times New Roman" w:cs="Times New Roman"/>
          <w:sz w:val="24"/>
          <w:szCs w:val="24"/>
          <w:lang w:val="en-GB"/>
        </w:rPr>
        <w:t xml:space="preserve">. Most of them have had to fend for themselves since then, without receiving any compensation from the state. Only </w:t>
      </w:r>
      <w:r>
        <w:rPr>
          <w:rFonts w:ascii="Times New Roman" w:eastAsia="Times New Roman" w:hAnsi="Times New Roman" w:cs="Times New Roman"/>
          <w:sz w:val="24"/>
          <w:szCs w:val="24"/>
          <w:lang w:val="en-GB"/>
        </w:rPr>
        <w:t>a few</w:t>
      </w:r>
      <w:r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families have received support from wealthy </w:t>
      </w:r>
      <w:r w:rsidR="006C646B" w:rsidRPr="00505875">
        <w:rPr>
          <w:rFonts w:ascii="Times New Roman" w:eastAsia="Times New Roman" w:hAnsi="Times New Roman" w:cs="Times New Roman"/>
          <w:sz w:val="24"/>
          <w:szCs w:val="24"/>
          <w:lang w:val="en-GB"/>
        </w:rPr>
        <w:t xml:space="preserve">individual </w:t>
      </w:r>
      <w:r w:rsidR="00867A4E" w:rsidRPr="00505875">
        <w:rPr>
          <w:rFonts w:ascii="Times New Roman" w:eastAsia="Times New Roman" w:hAnsi="Times New Roman" w:cs="Times New Roman"/>
          <w:sz w:val="24"/>
          <w:szCs w:val="24"/>
          <w:lang w:val="en-GB"/>
        </w:rPr>
        <w:t xml:space="preserve">philanthropists who donated plots of land. </w:t>
      </w:r>
      <w:r w:rsidR="006C646B">
        <w:rPr>
          <w:rFonts w:ascii="Times New Roman" w:eastAsia="Times New Roman" w:hAnsi="Times New Roman" w:cs="Times New Roman"/>
          <w:sz w:val="24"/>
          <w:szCs w:val="24"/>
          <w:lang w:val="en-GB"/>
        </w:rPr>
        <w:t>Similar to</w:t>
      </w:r>
      <w:r w:rsidR="00867A4E" w:rsidRPr="00505875">
        <w:rPr>
          <w:rFonts w:ascii="Times New Roman" w:eastAsia="Times New Roman" w:hAnsi="Times New Roman" w:cs="Times New Roman"/>
          <w:sz w:val="24"/>
          <w:szCs w:val="24"/>
          <w:lang w:val="en-GB"/>
        </w:rPr>
        <w:t xml:space="preserve"> others gathered </w:t>
      </w:r>
      <w:r w:rsidR="006C646B">
        <w:rPr>
          <w:rFonts w:ascii="Times New Roman" w:eastAsia="Times New Roman" w:hAnsi="Times New Roman" w:cs="Times New Roman"/>
          <w:sz w:val="24"/>
          <w:szCs w:val="24"/>
          <w:lang w:val="en-GB"/>
        </w:rPr>
        <w:t>during my</w:t>
      </w:r>
      <w:r w:rsidR="00867A4E" w:rsidRPr="00505875">
        <w:rPr>
          <w:rFonts w:ascii="Times New Roman" w:eastAsia="Times New Roman" w:hAnsi="Times New Roman" w:cs="Times New Roman"/>
          <w:sz w:val="24"/>
          <w:szCs w:val="24"/>
          <w:lang w:val="en-GB"/>
        </w:rPr>
        <w:t xml:space="preserve"> fieldwork, </w:t>
      </w:r>
      <w:r w:rsidRPr="00505875">
        <w:rPr>
          <w:rFonts w:ascii="Times New Roman" w:eastAsia="Times New Roman" w:hAnsi="Times New Roman" w:cs="Times New Roman"/>
          <w:sz w:val="24"/>
          <w:szCs w:val="24"/>
          <w:lang w:val="en-GB"/>
        </w:rPr>
        <w:t xml:space="preserve">Ahmed’s </w:t>
      </w:r>
      <w:r w:rsidRPr="00505875">
        <w:rPr>
          <w:rFonts w:ascii="Times New Roman" w:eastAsia="Times New Roman" w:hAnsi="Times New Roman" w:cs="Times New Roman"/>
          <w:sz w:val="24"/>
          <w:szCs w:val="24"/>
          <w:lang w:val="en-GB"/>
        </w:rPr>
        <w:lastRenderedPageBreak/>
        <w:t xml:space="preserve">account </w:t>
      </w:r>
      <w:r w:rsidR="00867A4E" w:rsidRPr="00505875">
        <w:rPr>
          <w:rFonts w:ascii="Times New Roman" w:eastAsia="Times New Roman" w:hAnsi="Times New Roman" w:cs="Times New Roman"/>
          <w:sz w:val="24"/>
          <w:szCs w:val="24"/>
          <w:lang w:val="en-GB"/>
        </w:rPr>
        <w:t>reflects the sense of disillusionment with the lack of state support despite the fact that the</w:t>
      </w:r>
      <w:r w:rsidR="006C646B">
        <w:rPr>
          <w:rFonts w:ascii="Times New Roman" w:eastAsia="Times New Roman" w:hAnsi="Times New Roman" w:cs="Times New Roman"/>
          <w:sz w:val="24"/>
          <w:szCs w:val="24"/>
          <w:lang w:val="en-GB"/>
        </w:rPr>
        <w:t>y</w:t>
      </w:r>
      <w:r w:rsidR="00867A4E" w:rsidRPr="00505875">
        <w:rPr>
          <w:rFonts w:ascii="Times New Roman" w:eastAsia="Times New Roman" w:hAnsi="Times New Roman" w:cs="Times New Roman"/>
          <w:sz w:val="24"/>
          <w:szCs w:val="24"/>
          <w:lang w:val="en-GB"/>
        </w:rPr>
        <w:t xml:space="preserve"> opted for Pakistan at the time of Partition. The same sentiment is expressed with regard to the ambivalent constitutional status of Gilgit-Baltistan</w:t>
      </w:r>
      <w:r w:rsidR="006C646B">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because of which residents </w:t>
      </w:r>
      <w:r w:rsidR="006C646B">
        <w:rPr>
          <w:rFonts w:ascii="Times New Roman" w:eastAsia="Times New Roman" w:hAnsi="Times New Roman" w:cs="Times New Roman"/>
          <w:sz w:val="24"/>
          <w:szCs w:val="24"/>
          <w:lang w:val="en-GB"/>
        </w:rPr>
        <w:t>of</w:t>
      </w:r>
      <w:r w:rsidR="006C646B"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the region feel excluded as state citizens.</w:t>
      </w:r>
      <w:r w:rsidR="00867A4E" w:rsidRPr="00505875">
        <w:rPr>
          <w:rFonts w:ascii="Times New Roman" w:eastAsia="Times New Roman" w:hAnsi="Times New Roman" w:cs="Times New Roman"/>
          <w:sz w:val="24"/>
          <w:szCs w:val="24"/>
          <w:vertAlign w:val="superscript"/>
          <w:lang w:val="en-GB"/>
        </w:rPr>
        <w:endnoteReference w:id="29"/>
      </w:r>
      <w:r w:rsidR="00867A4E" w:rsidRPr="00505875">
        <w:rPr>
          <w:rFonts w:ascii="Times New Roman" w:eastAsia="Times New Roman" w:hAnsi="Times New Roman" w:cs="Times New Roman"/>
          <w:sz w:val="24"/>
          <w:szCs w:val="24"/>
          <w:lang w:val="en-GB"/>
        </w:rPr>
        <w:t xml:space="preserve"> As a soldier who participated in military operations of the Pakistani army to capture the Kashmir Valley, Ahmed (and others in Baltistan) sees the Kashmir dispute as the fight for the Kashmir Valley</w:t>
      </w:r>
      <w:r w:rsidR="006C646B">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which is different from his own area. However, Ahmed and other respondents in Baltistan admit that their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suffering</w:t>
      </w:r>
      <w:r w:rsidR="00CB28CE" w:rsidRPr="00505875">
        <w:rPr>
          <w:rFonts w:ascii="Times New Roman" w:eastAsia="Times New Roman" w:hAnsi="Times New Roman" w:cs="Times New Roman"/>
          <w:sz w:val="24"/>
          <w:szCs w:val="24"/>
          <w:lang w:val="en-GB"/>
        </w:rPr>
        <w:t>’</w:t>
      </w:r>
      <w:r w:rsidR="008542C6"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the political uncertainty about the place where they live, is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because of Kashmir</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since they know</w:t>
      </w:r>
      <w:r w:rsidR="006C646B">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as shown in Ahmed’s narration</w:t>
      </w:r>
      <w:r w:rsidR="006C646B">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that their border region (between Baltistan and today’s border sub-district of Kargil in Ladakh) is of less importance for Pakistan. A feeling prevails that the LoC has been imposed on them, not only ignoring previous administrative divisions, but</w:t>
      </w:r>
      <w:r w:rsidR="006C646B">
        <w:rPr>
          <w:rFonts w:ascii="Times New Roman" w:eastAsia="Times New Roman" w:hAnsi="Times New Roman" w:cs="Times New Roman"/>
          <w:sz w:val="24"/>
          <w:szCs w:val="24"/>
          <w:lang w:val="en-GB"/>
        </w:rPr>
        <w:t xml:space="preserve"> also</w:t>
      </w:r>
      <w:r w:rsidR="00867A4E" w:rsidRPr="00505875">
        <w:rPr>
          <w:rFonts w:ascii="Times New Roman" w:eastAsia="Times New Roman" w:hAnsi="Times New Roman" w:cs="Times New Roman"/>
          <w:sz w:val="24"/>
          <w:szCs w:val="24"/>
          <w:lang w:val="en-GB"/>
        </w:rPr>
        <w:t xml:space="preserve"> cutting family ties, </w:t>
      </w:r>
      <w:r w:rsidR="00A642F2">
        <w:rPr>
          <w:rFonts w:ascii="Times New Roman" w:eastAsia="Times New Roman" w:hAnsi="Times New Roman" w:cs="Times New Roman"/>
          <w:sz w:val="24"/>
          <w:szCs w:val="24"/>
          <w:lang w:val="en-GB"/>
        </w:rPr>
        <w:t xml:space="preserve">ignoring </w:t>
      </w:r>
      <w:r w:rsidR="00867A4E" w:rsidRPr="00505875">
        <w:rPr>
          <w:rFonts w:ascii="Times New Roman" w:eastAsia="Times New Roman" w:hAnsi="Times New Roman" w:cs="Times New Roman"/>
          <w:sz w:val="24"/>
          <w:szCs w:val="24"/>
          <w:lang w:val="en-GB"/>
        </w:rPr>
        <w:t xml:space="preserve">previous interactions, and </w:t>
      </w:r>
      <w:r w:rsidR="00A642F2">
        <w:rPr>
          <w:rFonts w:ascii="Times New Roman" w:eastAsia="Times New Roman" w:hAnsi="Times New Roman" w:cs="Times New Roman"/>
          <w:sz w:val="24"/>
          <w:szCs w:val="24"/>
          <w:lang w:val="en-GB"/>
        </w:rPr>
        <w:t xml:space="preserve">destroying </w:t>
      </w:r>
      <w:r w:rsidR="00867A4E" w:rsidRPr="00505875">
        <w:rPr>
          <w:rFonts w:ascii="Times New Roman" w:eastAsia="Times New Roman" w:hAnsi="Times New Roman" w:cs="Times New Roman"/>
          <w:sz w:val="24"/>
          <w:szCs w:val="24"/>
          <w:lang w:val="en-GB"/>
        </w:rPr>
        <w:t xml:space="preserve">the political aspirations of various groups. For those living in Baltistan, as well as those in other parts of the Kashmir borderland, there is the perception that they had more access to other places and regions </w:t>
      </w:r>
      <w:r w:rsidR="00DA428F">
        <w:rPr>
          <w:rFonts w:ascii="Times New Roman" w:eastAsia="Times New Roman" w:hAnsi="Times New Roman" w:cs="Times New Roman"/>
          <w:sz w:val="24"/>
          <w:szCs w:val="24"/>
          <w:lang w:val="en-GB"/>
        </w:rPr>
        <w:t>(</w:t>
      </w:r>
      <w:r w:rsidR="00DA428F" w:rsidRPr="00505875">
        <w:rPr>
          <w:rFonts w:ascii="Times New Roman" w:eastAsia="Times New Roman" w:hAnsi="Times New Roman" w:cs="Times New Roman"/>
          <w:sz w:val="24"/>
          <w:szCs w:val="24"/>
          <w:lang w:val="en-GB"/>
        </w:rPr>
        <w:t>e.g.</w:t>
      </w:r>
      <w:r w:rsidR="00DA428F">
        <w:rPr>
          <w:rFonts w:ascii="Times New Roman" w:eastAsia="Times New Roman" w:hAnsi="Times New Roman" w:cs="Times New Roman"/>
          <w:sz w:val="24"/>
          <w:szCs w:val="24"/>
          <w:lang w:val="en-GB"/>
        </w:rPr>
        <w:t>,</w:t>
      </w:r>
      <w:r w:rsidR="00DA428F" w:rsidRPr="00505875">
        <w:rPr>
          <w:rFonts w:ascii="Times New Roman" w:eastAsia="Times New Roman" w:hAnsi="Times New Roman" w:cs="Times New Roman"/>
          <w:sz w:val="24"/>
          <w:szCs w:val="24"/>
          <w:lang w:val="en-GB"/>
        </w:rPr>
        <w:t xml:space="preserve"> Xinjiang, Tibet, Srinagar, </w:t>
      </w:r>
      <w:proofErr w:type="spellStart"/>
      <w:r w:rsidR="00DA428F" w:rsidRPr="00505875">
        <w:rPr>
          <w:rFonts w:ascii="Times New Roman" w:eastAsia="Times New Roman" w:hAnsi="Times New Roman" w:cs="Times New Roman"/>
          <w:sz w:val="24"/>
          <w:szCs w:val="24"/>
          <w:lang w:val="en-GB"/>
        </w:rPr>
        <w:t>Simla</w:t>
      </w:r>
      <w:proofErr w:type="spellEnd"/>
      <w:r w:rsidR="00DA428F">
        <w:rPr>
          <w:rFonts w:ascii="Times New Roman" w:eastAsia="Times New Roman" w:hAnsi="Times New Roman" w:cs="Times New Roman"/>
          <w:sz w:val="24"/>
          <w:szCs w:val="24"/>
          <w:lang w:val="en-GB"/>
        </w:rPr>
        <w:t>,</w:t>
      </w:r>
      <w:r w:rsidR="00DA428F" w:rsidRPr="00505875">
        <w:rPr>
          <w:rFonts w:ascii="Times New Roman" w:eastAsia="Times New Roman" w:hAnsi="Times New Roman" w:cs="Times New Roman"/>
          <w:sz w:val="24"/>
          <w:szCs w:val="24"/>
          <w:lang w:val="en-GB"/>
        </w:rPr>
        <w:t xml:space="preserve"> and Deoband</w:t>
      </w:r>
      <w:r w:rsidR="00DA428F">
        <w:rPr>
          <w:rFonts w:ascii="Times New Roman" w:eastAsia="Times New Roman" w:hAnsi="Times New Roman" w:cs="Times New Roman"/>
          <w:sz w:val="24"/>
          <w:szCs w:val="24"/>
          <w:lang w:val="en-GB"/>
        </w:rPr>
        <w:t>)</w:t>
      </w:r>
      <w:r w:rsidR="00DA428F"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before the LoC was established</w:t>
      </w:r>
      <w:r w:rsidR="00A642F2">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Baltistan </w:t>
      </w:r>
      <w:r w:rsidR="00DA428F">
        <w:rPr>
          <w:rFonts w:ascii="Times New Roman" w:eastAsia="Times New Roman" w:hAnsi="Times New Roman" w:cs="Times New Roman"/>
          <w:sz w:val="24"/>
          <w:szCs w:val="24"/>
          <w:lang w:val="en-GB"/>
        </w:rPr>
        <w:t xml:space="preserve">once </w:t>
      </w:r>
      <w:r w:rsidR="00867A4E" w:rsidRPr="00505875">
        <w:rPr>
          <w:rFonts w:ascii="Times New Roman" w:eastAsia="Times New Roman" w:hAnsi="Times New Roman" w:cs="Times New Roman"/>
          <w:sz w:val="24"/>
          <w:szCs w:val="24"/>
          <w:lang w:val="en-GB"/>
        </w:rPr>
        <w:t xml:space="preserve">enjoyed a certain centrality in that world and </w:t>
      </w:r>
      <w:r w:rsidR="00DA428F">
        <w:rPr>
          <w:rFonts w:ascii="Times New Roman" w:eastAsia="Times New Roman" w:hAnsi="Times New Roman" w:cs="Times New Roman"/>
          <w:sz w:val="24"/>
          <w:szCs w:val="24"/>
          <w:lang w:val="en-GB"/>
        </w:rPr>
        <w:t xml:space="preserve">the </w:t>
      </w:r>
      <w:r w:rsidR="00867A4E" w:rsidRPr="00505875">
        <w:rPr>
          <w:rFonts w:ascii="Times New Roman" w:eastAsia="Times New Roman" w:hAnsi="Times New Roman" w:cs="Times New Roman"/>
          <w:sz w:val="24"/>
          <w:szCs w:val="24"/>
          <w:lang w:val="en-GB"/>
        </w:rPr>
        <w:t>present articulations of belonging aim to regain that past. Hence, claims of belonging are based on readings of the present and oriented towards certain aims.</w:t>
      </w:r>
    </w:p>
    <w:p w14:paraId="5993CBEB" w14:textId="265AEBE5" w:rsidR="00CF00D1" w:rsidRPr="00E566E0" w:rsidRDefault="00DA428F" w:rsidP="00E566E0">
      <w:pPr>
        <w:pStyle w:val="Normal1"/>
        <w:tabs>
          <w:tab w:val="left" w:pos="567"/>
        </w:tabs>
        <w:spacing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r w:rsidR="00867A4E" w:rsidRPr="00505875">
        <w:rPr>
          <w:rFonts w:ascii="Times New Roman" w:eastAsia="Times New Roman" w:hAnsi="Times New Roman" w:cs="Times New Roman"/>
          <w:sz w:val="24"/>
          <w:szCs w:val="24"/>
          <w:lang w:val="en-GB"/>
        </w:rPr>
        <w:t xml:space="preserve">The study of belonging through biographical accounts </w:t>
      </w:r>
      <w:r>
        <w:rPr>
          <w:rFonts w:ascii="Times New Roman" w:eastAsia="Times New Roman" w:hAnsi="Times New Roman" w:cs="Times New Roman"/>
          <w:sz w:val="24"/>
          <w:szCs w:val="24"/>
          <w:lang w:val="en-GB"/>
        </w:rPr>
        <w:t>of</w:t>
      </w:r>
      <w:r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the past, present</w:t>
      </w:r>
      <w:r>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and future expectations makes it possible to trace specific understandings of space </w:t>
      </w:r>
      <w:r>
        <w:rPr>
          <w:rFonts w:ascii="Times New Roman" w:eastAsia="Times New Roman" w:hAnsi="Times New Roman" w:cs="Times New Roman"/>
          <w:sz w:val="24"/>
          <w:szCs w:val="24"/>
          <w:lang w:val="en-GB"/>
        </w:rPr>
        <w:t>that</w:t>
      </w:r>
      <w:r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denote the forms in which people are bordered and the</w:t>
      </w:r>
      <w:r>
        <w:rPr>
          <w:rFonts w:ascii="Times New Roman" w:eastAsia="Times New Roman" w:hAnsi="Times New Roman" w:cs="Times New Roman"/>
          <w:sz w:val="24"/>
          <w:szCs w:val="24"/>
          <w:lang w:val="en-GB"/>
        </w:rPr>
        <w:t>ir</w:t>
      </w:r>
      <w:r w:rsidR="00867A4E" w:rsidRPr="00505875">
        <w:rPr>
          <w:rFonts w:ascii="Times New Roman" w:eastAsia="Times New Roman" w:hAnsi="Times New Roman" w:cs="Times New Roman"/>
          <w:sz w:val="24"/>
          <w:szCs w:val="24"/>
          <w:lang w:val="en-GB"/>
        </w:rPr>
        <w:t xml:space="preserve"> resistance to them. In a way, claiming belonging is a form of empowerment as it implies recognition, or becoming visible. When various groups in AJK claim to belong to Kashmir (as the entity existing before 1947), when those in Baltistan claim to belong to the Tibetan milieu</w:t>
      </w:r>
      <w:r>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and when those in the sub-district of Kargil on the Indian side relate themselves to Baltistan, they are showing their discontent with the ways they are being identified and represented within the dispute</w:t>
      </w:r>
      <w:r>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as waiting to be</w:t>
      </w:r>
      <w:r>
        <w:rPr>
          <w:rFonts w:ascii="Times New Roman" w:eastAsia="Times New Roman" w:hAnsi="Times New Roman" w:cs="Times New Roman"/>
          <w:sz w:val="24"/>
          <w:szCs w:val="24"/>
          <w:lang w:val="en-GB"/>
        </w:rPr>
        <w:t>come</w:t>
      </w:r>
      <w:r w:rsidR="00867A4E" w:rsidRPr="00505875">
        <w:rPr>
          <w:rFonts w:ascii="Times New Roman" w:eastAsia="Times New Roman" w:hAnsi="Times New Roman" w:cs="Times New Roman"/>
          <w:sz w:val="24"/>
          <w:szCs w:val="24"/>
          <w:lang w:val="en-GB"/>
        </w:rPr>
        <w:t xml:space="preserve"> part of Pakistan for those </w:t>
      </w:r>
      <w:r>
        <w:rPr>
          <w:rFonts w:ascii="Times New Roman" w:eastAsia="Times New Roman" w:hAnsi="Times New Roman" w:cs="Times New Roman"/>
          <w:sz w:val="24"/>
          <w:szCs w:val="24"/>
          <w:lang w:val="en-GB"/>
        </w:rPr>
        <w:t>in</w:t>
      </w:r>
      <w:r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AJK and Baltistan</w:t>
      </w:r>
      <w:r>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and as the loyal guardians of </w:t>
      </w:r>
      <w:r>
        <w:rPr>
          <w:rFonts w:ascii="Times New Roman" w:eastAsia="Times New Roman" w:hAnsi="Times New Roman" w:cs="Times New Roman"/>
          <w:sz w:val="24"/>
          <w:szCs w:val="24"/>
          <w:lang w:val="en-GB"/>
        </w:rPr>
        <w:t xml:space="preserve">the </w:t>
      </w:r>
      <w:r w:rsidR="00867A4E" w:rsidRPr="00505875">
        <w:rPr>
          <w:rFonts w:ascii="Times New Roman" w:eastAsia="Times New Roman" w:hAnsi="Times New Roman" w:cs="Times New Roman"/>
          <w:sz w:val="24"/>
          <w:szCs w:val="24"/>
          <w:lang w:val="en-GB"/>
        </w:rPr>
        <w:t>Indian borders</w:t>
      </w:r>
      <w:r>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in the case of those living in the sub-district of Kargil. This does not necessarily mean they consider themselves </w:t>
      </w:r>
      <w:r>
        <w:rPr>
          <w:rFonts w:ascii="Times New Roman" w:eastAsia="Times New Roman" w:hAnsi="Times New Roman" w:cs="Times New Roman"/>
          <w:sz w:val="24"/>
          <w:szCs w:val="24"/>
          <w:lang w:val="en-GB"/>
        </w:rPr>
        <w:t>to be</w:t>
      </w:r>
      <w:r w:rsidRPr="00505875">
        <w:rPr>
          <w:rFonts w:ascii="Times New Roman" w:eastAsia="Times New Roman" w:hAnsi="Times New Roman" w:cs="Times New Roman"/>
          <w:sz w:val="24"/>
          <w:szCs w:val="24"/>
          <w:lang w:val="en-GB"/>
        </w:rPr>
        <w:t xml:space="preserve"> </w:t>
      </w:r>
      <w:r w:rsidR="00DE59E3"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Kashmiri</w:t>
      </w:r>
      <w:r w:rsidR="00DE59E3"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w:t>
      </w:r>
      <w:r w:rsidR="00DE59E3"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Tibetan</w:t>
      </w:r>
      <w:r w:rsidR="00DE59E3" w:rsidRPr="00505875">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or </w:t>
      </w:r>
      <w:r w:rsidR="00DE59E3"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Balti</w:t>
      </w:r>
      <w:r w:rsidR="00DE59E3"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as identity markers, since what they emphasi</w:t>
      </w:r>
      <w:r w:rsidR="00F62029" w:rsidRPr="00505875">
        <w:rPr>
          <w:rFonts w:ascii="Times New Roman" w:eastAsia="Times New Roman" w:hAnsi="Times New Roman" w:cs="Times New Roman"/>
          <w:sz w:val="24"/>
          <w:szCs w:val="24"/>
          <w:lang w:val="en-GB"/>
        </w:rPr>
        <w:t>z</w:t>
      </w:r>
      <w:r w:rsidR="00867A4E" w:rsidRPr="00505875">
        <w:rPr>
          <w:rFonts w:ascii="Times New Roman" w:eastAsia="Times New Roman" w:hAnsi="Times New Roman" w:cs="Times New Roman"/>
          <w:sz w:val="24"/>
          <w:szCs w:val="24"/>
          <w:lang w:val="en-GB"/>
        </w:rPr>
        <w:t xml:space="preserve">e is the act of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sharing</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meanings and experiences.</w:t>
      </w:r>
      <w:r w:rsidR="00867A4E" w:rsidRPr="00505875">
        <w:rPr>
          <w:rFonts w:ascii="Times New Roman" w:eastAsia="Times New Roman" w:hAnsi="Times New Roman" w:cs="Times New Roman"/>
          <w:sz w:val="24"/>
          <w:szCs w:val="24"/>
          <w:vertAlign w:val="superscript"/>
          <w:lang w:val="en-GB"/>
        </w:rPr>
        <w:endnoteReference w:id="30"/>
      </w:r>
      <w:r w:rsidR="00867A4E" w:rsidRPr="00505875">
        <w:rPr>
          <w:rFonts w:ascii="Times New Roman" w:eastAsia="Times New Roman" w:hAnsi="Times New Roman" w:cs="Times New Roman"/>
          <w:sz w:val="24"/>
          <w:szCs w:val="24"/>
          <w:lang w:val="en-GB"/>
        </w:rPr>
        <w:t xml:space="preserve"> The claim of being part of a larger community that transcends existing </w:t>
      </w:r>
      <w:r w:rsidR="00867A4E" w:rsidRPr="00505875">
        <w:rPr>
          <w:rFonts w:ascii="Times New Roman" w:eastAsia="Times New Roman" w:hAnsi="Times New Roman" w:cs="Times New Roman"/>
          <w:sz w:val="24"/>
          <w:szCs w:val="24"/>
          <w:lang w:val="en-GB"/>
        </w:rPr>
        <w:lastRenderedPageBreak/>
        <w:t xml:space="preserve">borders is a reaction to the current </w:t>
      </w:r>
      <w:r w:rsidRPr="00505875">
        <w:rPr>
          <w:rFonts w:ascii="Times New Roman" w:eastAsia="Times New Roman" w:hAnsi="Times New Roman" w:cs="Times New Roman"/>
          <w:sz w:val="24"/>
          <w:szCs w:val="24"/>
          <w:lang w:val="en-GB"/>
        </w:rPr>
        <w:t xml:space="preserve">marginal </w:t>
      </w:r>
      <w:r w:rsidR="00867A4E" w:rsidRPr="00505875">
        <w:rPr>
          <w:rFonts w:ascii="Times New Roman" w:eastAsia="Times New Roman" w:hAnsi="Times New Roman" w:cs="Times New Roman"/>
          <w:sz w:val="24"/>
          <w:szCs w:val="24"/>
          <w:lang w:val="en-GB"/>
        </w:rPr>
        <w:t xml:space="preserve">position of these groups and is articulated through cultural expressions that challenge </w:t>
      </w:r>
      <w:r>
        <w:rPr>
          <w:rFonts w:ascii="Times New Roman" w:eastAsia="Times New Roman" w:hAnsi="Times New Roman" w:cs="Times New Roman"/>
          <w:sz w:val="24"/>
          <w:szCs w:val="24"/>
          <w:lang w:val="en-GB"/>
        </w:rPr>
        <w:t xml:space="preserve">the </w:t>
      </w:r>
      <w:r w:rsidR="00867A4E" w:rsidRPr="00505875">
        <w:rPr>
          <w:rFonts w:ascii="Times New Roman" w:eastAsia="Times New Roman" w:hAnsi="Times New Roman" w:cs="Times New Roman"/>
          <w:sz w:val="24"/>
          <w:szCs w:val="24"/>
          <w:lang w:val="en-GB"/>
        </w:rPr>
        <w:t>existing borders</w:t>
      </w:r>
      <w:r>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preoccupation</w:t>
      </w:r>
      <w:r>
        <w:rPr>
          <w:rFonts w:ascii="Times New Roman" w:eastAsia="Times New Roman" w:hAnsi="Times New Roman" w:cs="Times New Roman"/>
          <w:sz w:val="24"/>
          <w:szCs w:val="24"/>
          <w:lang w:val="en-GB"/>
        </w:rPr>
        <w:t>s</w:t>
      </w:r>
      <w:r w:rsidR="00867A4E" w:rsidRPr="00505875">
        <w:rPr>
          <w:rFonts w:ascii="Times New Roman" w:eastAsia="Times New Roman" w:hAnsi="Times New Roman" w:cs="Times New Roman"/>
          <w:sz w:val="24"/>
          <w:szCs w:val="24"/>
          <w:lang w:val="en-GB"/>
        </w:rPr>
        <w:t xml:space="preserve"> with past ties, </w:t>
      </w:r>
      <w:r>
        <w:rPr>
          <w:rFonts w:ascii="Times New Roman" w:eastAsia="Times New Roman" w:hAnsi="Times New Roman" w:cs="Times New Roman"/>
          <w:sz w:val="24"/>
          <w:szCs w:val="24"/>
          <w:lang w:val="en-GB"/>
        </w:rPr>
        <w:t xml:space="preserve">the </w:t>
      </w:r>
      <w:r w:rsidR="00867A4E" w:rsidRPr="00505875">
        <w:rPr>
          <w:rFonts w:ascii="Times New Roman" w:eastAsia="Times New Roman" w:hAnsi="Times New Roman" w:cs="Times New Roman"/>
          <w:sz w:val="24"/>
          <w:szCs w:val="24"/>
          <w:lang w:val="en-GB"/>
        </w:rPr>
        <w:t xml:space="preserve">sharing of language and cultural references, and displays of </w:t>
      </w:r>
      <w:proofErr w:type="spellStart"/>
      <w:r w:rsidR="00867A4E" w:rsidRPr="00505875">
        <w:rPr>
          <w:rFonts w:ascii="Times New Roman" w:eastAsia="Times New Roman" w:hAnsi="Times New Roman" w:cs="Times New Roman"/>
          <w:sz w:val="24"/>
          <w:szCs w:val="24"/>
          <w:lang w:val="en-GB"/>
        </w:rPr>
        <w:t>symbologies</w:t>
      </w:r>
      <w:proofErr w:type="spellEnd"/>
      <w:r w:rsidR="00867A4E" w:rsidRPr="00505875">
        <w:rPr>
          <w:rFonts w:ascii="Times New Roman" w:eastAsia="Times New Roman" w:hAnsi="Times New Roman" w:cs="Times New Roman"/>
          <w:sz w:val="24"/>
          <w:szCs w:val="24"/>
          <w:lang w:val="en-GB"/>
        </w:rPr>
        <w:t xml:space="preserve">. This is because there is no way to articulate alternative forms of dissent in these highly militarized areas, where surveillance is part of everyday life. </w:t>
      </w:r>
      <w:r w:rsidR="004B2C95">
        <w:rPr>
          <w:rFonts w:ascii="Times New Roman" w:eastAsia="Times New Roman" w:hAnsi="Times New Roman" w:cs="Times New Roman"/>
          <w:sz w:val="24"/>
          <w:szCs w:val="24"/>
          <w:lang w:val="en-GB"/>
        </w:rPr>
        <w:t>On the surface a</w:t>
      </w:r>
      <w:r w:rsidR="00867A4E" w:rsidRPr="00505875">
        <w:rPr>
          <w:rFonts w:ascii="Times New Roman" w:eastAsia="Times New Roman" w:hAnsi="Times New Roman" w:cs="Times New Roman"/>
          <w:sz w:val="24"/>
          <w:szCs w:val="24"/>
          <w:lang w:val="en-GB"/>
        </w:rPr>
        <w:t xml:space="preserve">rticulations of belonging do not appear as subversive </w:t>
      </w:r>
      <w:r w:rsidR="00191C6D">
        <w:rPr>
          <w:rFonts w:ascii="Times New Roman" w:eastAsia="Times New Roman" w:hAnsi="Times New Roman" w:cs="Times New Roman"/>
          <w:sz w:val="24"/>
          <w:szCs w:val="24"/>
          <w:lang w:val="en-GB"/>
        </w:rPr>
        <w:t>as other forms of resistance</w:t>
      </w:r>
      <w:r w:rsidR="00867A4E" w:rsidRPr="00505875">
        <w:rPr>
          <w:rFonts w:ascii="Times New Roman" w:eastAsia="Times New Roman" w:hAnsi="Times New Roman" w:cs="Times New Roman"/>
          <w:sz w:val="24"/>
          <w:szCs w:val="24"/>
          <w:lang w:val="en-GB"/>
        </w:rPr>
        <w:t xml:space="preserve">, since they operate within the constraints of the limited existing political space, but they </w:t>
      </w:r>
      <w:r w:rsidR="00191C6D">
        <w:rPr>
          <w:rFonts w:ascii="Times New Roman" w:eastAsia="Times New Roman" w:hAnsi="Times New Roman" w:cs="Times New Roman"/>
          <w:sz w:val="24"/>
          <w:szCs w:val="24"/>
          <w:lang w:val="en-GB"/>
        </w:rPr>
        <w:t xml:space="preserve">do </w:t>
      </w:r>
      <w:r w:rsidR="00867A4E" w:rsidRPr="00505875">
        <w:rPr>
          <w:rFonts w:ascii="Times New Roman" w:eastAsia="Times New Roman" w:hAnsi="Times New Roman" w:cs="Times New Roman"/>
          <w:sz w:val="24"/>
          <w:szCs w:val="24"/>
          <w:lang w:val="en-GB"/>
        </w:rPr>
        <w:t>imply a re-positioning from an ascribed identity category in the seeking of recognition.</w:t>
      </w:r>
      <w:r w:rsidR="00CF00D1" w:rsidRPr="00505875">
        <w:rPr>
          <w:rFonts w:ascii="Times New Roman" w:eastAsia="Times New Roman" w:hAnsi="Times New Roman" w:cs="Times New Roman"/>
          <w:sz w:val="24"/>
          <w:szCs w:val="24"/>
          <w:lang w:val="en-GB"/>
        </w:rPr>
        <w:t xml:space="preserve"> </w:t>
      </w:r>
    </w:p>
    <w:p w14:paraId="1602D41C" w14:textId="54D99523" w:rsidR="00A01605" w:rsidRPr="00505875" w:rsidRDefault="004B2C95" w:rsidP="00E566E0">
      <w:pPr>
        <w:pStyle w:val="Normal1"/>
        <w:tabs>
          <w:tab w:val="left" w:pos="567"/>
        </w:tabs>
        <w:spacing w:line="360" w:lineRule="auto"/>
        <w:rPr>
          <w:color w:val="auto"/>
          <w:sz w:val="24"/>
          <w:szCs w:val="24"/>
          <w:lang w:val="en-GB"/>
        </w:rPr>
      </w:pPr>
      <w:r>
        <w:rPr>
          <w:rFonts w:ascii="Times New Roman" w:eastAsia="Times New Roman" w:hAnsi="Times New Roman" w:cs="Times New Roman"/>
          <w:sz w:val="24"/>
          <w:szCs w:val="24"/>
          <w:lang w:val="en-GB"/>
        </w:rPr>
        <w:tab/>
      </w:r>
      <w:r w:rsidR="00867A4E" w:rsidRPr="00505875">
        <w:rPr>
          <w:rFonts w:ascii="Times New Roman" w:eastAsia="Times New Roman" w:hAnsi="Times New Roman" w:cs="Times New Roman"/>
          <w:sz w:val="24"/>
          <w:szCs w:val="24"/>
          <w:lang w:val="en-GB"/>
        </w:rPr>
        <w:t xml:space="preserve">In this light, it is worth considering the observations made by Etienne Balibar in his article </w:t>
      </w:r>
      <w:r w:rsidR="00DE59E3"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Uprisings in the </w:t>
      </w:r>
      <w:r w:rsidR="00B61B4E" w:rsidRPr="00505875">
        <w:rPr>
          <w:rFonts w:ascii="Times New Roman" w:eastAsia="Times New Roman" w:hAnsi="Times New Roman" w:cs="Times New Roman"/>
          <w:sz w:val="24"/>
          <w:szCs w:val="24"/>
          <w:lang w:val="en-GB"/>
        </w:rPr>
        <w:t>Banlieues</w:t>
      </w:r>
      <w:r w:rsidR="00DE59E3"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where he describes the case of the violent revolts that affected the French </w:t>
      </w:r>
      <w:r w:rsidR="00867A4E" w:rsidRPr="00505875">
        <w:rPr>
          <w:rFonts w:ascii="Times New Roman" w:eastAsia="Times New Roman" w:hAnsi="Times New Roman" w:cs="Times New Roman"/>
          <w:i/>
          <w:sz w:val="24"/>
          <w:szCs w:val="24"/>
          <w:lang w:val="en-GB"/>
        </w:rPr>
        <w:t>banlieues</w:t>
      </w:r>
      <w:r w:rsidR="00867A4E" w:rsidRPr="00505875">
        <w:rPr>
          <w:rFonts w:ascii="Times New Roman" w:eastAsia="Times New Roman" w:hAnsi="Times New Roman" w:cs="Times New Roman"/>
          <w:sz w:val="24"/>
          <w:szCs w:val="24"/>
          <w:lang w:val="en-GB"/>
        </w:rPr>
        <w:t xml:space="preserve"> </w:t>
      </w:r>
      <w:r w:rsidR="00923174">
        <w:rPr>
          <w:rFonts w:ascii="Times New Roman" w:eastAsia="Times New Roman" w:hAnsi="Times New Roman" w:cs="Times New Roman"/>
          <w:sz w:val="24"/>
          <w:szCs w:val="24"/>
          <w:lang w:val="en-GB"/>
        </w:rPr>
        <w:t xml:space="preserve">(suburbs) </w:t>
      </w:r>
      <w:r w:rsidR="008F2658">
        <w:rPr>
          <w:rFonts w:ascii="Times New Roman" w:eastAsia="Times New Roman" w:hAnsi="Times New Roman" w:cs="Times New Roman"/>
          <w:sz w:val="24"/>
          <w:szCs w:val="24"/>
          <w:lang w:val="en-GB"/>
        </w:rPr>
        <w:t xml:space="preserve">and were </w:t>
      </w:r>
      <w:r w:rsidR="00867A4E" w:rsidRPr="00505875">
        <w:rPr>
          <w:rFonts w:ascii="Times New Roman" w:eastAsia="Times New Roman" w:hAnsi="Times New Roman" w:cs="Times New Roman"/>
          <w:sz w:val="24"/>
          <w:szCs w:val="24"/>
          <w:lang w:val="en-GB"/>
        </w:rPr>
        <w:t xml:space="preserve">perpetrated by groups uprooted from the French state because they simply </w:t>
      </w:r>
      <w:r w:rsidR="006B5BD8" w:rsidRPr="00505875">
        <w:rPr>
          <w:rFonts w:ascii="Times New Roman" w:eastAsia="Times New Roman" w:hAnsi="Times New Roman" w:cs="Times New Roman"/>
          <w:sz w:val="24"/>
          <w:szCs w:val="24"/>
          <w:lang w:val="en-GB"/>
        </w:rPr>
        <w:t>d</w:t>
      </w:r>
      <w:r w:rsidR="006B5BD8">
        <w:rPr>
          <w:rFonts w:ascii="Times New Roman" w:eastAsia="Times New Roman" w:hAnsi="Times New Roman" w:cs="Times New Roman"/>
          <w:sz w:val="24"/>
          <w:szCs w:val="24"/>
          <w:lang w:val="en-GB"/>
        </w:rPr>
        <w:t>id</w:t>
      </w:r>
      <w:r w:rsidR="006B5BD8"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not count in the social and economic programmes of an increasingly de-democrat</w:t>
      </w:r>
      <w:r w:rsidR="007B4067" w:rsidRPr="00505875">
        <w:rPr>
          <w:rFonts w:ascii="Times New Roman" w:eastAsia="Times New Roman" w:hAnsi="Times New Roman" w:cs="Times New Roman"/>
          <w:sz w:val="24"/>
          <w:szCs w:val="24"/>
          <w:lang w:val="en-GB"/>
        </w:rPr>
        <w:t>ize</w:t>
      </w:r>
      <w:r w:rsidR="00867A4E" w:rsidRPr="00505875">
        <w:rPr>
          <w:rFonts w:ascii="Times New Roman" w:eastAsia="Times New Roman" w:hAnsi="Times New Roman" w:cs="Times New Roman"/>
          <w:sz w:val="24"/>
          <w:szCs w:val="24"/>
          <w:lang w:val="en-GB"/>
        </w:rPr>
        <w:t>d society.</w:t>
      </w:r>
      <w:r w:rsidR="00867A4E" w:rsidRPr="00505875">
        <w:rPr>
          <w:rFonts w:ascii="Times New Roman" w:eastAsia="Times New Roman" w:hAnsi="Times New Roman" w:cs="Times New Roman"/>
          <w:sz w:val="24"/>
          <w:szCs w:val="24"/>
          <w:vertAlign w:val="superscript"/>
          <w:lang w:val="en-GB"/>
        </w:rPr>
        <w:endnoteReference w:id="31"/>
      </w:r>
      <w:r w:rsidR="00CF00D1"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Balibar discusses the use of violence as </w:t>
      </w:r>
      <w:r w:rsidR="006B5BD8">
        <w:rPr>
          <w:rFonts w:ascii="Times New Roman" w:eastAsia="Times New Roman" w:hAnsi="Times New Roman" w:cs="Times New Roman"/>
          <w:sz w:val="24"/>
          <w:szCs w:val="24"/>
          <w:lang w:val="en-GB"/>
        </w:rPr>
        <w:t xml:space="preserve">an indication of </w:t>
      </w:r>
      <w:r w:rsidR="00867A4E" w:rsidRPr="00505875">
        <w:rPr>
          <w:rFonts w:ascii="Times New Roman" w:eastAsia="Times New Roman" w:hAnsi="Times New Roman" w:cs="Times New Roman"/>
          <w:sz w:val="24"/>
          <w:szCs w:val="24"/>
          <w:lang w:val="en-GB"/>
        </w:rPr>
        <w:t xml:space="preserve">the inability of these groups to articulate demands as a collective. They </w:t>
      </w:r>
      <w:r w:rsidR="006B5BD8" w:rsidRPr="00505875">
        <w:rPr>
          <w:rFonts w:ascii="Times New Roman" w:eastAsia="Times New Roman" w:hAnsi="Times New Roman" w:cs="Times New Roman"/>
          <w:sz w:val="24"/>
          <w:szCs w:val="24"/>
          <w:lang w:val="en-GB"/>
        </w:rPr>
        <w:t>d</w:t>
      </w:r>
      <w:r w:rsidR="006B5BD8">
        <w:rPr>
          <w:rFonts w:ascii="Times New Roman" w:eastAsia="Times New Roman" w:hAnsi="Times New Roman" w:cs="Times New Roman"/>
          <w:sz w:val="24"/>
          <w:szCs w:val="24"/>
          <w:lang w:val="en-GB"/>
        </w:rPr>
        <w:t>id</w:t>
      </w:r>
      <w:r w:rsidR="006B5BD8"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not have the language or access to the system and </w:t>
      </w:r>
      <w:r w:rsidR="006B5BD8">
        <w:rPr>
          <w:rFonts w:ascii="Times New Roman" w:eastAsia="Times New Roman" w:hAnsi="Times New Roman" w:cs="Times New Roman"/>
          <w:sz w:val="24"/>
          <w:szCs w:val="24"/>
          <w:lang w:val="en-GB"/>
        </w:rPr>
        <w:t>were</w:t>
      </w:r>
      <w:r w:rsidR="006B5BD8"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therefore excluded from it.</w:t>
      </w:r>
      <w:r w:rsidR="00CF00D1"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Similar views apply to those living in the disputed </w:t>
      </w:r>
      <w:r w:rsidR="006B5BD8" w:rsidRPr="00505875">
        <w:rPr>
          <w:rFonts w:ascii="Times New Roman" w:eastAsia="Times New Roman" w:hAnsi="Times New Roman" w:cs="Times New Roman"/>
          <w:sz w:val="24"/>
          <w:szCs w:val="24"/>
          <w:lang w:val="en-GB"/>
        </w:rPr>
        <w:t xml:space="preserve">Kashmir </w:t>
      </w:r>
      <w:r w:rsidR="00867A4E" w:rsidRPr="00505875">
        <w:rPr>
          <w:rFonts w:ascii="Times New Roman" w:eastAsia="Times New Roman" w:hAnsi="Times New Roman" w:cs="Times New Roman"/>
          <w:sz w:val="24"/>
          <w:szCs w:val="24"/>
          <w:lang w:val="en-GB"/>
        </w:rPr>
        <w:t>territories</w:t>
      </w:r>
      <w:r w:rsidR="006B5BD8">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in the sense that spaces to claim dissent are almost non-existent and the boundaries of the permissible are not explicit. This can be seen in the stone pelting movement that erupted in the Kashmir Valley in 2010, when youth confronted the Indian paramilitary forces deployed in the Valley and particularly in urban areas since 1990 (the beginning of the conflict) by throwing stones at them. Balibar later relates the inability of the groups from the </w:t>
      </w:r>
      <w:r w:rsidR="00867A4E" w:rsidRPr="00505875">
        <w:rPr>
          <w:rFonts w:ascii="Times New Roman" w:eastAsia="Times New Roman" w:hAnsi="Times New Roman" w:cs="Times New Roman"/>
          <w:i/>
          <w:sz w:val="24"/>
          <w:szCs w:val="24"/>
          <w:lang w:val="en-GB"/>
        </w:rPr>
        <w:t>banlieues</w:t>
      </w:r>
      <w:r w:rsidR="00867A4E" w:rsidRPr="00505875">
        <w:rPr>
          <w:rFonts w:ascii="Times New Roman" w:eastAsia="Times New Roman" w:hAnsi="Times New Roman" w:cs="Times New Roman"/>
          <w:sz w:val="24"/>
          <w:szCs w:val="24"/>
          <w:lang w:val="en-GB"/>
        </w:rPr>
        <w:t xml:space="preserve"> to make </w:t>
      </w:r>
      <w:r w:rsidR="000603F6" w:rsidRPr="00505875">
        <w:rPr>
          <w:rFonts w:ascii="Times New Roman" w:eastAsia="Times New Roman" w:hAnsi="Times New Roman" w:cs="Times New Roman"/>
          <w:sz w:val="24"/>
          <w:szCs w:val="24"/>
          <w:lang w:val="en-GB"/>
        </w:rPr>
        <w:t xml:space="preserve">collective </w:t>
      </w:r>
      <w:r w:rsidR="00867A4E" w:rsidRPr="00505875">
        <w:rPr>
          <w:rFonts w:ascii="Times New Roman" w:eastAsia="Times New Roman" w:hAnsi="Times New Roman" w:cs="Times New Roman"/>
          <w:sz w:val="24"/>
          <w:szCs w:val="24"/>
          <w:lang w:val="en-GB"/>
        </w:rPr>
        <w:t>demands</w:t>
      </w:r>
      <w:r w:rsidR="00404929">
        <w:rPr>
          <w:rFonts w:ascii="Times New Roman" w:eastAsia="Times New Roman" w:hAnsi="Times New Roman" w:cs="Times New Roman"/>
          <w:sz w:val="24"/>
          <w:szCs w:val="24"/>
          <w:lang w:val="en-GB"/>
        </w:rPr>
        <w:t xml:space="preserve"> to their situation of  exclusion from the system, which is also part of a </w:t>
      </w:r>
      <w:r w:rsidR="00867A4E" w:rsidRPr="00505875">
        <w:rPr>
          <w:rFonts w:ascii="Times New Roman" w:eastAsia="Times New Roman" w:hAnsi="Times New Roman" w:cs="Times New Roman"/>
          <w:sz w:val="24"/>
          <w:szCs w:val="24"/>
          <w:lang w:val="en-GB"/>
        </w:rPr>
        <w:t>de-democratization process in the public s</w:t>
      </w:r>
      <w:r w:rsidR="004274FE">
        <w:rPr>
          <w:rFonts w:ascii="Times New Roman" w:eastAsia="Times New Roman" w:hAnsi="Times New Roman" w:cs="Times New Roman"/>
          <w:sz w:val="24"/>
          <w:szCs w:val="24"/>
          <w:lang w:val="en-GB"/>
        </w:rPr>
        <w:t>phere</w:t>
      </w:r>
      <w:r w:rsidR="00867A4E" w:rsidRPr="00505875">
        <w:rPr>
          <w:rFonts w:ascii="Times New Roman" w:eastAsia="Times New Roman" w:hAnsi="Times New Roman" w:cs="Times New Roman"/>
          <w:sz w:val="24"/>
          <w:szCs w:val="24"/>
          <w:lang w:val="en-GB"/>
        </w:rPr>
        <w:t xml:space="preserve"> </w:t>
      </w:r>
      <w:r w:rsidR="003C5971">
        <w:rPr>
          <w:rFonts w:ascii="Times New Roman" w:eastAsia="Times New Roman" w:hAnsi="Times New Roman" w:cs="Times New Roman"/>
          <w:sz w:val="24"/>
          <w:szCs w:val="24"/>
          <w:lang w:val="en-GB"/>
        </w:rPr>
        <w:t xml:space="preserve">that is </w:t>
      </w:r>
      <w:r w:rsidR="00867A4E" w:rsidRPr="00505875">
        <w:rPr>
          <w:rFonts w:ascii="Times New Roman" w:eastAsia="Times New Roman" w:hAnsi="Times New Roman" w:cs="Times New Roman"/>
          <w:sz w:val="24"/>
          <w:szCs w:val="24"/>
          <w:lang w:val="en-GB"/>
        </w:rPr>
        <w:t>implied in neoliberal governance, a term he borrows from the work of Wendy Brown.</w:t>
      </w:r>
      <w:r w:rsidR="00867A4E" w:rsidRPr="00505875">
        <w:rPr>
          <w:rFonts w:ascii="Times New Roman" w:eastAsia="Times New Roman" w:hAnsi="Times New Roman" w:cs="Times New Roman"/>
          <w:sz w:val="24"/>
          <w:szCs w:val="24"/>
          <w:vertAlign w:val="superscript"/>
          <w:lang w:val="en-GB"/>
        </w:rPr>
        <w:endnoteReference w:id="32"/>
      </w:r>
      <w:r w:rsidR="00867A4E" w:rsidRPr="00505875">
        <w:rPr>
          <w:rFonts w:ascii="Times New Roman" w:eastAsia="Times New Roman" w:hAnsi="Times New Roman" w:cs="Times New Roman"/>
          <w:sz w:val="24"/>
          <w:szCs w:val="24"/>
          <w:lang w:val="en-GB"/>
        </w:rPr>
        <w:t xml:space="preserve"> Leaving aside the specific question of de-democrat</w:t>
      </w:r>
      <w:r w:rsidR="007B4067" w:rsidRPr="00505875">
        <w:rPr>
          <w:rFonts w:ascii="Times New Roman" w:eastAsia="Times New Roman" w:hAnsi="Times New Roman" w:cs="Times New Roman"/>
          <w:sz w:val="24"/>
          <w:szCs w:val="24"/>
          <w:lang w:val="en-GB"/>
        </w:rPr>
        <w:t>ization</w:t>
      </w:r>
      <w:r w:rsidR="00867A4E" w:rsidRPr="00505875">
        <w:rPr>
          <w:rFonts w:ascii="Times New Roman" w:eastAsia="Times New Roman" w:hAnsi="Times New Roman" w:cs="Times New Roman"/>
          <w:sz w:val="24"/>
          <w:szCs w:val="24"/>
          <w:lang w:val="en-GB"/>
        </w:rPr>
        <w:t xml:space="preserve">, a discussion of which is beyond the scope of this work, </w:t>
      </w:r>
      <w:r w:rsidR="003C5971">
        <w:rPr>
          <w:rFonts w:ascii="Times New Roman" w:eastAsia="Times New Roman" w:hAnsi="Times New Roman" w:cs="Times New Roman"/>
          <w:sz w:val="24"/>
          <w:szCs w:val="24"/>
          <w:lang w:val="en-GB"/>
        </w:rPr>
        <w:t>Balibar</w:t>
      </w:r>
      <w:r w:rsidR="003C5971"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makes the interesting point that the state (national) form becomes irrelevant both </w:t>
      </w:r>
      <w:r w:rsidR="00B61B4E" w:rsidRPr="00505875">
        <w:rPr>
          <w:rFonts w:ascii="Times New Roman" w:eastAsia="Times New Roman" w:hAnsi="Times New Roman" w:cs="Times New Roman"/>
          <w:sz w:val="24"/>
          <w:szCs w:val="24"/>
          <w:lang w:val="en-GB"/>
        </w:rPr>
        <w:t>from below</w:t>
      </w:r>
      <w:r w:rsidR="00867A4E" w:rsidRPr="00505875">
        <w:rPr>
          <w:rFonts w:ascii="Times New Roman" w:eastAsia="Times New Roman" w:hAnsi="Times New Roman" w:cs="Times New Roman"/>
          <w:sz w:val="24"/>
          <w:szCs w:val="24"/>
          <w:lang w:val="en-GB"/>
        </w:rPr>
        <w:t>, as it excludes and further marginal</w:t>
      </w:r>
      <w:r w:rsidR="007B4067" w:rsidRPr="00505875">
        <w:rPr>
          <w:rFonts w:ascii="Times New Roman" w:eastAsia="Times New Roman" w:hAnsi="Times New Roman" w:cs="Times New Roman"/>
          <w:sz w:val="24"/>
          <w:szCs w:val="24"/>
          <w:lang w:val="en-GB"/>
        </w:rPr>
        <w:t>ize</w:t>
      </w:r>
      <w:r w:rsidR="00867A4E" w:rsidRPr="00505875">
        <w:rPr>
          <w:rFonts w:ascii="Times New Roman" w:eastAsia="Times New Roman" w:hAnsi="Times New Roman" w:cs="Times New Roman"/>
          <w:sz w:val="24"/>
          <w:szCs w:val="24"/>
          <w:lang w:val="en-GB"/>
        </w:rPr>
        <w:t xml:space="preserve">s the weaker groups, and also </w:t>
      </w:r>
      <w:r w:rsidR="00B61B4E" w:rsidRPr="00505875">
        <w:rPr>
          <w:rFonts w:ascii="Times New Roman" w:eastAsia="Times New Roman" w:hAnsi="Times New Roman" w:cs="Times New Roman"/>
          <w:sz w:val="24"/>
          <w:szCs w:val="24"/>
          <w:lang w:val="en-GB"/>
        </w:rPr>
        <w:t>from above</w:t>
      </w:r>
      <w:r w:rsidR="00867A4E" w:rsidRPr="00505875">
        <w:rPr>
          <w:rFonts w:ascii="Times New Roman" w:eastAsia="Times New Roman" w:hAnsi="Times New Roman" w:cs="Times New Roman"/>
          <w:i/>
          <w:sz w:val="24"/>
          <w:szCs w:val="24"/>
          <w:lang w:val="en-GB"/>
        </w:rPr>
        <w:t>,</w:t>
      </w:r>
      <w:r w:rsidR="00867A4E" w:rsidRPr="00505875">
        <w:rPr>
          <w:rFonts w:ascii="Times New Roman" w:eastAsia="Times New Roman" w:hAnsi="Times New Roman" w:cs="Times New Roman"/>
          <w:sz w:val="24"/>
          <w:szCs w:val="24"/>
          <w:lang w:val="en-GB"/>
        </w:rPr>
        <w:t xml:space="preserve"> as is unable to control </w:t>
      </w:r>
      <w:r w:rsidR="003C5971">
        <w:rPr>
          <w:rFonts w:ascii="Times New Roman" w:eastAsia="Times New Roman" w:hAnsi="Times New Roman" w:cs="Times New Roman"/>
          <w:sz w:val="24"/>
          <w:szCs w:val="24"/>
          <w:lang w:val="en-GB"/>
        </w:rPr>
        <w:t xml:space="preserve">the </w:t>
      </w:r>
      <w:r w:rsidR="00867A4E" w:rsidRPr="00505875">
        <w:rPr>
          <w:rFonts w:ascii="Times New Roman" w:eastAsia="Times New Roman" w:hAnsi="Times New Roman" w:cs="Times New Roman"/>
          <w:sz w:val="24"/>
          <w:szCs w:val="24"/>
          <w:lang w:val="en-GB"/>
        </w:rPr>
        <w:t>multinational capitalist groups who operate irrespective of state regulations.</w:t>
      </w:r>
      <w:r w:rsidR="00867A4E" w:rsidRPr="00505875">
        <w:rPr>
          <w:rFonts w:ascii="Times New Roman" w:eastAsia="Times New Roman" w:hAnsi="Times New Roman" w:cs="Times New Roman"/>
          <w:sz w:val="24"/>
          <w:szCs w:val="24"/>
          <w:vertAlign w:val="superscript"/>
          <w:lang w:val="en-GB"/>
        </w:rPr>
        <w:endnoteReference w:id="33"/>
      </w:r>
      <w:r w:rsidR="00867A4E" w:rsidRPr="00505875">
        <w:rPr>
          <w:rFonts w:ascii="Times New Roman" w:eastAsia="Times New Roman" w:hAnsi="Times New Roman" w:cs="Times New Roman"/>
          <w:sz w:val="24"/>
          <w:szCs w:val="24"/>
          <w:lang w:val="en-GB"/>
        </w:rPr>
        <w:t xml:space="preserve"> Despite the differences of context, similar conclusions can be drawn from the Kashmir’s disputed territories with regard to the role of the state. The ambivalent legal status of the inhabitants of these territories makes them vulnerable. At the same time, this legal ambivalence allows interventions </w:t>
      </w:r>
      <w:r w:rsidR="00B61B4E" w:rsidRPr="00505875">
        <w:rPr>
          <w:rFonts w:ascii="Times New Roman" w:eastAsia="Times New Roman" w:hAnsi="Times New Roman" w:cs="Times New Roman"/>
          <w:sz w:val="24"/>
          <w:szCs w:val="24"/>
          <w:lang w:val="en-GB"/>
        </w:rPr>
        <w:t>from above</w:t>
      </w:r>
      <w:r w:rsidR="00CF00D1"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lastRenderedPageBreak/>
        <w:t>such as the building of large infrastructure</w:t>
      </w:r>
      <w:r w:rsidR="00F95087">
        <w:rPr>
          <w:rFonts w:ascii="Times New Roman" w:eastAsia="Times New Roman" w:hAnsi="Times New Roman" w:cs="Times New Roman"/>
          <w:sz w:val="24"/>
          <w:szCs w:val="24"/>
          <w:lang w:val="en-GB"/>
        </w:rPr>
        <w:t xml:space="preserve"> projects</w:t>
      </w:r>
      <w:r w:rsidR="00867A4E" w:rsidRPr="00505875">
        <w:rPr>
          <w:rFonts w:ascii="Times New Roman" w:eastAsia="Times New Roman" w:hAnsi="Times New Roman" w:cs="Times New Roman"/>
          <w:sz w:val="24"/>
          <w:szCs w:val="24"/>
          <w:lang w:val="en-GB"/>
        </w:rPr>
        <w:t xml:space="preserve"> by multinational companies (such as roads and dams in Gilgit-Baltistan and AJK) and the promotion of large-scale religiou</w:t>
      </w:r>
      <w:r w:rsidR="00CF00D1" w:rsidRPr="00505875">
        <w:rPr>
          <w:rFonts w:ascii="Times New Roman" w:eastAsia="Times New Roman" w:hAnsi="Times New Roman" w:cs="Times New Roman"/>
          <w:sz w:val="24"/>
          <w:szCs w:val="24"/>
          <w:lang w:val="en-GB"/>
        </w:rPr>
        <w:t>s and leisure tourism</w:t>
      </w:r>
      <w:r w:rsidR="00F95087">
        <w:rPr>
          <w:rFonts w:ascii="Times New Roman" w:eastAsia="Times New Roman" w:hAnsi="Times New Roman" w:cs="Times New Roman"/>
          <w:sz w:val="24"/>
          <w:szCs w:val="24"/>
          <w:lang w:val="en-GB"/>
        </w:rPr>
        <w:t>,</w:t>
      </w:r>
      <w:r w:rsidR="00CF00D1" w:rsidRPr="00505875">
        <w:rPr>
          <w:rFonts w:ascii="Times New Roman" w:eastAsia="Times New Roman" w:hAnsi="Times New Roman" w:cs="Times New Roman"/>
          <w:sz w:val="24"/>
          <w:szCs w:val="24"/>
          <w:lang w:val="en-GB"/>
        </w:rPr>
        <w:t xml:space="preserve"> </w:t>
      </w:r>
      <w:r w:rsidR="00CF00D1" w:rsidRPr="00505875">
        <w:rPr>
          <w:rFonts w:ascii="Times New Roman" w:eastAsia="Times New Roman" w:hAnsi="Times New Roman" w:cs="Times New Roman"/>
          <w:color w:val="auto"/>
          <w:sz w:val="24"/>
          <w:szCs w:val="24"/>
          <w:lang w:val="en-GB"/>
        </w:rPr>
        <w:t>as described in Cha</w:t>
      </w:r>
      <w:r w:rsidR="00DE59E3" w:rsidRPr="00505875">
        <w:rPr>
          <w:rFonts w:ascii="Times New Roman" w:eastAsia="Times New Roman" w:hAnsi="Times New Roman" w:cs="Times New Roman"/>
          <w:color w:val="auto"/>
          <w:sz w:val="24"/>
          <w:szCs w:val="24"/>
          <w:lang w:val="en-GB"/>
        </w:rPr>
        <w:t>pter</w:t>
      </w:r>
      <w:r w:rsidR="001F05BE" w:rsidRPr="00505875">
        <w:rPr>
          <w:rFonts w:ascii="Times New Roman" w:eastAsia="Times New Roman" w:hAnsi="Times New Roman" w:cs="Times New Roman"/>
          <w:color w:val="auto"/>
          <w:sz w:val="24"/>
          <w:szCs w:val="24"/>
          <w:lang w:val="en-GB"/>
        </w:rPr>
        <w:t>s</w:t>
      </w:r>
      <w:r w:rsidR="00207A89" w:rsidRPr="00505875">
        <w:rPr>
          <w:rFonts w:ascii="Times New Roman" w:eastAsia="Times New Roman" w:hAnsi="Times New Roman" w:cs="Times New Roman"/>
          <w:color w:val="auto"/>
          <w:sz w:val="24"/>
          <w:szCs w:val="24"/>
          <w:lang w:val="en-GB"/>
        </w:rPr>
        <w:t xml:space="preserve"> </w:t>
      </w:r>
      <w:r w:rsidR="00DE59E3" w:rsidRPr="00505875">
        <w:rPr>
          <w:rFonts w:ascii="Times New Roman" w:eastAsia="Times New Roman" w:hAnsi="Times New Roman" w:cs="Times New Roman"/>
          <w:color w:val="auto"/>
          <w:sz w:val="24"/>
          <w:szCs w:val="24"/>
          <w:lang w:val="en-GB"/>
        </w:rPr>
        <w:t>1 and</w:t>
      </w:r>
      <w:r w:rsidR="00207A89" w:rsidRPr="00505875">
        <w:rPr>
          <w:rFonts w:ascii="Times New Roman" w:eastAsia="Times New Roman" w:hAnsi="Times New Roman" w:cs="Times New Roman"/>
          <w:color w:val="auto"/>
          <w:sz w:val="24"/>
          <w:szCs w:val="24"/>
          <w:lang w:val="en-GB"/>
        </w:rPr>
        <w:t xml:space="preserve"> </w:t>
      </w:r>
      <w:r w:rsidR="00DE59E3" w:rsidRPr="00505875">
        <w:rPr>
          <w:rFonts w:ascii="Times New Roman" w:eastAsia="Times New Roman" w:hAnsi="Times New Roman" w:cs="Times New Roman"/>
          <w:color w:val="auto"/>
          <w:sz w:val="24"/>
          <w:szCs w:val="24"/>
          <w:lang w:val="en-GB"/>
        </w:rPr>
        <w:t>4.</w:t>
      </w:r>
      <w:r w:rsidR="00867A4E" w:rsidRPr="00505875">
        <w:rPr>
          <w:rFonts w:ascii="Times New Roman" w:eastAsia="Times New Roman" w:hAnsi="Times New Roman" w:cs="Times New Roman"/>
          <w:sz w:val="24"/>
          <w:szCs w:val="24"/>
          <w:vertAlign w:val="superscript"/>
          <w:lang w:val="en-GB"/>
        </w:rPr>
        <w:endnoteReference w:id="34"/>
      </w:r>
      <w:r w:rsidR="00820EA5" w:rsidRPr="00505875">
        <w:rPr>
          <w:rFonts w:ascii="Times New Roman" w:eastAsia="Times New Roman" w:hAnsi="Times New Roman" w:cs="Times New Roman"/>
          <w:color w:val="auto"/>
          <w:sz w:val="24"/>
          <w:szCs w:val="24"/>
          <w:lang w:val="en-GB"/>
        </w:rPr>
        <w:t xml:space="preserve"> </w:t>
      </w:r>
      <w:r w:rsidR="00867A4E" w:rsidRPr="00505875">
        <w:rPr>
          <w:rFonts w:ascii="Times New Roman" w:eastAsia="Times New Roman" w:hAnsi="Times New Roman" w:cs="Times New Roman"/>
          <w:sz w:val="24"/>
          <w:szCs w:val="24"/>
          <w:lang w:val="en-GB"/>
        </w:rPr>
        <w:t xml:space="preserve">Although </w:t>
      </w:r>
      <w:proofErr w:type="spellStart"/>
      <w:r w:rsidR="00867A4E" w:rsidRPr="00505875">
        <w:rPr>
          <w:rFonts w:ascii="Times New Roman" w:eastAsia="Times New Roman" w:hAnsi="Times New Roman" w:cs="Times New Roman"/>
          <w:sz w:val="24"/>
          <w:szCs w:val="24"/>
          <w:lang w:val="en-GB"/>
        </w:rPr>
        <w:t>Balibar’s</w:t>
      </w:r>
      <w:proofErr w:type="spellEnd"/>
      <w:r w:rsidR="00867A4E" w:rsidRPr="00505875">
        <w:rPr>
          <w:rFonts w:ascii="Times New Roman" w:eastAsia="Times New Roman" w:hAnsi="Times New Roman" w:cs="Times New Roman"/>
          <w:sz w:val="24"/>
          <w:szCs w:val="24"/>
          <w:lang w:val="en-GB"/>
        </w:rPr>
        <w:t xml:space="preserve"> work draws on the historical evolution of the Western European state and focuses on the French republican tradition, the processes he describes share similarities with many post-colonial states. In these states, the issue of belonging revolves around the question of addressing the social plurality </w:t>
      </w:r>
      <w:r w:rsidR="00F95087">
        <w:rPr>
          <w:rFonts w:ascii="Times New Roman" w:eastAsia="Times New Roman" w:hAnsi="Times New Roman" w:cs="Times New Roman"/>
          <w:sz w:val="24"/>
          <w:szCs w:val="24"/>
          <w:lang w:val="en-GB"/>
        </w:rPr>
        <w:t>of</w:t>
      </w:r>
      <w:r w:rsidR="00F95087"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these societies and the construction of a clear-cut national identity.</w:t>
      </w:r>
      <w:r w:rsidR="00CF00D1" w:rsidRPr="00505875">
        <w:rPr>
          <w:rFonts w:ascii="Times New Roman" w:eastAsia="Times New Roman" w:hAnsi="Times New Roman" w:cs="Times New Roman"/>
          <w:color w:val="FF0000"/>
          <w:sz w:val="24"/>
          <w:szCs w:val="24"/>
          <w:lang w:val="en-GB"/>
        </w:rPr>
        <w:t xml:space="preserve"> </w:t>
      </w:r>
      <w:r w:rsidR="00557D2B" w:rsidRPr="00505875">
        <w:rPr>
          <w:rFonts w:ascii="Times New Roman" w:eastAsia="Times New Roman" w:hAnsi="Times New Roman" w:cs="Times New Roman"/>
          <w:color w:val="auto"/>
          <w:sz w:val="24"/>
          <w:szCs w:val="24"/>
          <w:lang w:val="en-GB"/>
        </w:rPr>
        <w:t>For this reason</w:t>
      </w:r>
      <w:r w:rsidR="00CF00D1" w:rsidRPr="00505875">
        <w:rPr>
          <w:rFonts w:ascii="Times New Roman" w:eastAsia="Times New Roman" w:hAnsi="Times New Roman" w:cs="Times New Roman"/>
          <w:color w:val="auto"/>
          <w:sz w:val="24"/>
          <w:szCs w:val="24"/>
          <w:lang w:val="en-GB"/>
        </w:rPr>
        <w:t>, I argue that belonging embodies cosmopolitan views.</w:t>
      </w:r>
    </w:p>
    <w:p w14:paraId="058FF291" w14:textId="58D5CE43" w:rsidR="00A01605" w:rsidRPr="00E566E0" w:rsidRDefault="00F95087" w:rsidP="00E566E0">
      <w:pPr>
        <w:pStyle w:val="Normal1"/>
        <w:tabs>
          <w:tab w:val="left" w:pos="567"/>
        </w:tabs>
        <w:spacing w:line="360" w:lineRule="auto"/>
        <w:rPr>
          <w:rFonts w:ascii="Times New Roman" w:eastAsia="Times New Roman" w:hAnsi="Times New Roman" w:cs="Times New Roman"/>
          <w:color w:val="auto"/>
          <w:sz w:val="24"/>
          <w:szCs w:val="24"/>
          <w:lang w:val="en-GB"/>
        </w:rPr>
      </w:pPr>
      <w:r>
        <w:rPr>
          <w:rFonts w:ascii="Times New Roman" w:eastAsia="Times New Roman" w:hAnsi="Times New Roman" w:cs="Times New Roman"/>
          <w:color w:val="auto"/>
          <w:sz w:val="24"/>
          <w:szCs w:val="24"/>
          <w:lang w:val="en-GB"/>
        </w:rPr>
        <w:tab/>
      </w:r>
      <w:r w:rsidR="00AD6520" w:rsidRPr="00505875">
        <w:rPr>
          <w:rFonts w:ascii="Times New Roman" w:eastAsia="Times New Roman" w:hAnsi="Times New Roman" w:cs="Times New Roman"/>
          <w:color w:val="auto"/>
          <w:sz w:val="24"/>
          <w:szCs w:val="24"/>
          <w:lang w:val="en-GB"/>
        </w:rPr>
        <w:t>Balibar distinguishes</w:t>
      </w:r>
      <w:r w:rsidR="00C05424" w:rsidRPr="00505875">
        <w:rPr>
          <w:rFonts w:ascii="Times New Roman" w:eastAsia="Times New Roman" w:hAnsi="Times New Roman" w:cs="Times New Roman"/>
          <w:color w:val="auto"/>
          <w:sz w:val="24"/>
          <w:szCs w:val="24"/>
          <w:lang w:val="en-GB"/>
        </w:rPr>
        <w:t xml:space="preserve"> </w:t>
      </w:r>
      <w:r w:rsidR="00CF00D1" w:rsidRPr="00505875">
        <w:rPr>
          <w:rFonts w:ascii="Times New Roman" w:eastAsia="Times New Roman" w:hAnsi="Times New Roman" w:cs="Times New Roman"/>
          <w:color w:val="auto"/>
          <w:sz w:val="24"/>
          <w:szCs w:val="24"/>
          <w:lang w:val="en-GB"/>
        </w:rPr>
        <w:t>a</w:t>
      </w:r>
      <w:r w:rsidR="00557D2B" w:rsidRPr="00505875">
        <w:rPr>
          <w:rFonts w:ascii="Times New Roman" w:eastAsia="Times New Roman" w:hAnsi="Times New Roman" w:cs="Times New Roman"/>
          <w:color w:val="auto"/>
          <w:sz w:val="24"/>
          <w:szCs w:val="24"/>
          <w:lang w:val="en-GB"/>
        </w:rPr>
        <w:t xml:space="preserve"> form</w:t>
      </w:r>
      <w:r w:rsidR="008613FC" w:rsidRPr="00505875">
        <w:rPr>
          <w:rFonts w:ascii="Times New Roman" w:eastAsia="Times New Roman" w:hAnsi="Times New Roman" w:cs="Times New Roman"/>
          <w:color w:val="auto"/>
          <w:sz w:val="24"/>
          <w:szCs w:val="24"/>
          <w:lang w:val="en-GB"/>
        </w:rPr>
        <w:t xml:space="preserve"> of</w:t>
      </w:r>
      <w:r w:rsidR="00CF00D1" w:rsidRPr="00505875">
        <w:rPr>
          <w:rFonts w:ascii="Times New Roman" w:eastAsia="Times New Roman" w:hAnsi="Times New Roman" w:cs="Times New Roman"/>
          <w:color w:val="auto"/>
          <w:sz w:val="24"/>
          <w:szCs w:val="24"/>
          <w:lang w:val="en-GB"/>
        </w:rPr>
        <w:t xml:space="preserve"> </w:t>
      </w:r>
      <w:r w:rsidR="00867A4E" w:rsidRPr="00505875">
        <w:rPr>
          <w:rFonts w:ascii="Times New Roman" w:eastAsia="Times New Roman" w:hAnsi="Times New Roman" w:cs="Times New Roman"/>
          <w:color w:val="auto"/>
          <w:sz w:val="24"/>
          <w:szCs w:val="24"/>
          <w:lang w:val="en-GB"/>
        </w:rPr>
        <w:t>cosmopolitanism</w:t>
      </w:r>
      <w:r w:rsidR="00B61B4E" w:rsidRPr="00505875">
        <w:rPr>
          <w:rFonts w:ascii="Times New Roman" w:eastAsia="Times New Roman" w:hAnsi="Times New Roman" w:cs="Times New Roman"/>
          <w:color w:val="auto"/>
          <w:sz w:val="24"/>
          <w:szCs w:val="24"/>
          <w:lang w:val="en-GB"/>
        </w:rPr>
        <w:t xml:space="preserve"> from below</w:t>
      </w:r>
      <w:r w:rsidR="009A0412" w:rsidRPr="00505875">
        <w:rPr>
          <w:rFonts w:ascii="Times New Roman" w:eastAsia="Times New Roman" w:hAnsi="Times New Roman" w:cs="Times New Roman"/>
          <w:color w:val="auto"/>
          <w:sz w:val="24"/>
          <w:szCs w:val="24"/>
          <w:lang w:val="en-GB"/>
        </w:rPr>
        <w:t xml:space="preserve"> in terms of </w:t>
      </w:r>
      <w:r w:rsidR="00DE2B64">
        <w:rPr>
          <w:rFonts w:ascii="Times New Roman" w:eastAsia="Times New Roman" w:hAnsi="Times New Roman" w:cs="Times New Roman"/>
          <w:color w:val="auto"/>
          <w:sz w:val="24"/>
          <w:szCs w:val="24"/>
          <w:lang w:val="en-GB"/>
        </w:rPr>
        <w:t xml:space="preserve">the </w:t>
      </w:r>
      <w:r w:rsidR="009A0412" w:rsidRPr="00505875">
        <w:rPr>
          <w:rFonts w:ascii="Times New Roman" w:eastAsia="Times New Roman" w:hAnsi="Times New Roman" w:cs="Times New Roman"/>
          <w:color w:val="auto"/>
          <w:sz w:val="24"/>
          <w:szCs w:val="24"/>
          <w:lang w:val="en-GB"/>
        </w:rPr>
        <w:t>politics of representation</w:t>
      </w:r>
      <w:r>
        <w:rPr>
          <w:rFonts w:ascii="Times New Roman" w:eastAsia="Times New Roman" w:hAnsi="Times New Roman" w:cs="Times New Roman"/>
          <w:color w:val="auto"/>
          <w:sz w:val="24"/>
          <w:szCs w:val="24"/>
          <w:lang w:val="en-GB"/>
        </w:rPr>
        <w:t>—</w:t>
      </w:r>
      <w:r w:rsidR="009A0412" w:rsidRPr="00505875">
        <w:rPr>
          <w:rFonts w:ascii="Times New Roman" w:eastAsia="Times New Roman" w:hAnsi="Times New Roman" w:cs="Times New Roman"/>
          <w:color w:val="auto"/>
          <w:sz w:val="24"/>
          <w:szCs w:val="24"/>
          <w:lang w:val="en-GB"/>
        </w:rPr>
        <w:t>as</w:t>
      </w:r>
      <w:r w:rsidR="00867A4E" w:rsidRPr="00505875">
        <w:rPr>
          <w:rFonts w:ascii="Times New Roman" w:eastAsia="Times New Roman" w:hAnsi="Times New Roman" w:cs="Times New Roman"/>
          <w:color w:val="auto"/>
          <w:sz w:val="24"/>
          <w:szCs w:val="24"/>
          <w:lang w:val="en-GB"/>
        </w:rPr>
        <w:t xml:space="preserve"> transcending </w:t>
      </w:r>
      <w:r w:rsidR="00A976AC" w:rsidRPr="00505875">
        <w:rPr>
          <w:rFonts w:ascii="Times New Roman" w:eastAsia="Times New Roman" w:hAnsi="Times New Roman" w:cs="Times New Roman"/>
          <w:color w:val="auto"/>
          <w:sz w:val="24"/>
          <w:szCs w:val="24"/>
          <w:lang w:val="en-GB"/>
        </w:rPr>
        <w:t xml:space="preserve">or </w:t>
      </w:r>
      <w:r w:rsidR="00867A4E" w:rsidRPr="00505875">
        <w:rPr>
          <w:rFonts w:ascii="Times New Roman" w:eastAsia="Times New Roman" w:hAnsi="Times New Roman" w:cs="Times New Roman"/>
          <w:color w:val="auto"/>
          <w:sz w:val="24"/>
          <w:szCs w:val="24"/>
          <w:lang w:val="en-GB"/>
        </w:rPr>
        <w:t xml:space="preserve">not </w:t>
      </w:r>
      <w:r w:rsidR="00CF00D1" w:rsidRPr="00505875">
        <w:rPr>
          <w:rFonts w:ascii="Times New Roman" w:eastAsia="Times New Roman" w:hAnsi="Times New Roman" w:cs="Times New Roman"/>
          <w:color w:val="auto"/>
          <w:sz w:val="24"/>
          <w:szCs w:val="24"/>
          <w:lang w:val="en-GB"/>
        </w:rPr>
        <w:t xml:space="preserve">fitting </w:t>
      </w:r>
      <w:r>
        <w:rPr>
          <w:rFonts w:ascii="Times New Roman" w:eastAsia="Times New Roman" w:hAnsi="Times New Roman" w:cs="Times New Roman"/>
          <w:color w:val="auto"/>
          <w:sz w:val="24"/>
          <w:szCs w:val="24"/>
          <w:lang w:val="en-GB"/>
        </w:rPr>
        <w:t xml:space="preserve">into </w:t>
      </w:r>
      <w:r w:rsidR="00CF00D1" w:rsidRPr="00505875">
        <w:rPr>
          <w:rFonts w:ascii="Times New Roman" w:eastAsia="Times New Roman" w:hAnsi="Times New Roman" w:cs="Times New Roman"/>
          <w:color w:val="auto"/>
          <w:sz w:val="24"/>
          <w:szCs w:val="24"/>
          <w:lang w:val="en-GB"/>
        </w:rPr>
        <w:t xml:space="preserve">the </w:t>
      </w:r>
      <w:r w:rsidR="0004781A" w:rsidRPr="00505875">
        <w:rPr>
          <w:rFonts w:ascii="Times New Roman" w:eastAsia="Times New Roman" w:hAnsi="Times New Roman" w:cs="Times New Roman"/>
          <w:color w:val="auto"/>
          <w:sz w:val="24"/>
          <w:szCs w:val="24"/>
          <w:lang w:val="en-GB"/>
        </w:rPr>
        <w:t>boundaries of the national frame</w:t>
      </w:r>
      <w:r>
        <w:rPr>
          <w:rFonts w:ascii="Times New Roman" w:eastAsia="Times New Roman" w:hAnsi="Times New Roman" w:cs="Times New Roman"/>
          <w:color w:val="auto"/>
          <w:sz w:val="24"/>
          <w:szCs w:val="24"/>
          <w:lang w:val="en-GB"/>
        </w:rPr>
        <w:t>—</w:t>
      </w:r>
      <w:r w:rsidR="00AD6520" w:rsidRPr="00505875">
        <w:rPr>
          <w:rFonts w:ascii="Times New Roman" w:eastAsia="Times New Roman" w:hAnsi="Times New Roman" w:cs="Times New Roman"/>
          <w:color w:val="auto"/>
          <w:sz w:val="24"/>
          <w:szCs w:val="24"/>
          <w:lang w:val="en-GB"/>
        </w:rPr>
        <w:t>from a</w:t>
      </w:r>
      <w:r w:rsidR="00867A4E" w:rsidRPr="00505875">
        <w:rPr>
          <w:rFonts w:ascii="Times New Roman" w:eastAsia="Times New Roman" w:hAnsi="Times New Roman" w:cs="Times New Roman"/>
          <w:color w:val="auto"/>
          <w:sz w:val="24"/>
          <w:szCs w:val="24"/>
          <w:lang w:val="en-GB"/>
        </w:rPr>
        <w:t xml:space="preserve"> cosmopolitanism </w:t>
      </w:r>
      <w:r w:rsidR="00B61B4E" w:rsidRPr="00505875">
        <w:rPr>
          <w:rFonts w:ascii="Times New Roman" w:eastAsia="Times New Roman" w:hAnsi="Times New Roman" w:cs="Times New Roman"/>
          <w:color w:val="auto"/>
          <w:sz w:val="24"/>
          <w:szCs w:val="24"/>
          <w:lang w:val="en-GB"/>
        </w:rPr>
        <w:t>from above</w:t>
      </w:r>
      <w:r w:rsidR="00DE2B64">
        <w:rPr>
          <w:rFonts w:ascii="Times New Roman" w:eastAsia="Times New Roman" w:hAnsi="Times New Roman" w:cs="Times New Roman"/>
          <w:color w:val="auto"/>
          <w:sz w:val="24"/>
          <w:szCs w:val="24"/>
          <w:lang w:val="en-GB"/>
        </w:rPr>
        <w:t>,</w:t>
      </w:r>
      <w:r w:rsidR="00331965" w:rsidRPr="00505875">
        <w:rPr>
          <w:rFonts w:ascii="Times New Roman" w:eastAsia="Times New Roman" w:hAnsi="Times New Roman" w:cs="Times New Roman"/>
          <w:color w:val="auto"/>
          <w:sz w:val="24"/>
          <w:szCs w:val="24"/>
          <w:lang w:val="en-GB"/>
        </w:rPr>
        <w:t xml:space="preserve"> for which the</w:t>
      </w:r>
      <w:r w:rsidR="00CB28CE" w:rsidRPr="00505875">
        <w:rPr>
          <w:rFonts w:ascii="Times New Roman" w:eastAsia="Times New Roman" w:hAnsi="Times New Roman" w:cs="Times New Roman"/>
          <w:color w:val="auto"/>
          <w:sz w:val="24"/>
          <w:szCs w:val="24"/>
          <w:lang w:val="en-GB"/>
        </w:rPr>
        <w:t xml:space="preserve"> existing boundaries are irrelevant.</w:t>
      </w:r>
      <w:r w:rsidR="009D15BD" w:rsidRPr="00505875">
        <w:rPr>
          <w:rFonts w:ascii="Times New Roman" w:eastAsia="Times New Roman" w:hAnsi="Times New Roman" w:cs="Times New Roman"/>
          <w:color w:val="FF0000"/>
          <w:sz w:val="24"/>
          <w:szCs w:val="24"/>
          <w:lang w:val="en-GB"/>
        </w:rPr>
        <w:t xml:space="preserve"> </w:t>
      </w:r>
      <w:r w:rsidR="009D15BD" w:rsidRPr="00505875">
        <w:rPr>
          <w:rFonts w:ascii="Times New Roman" w:eastAsia="Times New Roman" w:hAnsi="Times New Roman" w:cs="Times New Roman"/>
          <w:color w:val="auto"/>
          <w:sz w:val="24"/>
          <w:szCs w:val="24"/>
          <w:lang w:val="en-GB"/>
        </w:rPr>
        <w:t xml:space="preserve">This </w:t>
      </w:r>
      <w:r w:rsidR="008542C6" w:rsidRPr="00505875">
        <w:rPr>
          <w:rFonts w:ascii="Times New Roman" w:eastAsia="Times New Roman" w:hAnsi="Times New Roman" w:cs="Times New Roman"/>
          <w:color w:val="auto"/>
          <w:sz w:val="24"/>
          <w:szCs w:val="24"/>
          <w:lang w:val="en-GB"/>
        </w:rPr>
        <w:t>cosmopolitanism</w:t>
      </w:r>
      <w:r w:rsidR="009D15BD" w:rsidRPr="00505875">
        <w:rPr>
          <w:rFonts w:ascii="Times New Roman" w:eastAsia="Times New Roman" w:hAnsi="Times New Roman" w:cs="Times New Roman"/>
          <w:color w:val="auto"/>
          <w:sz w:val="24"/>
          <w:szCs w:val="24"/>
          <w:lang w:val="en-GB"/>
        </w:rPr>
        <w:t xml:space="preserve"> from below</w:t>
      </w:r>
      <w:r w:rsidR="0079766E">
        <w:rPr>
          <w:rFonts w:ascii="Times New Roman" w:eastAsia="Times New Roman" w:hAnsi="Times New Roman" w:cs="Times New Roman"/>
          <w:color w:val="auto"/>
          <w:sz w:val="24"/>
          <w:szCs w:val="24"/>
          <w:lang w:val="en-GB"/>
        </w:rPr>
        <w:t xml:space="preserve">, in </w:t>
      </w:r>
      <w:r w:rsidR="0079766E" w:rsidRPr="0079766E">
        <w:rPr>
          <w:rFonts w:ascii="Times New Roman" w:eastAsia="Times New Roman" w:hAnsi="Times New Roman" w:cs="Times New Roman"/>
          <w:color w:val="auto"/>
          <w:sz w:val="24"/>
          <w:szCs w:val="24"/>
          <w:lang w:val="en-GB"/>
        </w:rPr>
        <w:t>consideration</w:t>
      </w:r>
      <w:r w:rsidR="00E46852" w:rsidRPr="0079766E">
        <w:rPr>
          <w:rFonts w:ascii="Times New Roman" w:eastAsia="Times New Roman" w:hAnsi="Times New Roman" w:cs="Times New Roman"/>
          <w:color w:val="auto"/>
          <w:sz w:val="24"/>
          <w:szCs w:val="24"/>
          <w:lang w:val="en-GB"/>
        </w:rPr>
        <w:t xml:space="preserve"> of communities of migrant origin</w:t>
      </w:r>
      <w:r w:rsidR="0079766E" w:rsidRPr="0079766E">
        <w:rPr>
          <w:rFonts w:ascii="Times New Roman" w:eastAsia="Times New Roman" w:hAnsi="Times New Roman" w:cs="Times New Roman"/>
          <w:color w:val="auto"/>
          <w:sz w:val="24"/>
          <w:szCs w:val="24"/>
          <w:lang w:val="en-GB"/>
        </w:rPr>
        <w:t>,</w:t>
      </w:r>
      <w:r w:rsidR="009D15BD" w:rsidRPr="0079766E">
        <w:rPr>
          <w:rFonts w:ascii="Times New Roman" w:eastAsia="Times New Roman" w:hAnsi="Times New Roman" w:cs="Times New Roman"/>
          <w:color w:val="auto"/>
          <w:sz w:val="24"/>
          <w:szCs w:val="24"/>
          <w:lang w:val="en-GB"/>
        </w:rPr>
        <w:t xml:space="preserve"> is not</w:t>
      </w:r>
      <w:r w:rsidR="009D15BD" w:rsidRPr="00505875">
        <w:rPr>
          <w:rFonts w:ascii="Times New Roman" w:eastAsia="Times New Roman" w:hAnsi="Times New Roman" w:cs="Times New Roman"/>
          <w:color w:val="auto"/>
          <w:sz w:val="24"/>
          <w:szCs w:val="24"/>
          <w:lang w:val="en-GB"/>
        </w:rPr>
        <w:t xml:space="preserve"> recogn</w:t>
      </w:r>
      <w:r w:rsidR="007B4067" w:rsidRPr="00505875">
        <w:rPr>
          <w:rFonts w:ascii="Times New Roman" w:eastAsia="Times New Roman" w:hAnsi="Times New Roman" w:cs="Times New Roman"/>
          <w:color w:val="auto"/>
          <w:sz w:val="24"/>
          <w:szCs w:val="24"/>
          <w:lang w:val="en-GB"/>
        </w:rPr>
        <w:t>ize</w:t>
      </w:r>
      <w:r w:rsidR="009D15BD" w:rsidRPr="00505875">
        <w:rPr>
          <w:rFonts w:ascii="Times New Roman" w:eastAsia="Times New Roman" w:hAnsi="Times New Roman" w:cs="Times New Roman"/>
          <w:color w:val="auto"/>
          <w:sz w:val="24"/>
          <w:szCs w:val="24"/>
          <w:lang w:val="en-GB"/>
        </w:rPr>
        <w:t xml:space="preserve">d (or </w:t>
      </w:r>
      <w:r w:rsidR="00DE2B64">
        <w:rPr>
          <w:rFonts w:ascii="Times New Roman" w:eastAsia="Times New Roman" w:hAnsi="Times New Roman" w:cs="Times New Roman"/>
          <w:color w:val="auto"/>
          <w:sz w:val="24"/>
          <w:szCs w:val="24"/>
          <w:lang w:val="en-GB"/>
        </w:rPr>
        <w:t xml:space="preserve">is </w:t>
      </w:r>
      <w:r w:rsidR="009D15BD" w:rsidRPr="00505875">
        <w:rPr>
          <w:rFonts w:ascii="Times New Roman" w:eastAsia="Times New Roman" w:hAnsi="Times New Roman" w:cs="Times New Roman"/>
          <w:color w:val="auto"/>
          <w:sz w:val="24"/>
          <w:szCs w:val="24"/>
          <w:lang w:val="en-GB"/>
        </w:rPr>
        <w:t>denounced as racism) while the cosmopolitanism from above</w:t>
      </w:r>
      <w:r w:rsidR="00CB28CE" w:rsidRPr="00505875">
        <w:rPr>
          <w:rFonts w:ascii="Times New Roman" w:eastAsia="Times New Roman" w:hAnsi="Times New Roman" w:cs="Times New Roman"/>
          <w:color w:val="auto"/>
          <w:sz w:val="24"/>
          <w:szCs w:val="24"/>
          <w:lang w:val="en-GB"/>
        </w:rPr>
        <w:t xml:space="preserve"> is general</w:t>
      </w:r>
      <w:r w:rsidR="00DE2B64">
        <w:rPr>
          <w:rFonts w:ascii="Times New Roman" w:eastAsia="Times New Roman" w:hAnsi="Times New Roman" w:cs="Times New Roman"/>
          <w:color w:val="auto"/>
          <w:sz w:val="24"/>
          <w:szCs w:val="24"/>
          <w:lang w:val="en-GB"/>
        </w:rPr>
        <w:t>ly</w:t>
      </w:r>
      <w:r w:rsidR="00CB28CE" w:rsidRPr="00505875">
        <w:rPr>
          <w:rFonts w:ascii="Times New Roman" w:eastAsia="Times New Roman" w:hAnsi="Times New Roman" w:cs="Times New Roman"/>
          <w:color w:val="auto"/>
          <w:sz w:val="24"/>
          <w:szCs w:val="24"/>
          <w:lang w:val="en-GB"/>
        </w:rPr>
        <w:t xml:space="preserve"> celebrated</w:t>
      </w:r>
      <w:r w:rsidR="00207A89" w:rsidRPr="00505875">
        <w:rPr>
          <w:rFonts w:ascii="Times New Roman" w:eastAsia="Times New Roman" w:hAnsi="Times New Roman" w:cs="Times New Roman"/>
          <w:color w:val="auto"/>
          <w:sz w:val="24"/>
          <w:szCs w:val="24"/>
          <w:lang w:val="en-GB"/>
        </w:rPr>
        <w:t xml:space="preserve"> and becomes irrelevant and detached from conflicts and demands for recognition (economic</w:t>
      </w:r>
      <w:r w:rsidR="00DE2B64">
        <w:rPr>
          <w:rFonts w:ascii="Times New Roman" w:eastAsia="Times New Roman" w:hAnsi="Times New Roman" w:cs="Times New Roman"/>
          <w:color w:val="auto"/>
          <w:sz w:val="24"/>
          <w:szCs w:val="24"/>
          <w:lang w:val="en-GB"/>
        </w:rPr>
        <w:t>,</w:t>
      </w:r>
      <w:r w:rsidR="00207A89" w:rsidRPr="00505875">
        <w:rPr>
          <w:rFonts w:ascii="Times New Roman" w:eastAsia="Times New Roman" w:hAnsi="Times New Roman" w:cs="Times New Roman"/>
          <w:color w:val="auto"/>
          <w:sz w:val="24"/>
          <w:szCs w:val="24"/>
          <w:lang w:val="en-GB"/>
        </w:rPr>
        <w:t xml:space="preserve"> and legal recognition) on the ground.</w:t>
      </w:r>
      <w:r w:rsidR="009A0412" w:rsidRPr="00505875">
        <w:rPr>
          <w:rStyle w:val="Refdenotaalfinal"/>
          <w:rFonts w:ascii="Times New Roman" w:eastAsia="Times New Roman" w:hAnsi="Times New Roman" w:cs="Times New Roman"/>
          <w:color w:val="auto"/>
          <w:sz w:val="24"/>
          <w:szCs w:val="24"/>
          <w:lang w:val="en-GB"/>
        </w:rPr>
        <w:endnoteReference w:id="35"/>
      </w:r>
      <w:r w:rsidR="00CB28CE" w:rsidRPr="00505875">
        <w:rPr>
          <w:rFonts w:ascii="Times New Roman" w:eastAsia="Times New Roman" w:hAnsi="Times New Roman" w:cs="Times New Roman"/>
          <w:color w:val="auto"/>
          <w:sz w:val="24"/>
          <w:szCs w:val="24"/>
          <w:lang w:val="en-GB"/>
        </w:rPr>
        <w:t xml:space="preserve"> </w:t>
      </w:r>
      <w:r w:rsidR="00207A89" w:rsidRPr="00505875">
        <w:rPr>
          <w:rFonts w:ascii="Times New Roman" w:eastAsia="Times New Roman" w:hAnsi="Times New Roman" w:cs="Times New Roman"/>
          <w:color w:val="auto"/>
          <w:sz w:val="24"/>
          <w:szCs w:val="24"/>
          <w:lang w:val="en-GB"/>
        </w:rPr>
        <w:t xml:space="preserve">In fact, </w:t>
      </w:r>
      <w:r w:rsidR="00CB28CE" w:rsidRPr="00505875">
        <w:rPr>
          <w:rFonts w:ascii="Times New Roman" w:eastAsia="Times New Roman" w:hAnsi="Times New Roman" w:cs="Times New Roman"/>
          <w:color w:val="auto"/>
          <w:sz w:val="24"/>
          <w:szCs w:val="24"/>
          <w:lang w:val="en-GB"/>
        </w:rPr>
        <w:t>Chris Calhoun relates cosmopolitanism from above with</w:t>
      </w:r>
      <w:r w:rsidR="009D15BD" w:rsidRPr="00505875">
        <w:rPr>
          <w:rFonts w:ascii="Times New Roman" w:eastAsia="Times New Roman" w:hAnsi="Times New Roman" w:cs="Times New Roman"/>
          <w:color w:val="auto"/>
          <w:sz w:val="24"/>
          <w:szCs w:val="24"/>
          <w:lang w:val="en-GB"/>
        </w:rPr>
        <w:t xml:space="preserve"> an effort to revitalize liberalism.</w:t>
      </w:r>
      <w:r w:rsidR="009D15BD" w:rsidRPr="00505875">
        <w:rPr>
          <w:rStyle w:val="Refdenotaalfinal"/>
          <w:rFonts w:ascii="Times New Roman" w:eastAsia="Times New Roman" w:hAnsi="Times New Roman" w:cs="Times New Roman"/>
          <w:color w:val="auto"/>
          <w:sz w:val="24"/>
          <w:szCs w:val="24"/>
          <w:lang w:val="en-GB"/>
        </w:rPr>
        <w:endnoteReference w:id="36"/>
      </w:r>
      <w:r w:rsidR="00867A4E" w:rsidRPr="00505875">
        <w:rPr>
          <w:rFonts w:ascii="Times New Roman" w:eastAsia="Times New Roman" w:hAnsi="Times New Roman" w:cs="Times New Roman"/>
          <w:color w:val="auto"/>
          <w:sz w:val="24"/>
          <w:szCs w:val="24"/>
          <w:lang w:val="en-GB"/>
        </w:rPr>
        <w:t xml:space="preserve"> In this</w:t>
      </w:r>
      <w:r w:rsidR="00867A4E" w:rsidRPr="00505875">
        <w:rPr>
          <w:rFonts w:ascii="Times New Roman" w:eastAsia="Times New Roman" w:hAnsi="Times New Roman" w:cs="Times New Roman"/>
          <w:sz w:val="24"/>
          <w:szCs w:val="24"/>
          <w:lang w:val="en-GB"/>
        </w:rPr>
        <w:t xml:space="preserve"> sense belonging, being neither here nor there, relates in many contexts to a contestation of the immobility, spatial and social, </w:t>
      </w:r>
      <w:r w:rsidR="00D845AA">
        <w:rPr>
          <w:rFonts w:ascii="Times New Roman" w:eastAsia="Times New Roman" w:hAnsi="Times New Roman" w:cs="Times New Roman"/>
          <w:sz w:val="24"/>
          <w:szCs w:val="24"/>
          <w:lang w:val="en-GB"/>
        </w:rPr>
        <w:t xml:space="preserve">that </w:t>
      </w:r>
      <w:r w:rsidR="00D845AA" w:rsidRPr="00505875">
        <w:rPr>
          <w:rFonts w:ascii="Times New Roman" w:eastAsia="Times New Roman" w:hAnsi="Times New Roman" w:cs="Times New Roman"/>
          <w:sz w:val="24"/>
          <w:szCs w:val="24"/>
          <w:lang w:val="en-GB"/>
        </w:rPr>
        <w:t>occur</w:t>
      </w:r>
      <w:r w:rsidR="00D845AA">
        <w:rPr>
          <w:rFonts w:ascii="Times New Roman" w:eastAsia="Times New Roman" w:hAnsi="Times New Roman" w:cs="Times New Roman"/>
          <w:sz w:val="24"/>
          <w:szCs w:val="24"/>
          <w:lang w:val="en-GB"/>
        </w:rPr>
        <w:t>s</w:t>
      </w:r>
      <w:r w:rsidR="00D845AA"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within borders</w:t>
      </w:r>
      <w:r w:rsidR="0077756A" w:rsidRPr="00505875">
        <w:rPr>
          <w:rFonts w:ascii="Times New Roman" w:eastAsia="Times New Roman" w:hAnsi="Times New Roman" w:cs="Times New Roman"/>
          <w:sz w:val="24"/>
          <w:szCs w:val="24"/>
          <w:lang w:val="en-GB"/>
        </w:rPr>
        <w:t xml:space="preserve"> </w:t>
      </w:r>
      <w:r w:rsidR="0077756A" w:rsidRPr="00505875">
        <w:rPr>
          <w:rFonts w:ascii="Times New Roman" w:eastAsia="Times New Roman" w:hAnsi="Times New Roman" w:cs="Times New Roman"/>
          <w:color w:val="auto"/>
          <w:sz w:val="24"/>
          <w:szCs w:val="24"/>
          <w:lang w:val="en-GB"/>
        </w:rPr>
        <w:t>and shares reminiscences with this cosmopolitanism from below</w:t>
      </w:r>
      <w:r w:rsidR="007972F2">
        <w:rPr>
          <w:rFonts w:ascii="Times New Roman" w:eastAsia="Times New Roman" w:hAnsi="Times New Roman" w:cs="Times New Roman"/>
          <w:color w:val="auto"/>
          <w:sz w:val="24"/>
          <w:szCs w:val="24"/>
          <w:lang w:val="en-GB"/>
        </w:rPr>
        <w:t xml:space="preserve"> in the fact that is not recognized</w:t>
      </w:r>
      <w:r w:rsidR="00867A4E" w:rsidRPr="00505875">
        <w:rPr>
          <w:rFonts w:ascii="Times New Roman" w:eastAsia="Times New Roman" w:hAnsi="Times New Roman" w:cs="Times New Roman"/>
          <w:color w:val="auto"/>
          <w:sz w:val="24"/>
          <w:szCs w:val="24"/>
          <w:lang w:val="en-GB"/>
        </w:rPr>
        <w:t>. He</w:t>
      </w:r>
      <w:r w:rsidR="00867A4E" w:rsidRPr="00505875">
        <w:rPr>
          <w:rFonts w:ascii="Times New Roman" w:eastAsia="Times New Roman" w:hAnsi="Times New Roman" w:cs="Times New Roman"/>
          <w:sz w:val="24"/>
          <w:szCs w:val="24"/>
          <w:lang w:val="en-GB"/>
        </w:rPr>
        <w:t xml:space="preserve">nce, by unveiling alternative experiences of territoriality, the study of belonging opens a way </w:t>
      </w:r>
      <w:r w:rsidR="00D845AA">
        <w:rPr>
          <w:rFonts w:ascii="Times New Roman" w:eastAsia="Times New Roman" w:hAnsi="Times New Roman" w:cs="Times New Roman"/>
          <w:sz w:val="24"/>
          <w:szCs w:val="24"/>
          <w:lang w:val="en-GB"/>
        </w:rPr>
        <w:t xml:space="preserve">of </w:t>
      </w:r>
      <w:r w:rsidR="00867A4E" w:rsidRPr="00505875">
        <w:rPr>
          <w:rFonts w:ascii="Times New Roman" w:eastAsia="Times New Roman" w:hAnsi="Times New Roman" w:cs="Times New Roman"/>
          <w:sz w:val="24"/>
          <w:szCs w:val="24"/>
          <w:lang w:val="en-GB"/>
        </w:rPr>
        <w:t>rethink</w:t>
      </w:r>
      <w:r w:rsidR="00D845AA">
        <w:rPr>
          <w:rFonts w:ascii="Times New Roman" w:eastAsia="Times New Roman" w:hAnsi="Times New Roman" w:cs="Times New Roman"/>
          <w:sz w:val="24"/>
          <w:szCs w:val="24"/>
          <w:lang w:val="en-GB"/>
        </w:rPr>
        <w:t>ing</w:t>
      </w:r>
      <w:r w:rsidR="00867A4E" w:rsidRPr="00505875">
        <w:rPr>
          <w:rFonts w:ascii="Times New Roman" w:eastAsia="Times New Roman" w:hAnsi="Times New Roman" w:cs="Times New Roman"/>
          <w:sz w:val="24"/>
          <w:szCs w:val="24"/>
          <w:lang w:val="en-GB"/>
        </w:rPr>
        <w:t xml:space="preserve"> understandings of political space and borders. Following the case of the Kashmir dispute,</w:t>
      </w:r>
      <w:r w:rsidR="00D845AA">
        <w:rPr>
          <w:rFonts w:ascii="Times New Roman" w:eastAsia="Times New Roman" w:hAnsi="Times New Roman" w:cs="Times New Roman"/>
          <w:sz w:val="24"/>
          <w:szCs w:val="24"/>
          <w:lang w:val="en-GB"/>
        </w:rPr>
        <w:t xml:space="preserve"> my</w:t>
      </w:r>
      <w:r w:rsidR="00867A4E" w:rsidRPr="00505875">
        <w:rPr>
          <w:rFonts w:ascii="Times New Roman" w:eastAsia="Times New Roman" w:hAnsi="Times New Roman" w:cs="Times New Roman"/>
          <w:sz w:val="24"/>
          <w:szCs w:val="24"/>
          <w:lang w:val="en-GB"/>
        </w:rPr>
        <w:t xml:space="preserve"> field research has shown that those living in Baltistan and Ladakh (mainly in the Kargil border area) would wish to re-establish direct ties</w:t>
      </w:r>
      <w:r w:rsidR="00D845AA">
        <w:rPr>
          <w:rFonts w:ascii="Times New Roman" w:eastAsia="Times New Roman" w:hAnsi="Times New Roman" w:cs="Times New Roman"/>
          <w:sz w:val="24"/>
          <w:szCs w:val="24"/>
          <w:lang w:val="en-GB"/>
        </w:rPr>
        <w:t xml:space="preserve"> with each other</w:t>
      </w:r>
      <w:r w:rsidR="00867A4E" w:rsidRPr="00505875">
        <w:rPr>
          <w:rFonts w:ascii="Times New Roman" w:eastAsia="Times New Roman" w:hAnsi="Times New Roman" w:cs="Times New Roman"/>
          <w:sz w:val="24"/>
          <w:szCs w:val="24"/>
          <w:lang w:val="en-GB"/>
        </w:rPr>
        <w:t xml:space="preserve">, not only for economic reasons but also for personal and cultural ones. Unlike the border conflict in AJK and the Kashmir Valley, people living in these border areas were never directly involved in violent activities; </w:t>
      </w:r>
      <w:r w:rsidR="00D845AA">
        <w:rPr>
          <w:rFonts w:ascii="Times New Roman" w:eastAsia="Times New Roman" w:hAnsi="Times New Roman" w:cs="Times New Roman"/>
          <w:sz w:val="24"/>
          <w:szCs w:val="24"/>
          <w:lang w:val="en-GB"/>
        </w:rPr>
        <w:t xml:space="preserve">and yet </w:t>
      </w:r>
      <w:r w:rsidR="00867A4E" w:rsidRPr="00505875">
        <w:rPr>
          <w:rFonts w:ascii="Times New Roman" w:eastAsia="Times New Roman" w:hAnsi="Times New Roman" w:cs="Times New Roman"/>
          <w:sz w:val="24"/>
          <w:szCs w:val="24"/>
          <w:lang w:val="en-GB"/>
        </w:rPr>
        <w:t xml:space="preserve">they have been prevented from meeting and interacting across the border by their respective states. </w:t>
      </w:r>
    </w:p>
    <w:p w14:paraId="7E596795" w14:textId="7A38DB38" w:rsidR="00A01605" w:rsidRPr="005D0F87" w:rsidRDefault="00D845AA" w:rsidP="00E566E0">
      <w:pPr>
        <w:pStyle w:val="Normal1"/>
        <w:tabs>
          <w:tab w:val="left" w:pos="567"/>
        </w:tabs>
        <w:spacing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r w:rsidR="00D70372">
        <w:rPr>
          <w:rFonts w:ascii="Times New Roman" w:eastAsia="Times New Roman" w:hAnsi="Times New Roman" w:cs="Times New Roman"/>
          <w:sz w:val="24"/>
          <w:szCs w:val="24"/>
          <w:lang w:val="en-GB"/>
        </w:rPr>
        <w:t>T</w:t>
      </w:r>
      <w:r w:rsidR="00867A4E" w:rsidRPr="00505875">
        <w:rPr>
          <w:rFonts w:ascii="Times New Roman" w:eastAsia="Times New Roman" w:hAnsi="Times New Roman" w:cs="Times New Roman"/>
          <w:sz w:val="24"/>
          <w:szCs w:val="24"/>
          <w:lang w:val="en-GB"/>
        </w:rPr>
        <w:t>he contestation of immobility through claims of belonging can also be found in the Kashmir Valley, although framed in different terms. Respondents in various locations of the Kashmir Valley</w:t>
      </w:r>
      <w:r w:rsidR="00D70372">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including religious leaders, such as the influential </w:t>
      </w:r>
      <w:r w:rsidR="00867A4E" w:rsidRPr="00505875">
        <w:rPr>
          <w:rFonts w:ascii="Times New Roman" w:eastAsia="Times New Roman" w:hAnsi="Times New Roman" w:cs="Times New Roman"/>
          <w:i/>
          <w:sz w:val="24"/>
          <w:szCs w:val="24"/>
          <w:lang w:val="en-GB"/>
        </w:rPr>
        <w:t>Mirwaiz</w:t>
      </w:r>
      <w:r w:rsidR="00867A4E" w:rsidRPr="00505875">
        <w:rPr>
          <w:rFonts w:ascii="Times New Roman" w:eastAsia="Times New Roman" w:hAnsi="Times New Roman" w:cs="Times New Roman"/>
          <w:sz w:val="24"/>
          <w:szCs w:val="24"/>
          <w:vertAlign w:val="superscript"/>
          <w:lang w:val="en-GB"/>
        </w:rPr>
        <w:endnoteReference w:id="37"/>
      </w:r>
      <w:r w:rsidR="00867A4E" w:rsidRPr="00505875">
        <w:rPr>
          <w:rFonts w:ascii="Times New Roman" w:eastAsia="Times New Roman" w:hAnsi="Times New Roman" w:cs="Times New Roman"/>
          <w:sz w:val="24"/>
          <w:szCs w:val="24"/>
          <w:lang w:val="en-GB"/>
        </w:rPr>
        <w:t xml:space="preserve"> Umar Farooq</w:t>
      </w:r>
      <w:r w:rsidR="00D70372">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have debated the question of the social heterogeneity of the Kashmir disputed territories and how it can be articulated in a political form. </w:t>
      </w:r>
      <w:r w:rsidR="00D70372">
        <w:rPr>
          <w:rFonts w:ascii="Times New Roman" w:eastAsia="Times New Roman" w:hAnsi="Times New Roman" w:cs="Times New Roman"/>
          <w:sz w:val="24"/>
          <w:szCs w:val="24"/>
          <w:lang w:val="en-GB"/>
        </w:rPr>
        <w:t>D</w:t>
      </w:r>
      <w:r w:rsidR="00867A4E" w:rsidRPr="00505875">
        <w:rPr>
          <w:rFonts w:ascii="Times New Roman" w:eastAsia="Times New Roman" w:hAnsi="Times New Roman" w:cs="Times New Roman"/>
          <w:sz w:val="24"/>
          <w:szCs w:val="24"/>
          <w:lang w:val="en-GB"/>
        </w:rPr>
        <w:t>ecid</w:t>
      </w:r>
      <w:r w:rsidR="00D70372">
        <w:rPr>
          <w:rFonts w:ascii="Times New Roman" w:eastAsia="Times New Roman" w:hAnsi="Times New Roman" w:cs="Times New Roman"/>
          <w:sz w:val="24"/>
          <w:szCs w:val="24"/>
          <w:lang w:val="en-GB"/>
        </w:rPr>
        <w:t>ing</w:t>
      </w:r>
      <w:r w:rsidR="00867A4E" w:rsidRPr="00505875">
        <w:rPr>
          <w:rFonts w:ascii="Times New Roman" w:eastAsia="Times New Roman" w:hAnsi="Times New Roman" w:cs="Times New Roman"/>
          <w:sz w:val="24"/>
          <w:szCs w:val="24"/>
          <w:lang w:val="en-GB"/>
        </w:rPr>
        <w:t xml:space="preserve"> the future </w:t>
      </w:r>
      <w:r w:rsidR="00867A4E" w:rsidRPr="00505875">
        <w:rPr>
          <w:rFonts w:ascii="Times New Roman" w:eastAsia="Times New Roman" w:hAnsi="Times New Roman" w:cs="Times New Roman"/>
          <w:sz w:val="24"/>
          <w:szCs w:val="24"/>
          <w:lang w:val="en-GB"/>
        </w:rPr>
        <w:lastRenderedPageBreak/>
        <w:t xml:space="preserve">status of the region, they say, is not possible without dialogue between representatives of the various </w:t>
      </w:r>
      <w:r w:rsidR="00D70372" w:rsidRPr="00505875">
        <w:rPr>
          <w:rFonts w:ascii="Times New Roman" w:eastAsia="Times New Roman" w:hAnsi="Times New Roman" w:cs="Times New Roman"/>
          <w:sz w:val="24"/>
          <w:szCs w:val="24"/>
          <w:lang w:val="en-GB"/>
        </w:rPr>
        <w:t xml:space="preserve">affected </w:t>
      </w:r>
      <w:r w:rsidR="00867A4E" w:rsidRPr="00505875">
        <w:rPr>
          <w:rFonts w:ascii="Times New Roman" w:eastAsia="Times New Roman" w:hAnsi="Times New Roman" w:cs="Times New Roman"/>
          <w:sz w:val="24"/>
          <w:szCs w:val="24"/>
          <w:lang w:val="en-GB"/>
        </w:rPr>
        <w:t xml:space="preserve">groups. </w:t>
      </w:r>
      <w:r w:rsidR="00D70372">
        <w:rPr>
          <w:rFonts w:ascii="Times New Roman" w:eastAsia="Times New Roman" w:hAnsi="Times New Roman" w:cs="Times New Roman"/>
          <w:sz w:val="24"/>
          <w:szCs w:val="24"/>
          <w:lang w:val="en-GB"/>
        </w:rPr>
        <w:t>As t</w:t>
      </w:r>
      <w:r w:rsidR="00867A4E" w:rsidRPr="00505875">
        <w:rPr>
          <w:rFonts w:ascii="Times New Roman" w:eastAsia="Times New Roman" w:hAnsi="Times New Roman" w:cs="Times New Roman"/>
          <w:sz w:val="24"/>
          <w:szCs w:val="24"/>
          <w:lang w:val="en-GB"/>
        </w:rPr>
        <w:t xml:space="preserve">he </w:t>
      </w:r>
      <w:r w:rsidR="00867A4E" w:rsidRPr="00505875">
        <w:rPr>
          <w:rFonts w:ascii="Times New Roman" w:eastAsia="Times New Roman" w:hAnsi="Times New Roman" w:cs="Times New Roman"/>
          <w:i/>
          <w:sz w:val="24"/>
          <w:szCs w:val="24"/>
          <w:lang w:val="en-GB"/>
        </w:rPr>
        <w:t>Mirwaiz</w:t>
      </w:r>
      <w:r w:rsidR="00867A4E" w:rsidRPr="00505875">
        <w:rPr>
          <w:rFonts w:ascii="Times New Roman" w:eastAsia="Times New Roman" w:hAnsi="Times New Roman" w:cs="Times New Roman"/>
          <w:sz w:val="24"/>
          <w:szCs w:val="24"/>
          <w:lang w:val="en-GB"/>
        </w:rPr>
        <w:t xml:space="preserve"> has pointed out</w:t>
      </w:r>
      <w:r w:rsidR="00D70372">
        <w:rPr>
          <w:rFonts w:ascii="Times New Roman" w:eastAsia="Times New Roman" w:hAnsi="Times New Roman" w:cs="Times New Roman"/>
          <w:sz w:val="24"/>
          <w:szCs w:val="24"/>
          <w:lang w:val="en-GB"/>
        </w:rPr>
        <w:t>,</w:t>
      </w:r>
      <w:r w:rsidR="00D70372" w:rsidRPr="00505875">
        <w:rPr>
          <w:rFonts w:ascii="Times New Roman" w:eastAsia="Times New Roman" w:hAnsi="Times New Roman" w:cs="Times New Roman"/>
          <w:sz w:val="24"/>
          <w:szCs w:val="24"/>
          <w:lang w:val="en-GB"/>
        </w:rPr>
        <w:t xml:space="preserve">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India and Pakistan have to maintain Jammu and Kashmir as it was in 1947 (the political status) or change it. With respect to the other groups (outside the Kashmir Valley), let them be part of the region, allow them to communicate, let the community talk to each other.</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vertAlign w:val="superscript"/>
          <w:lang w:val="en-GB"/>
        </w:rPr>
        <w:endnoteReference w:id="38"/>
      </w:r>
      <w:r w:rsidR="00867A4E" w:rsidRPr="00505875">
        <w:rPr>
          <w:rFonts w:ascii="Times New Roman" w:eastAsia="Times New Roman" w:hAnsi="Times New Roman" w:cs="Times New Roman"/>
          <w:sz w:val="24"/>
          <w:szCs w:val="24"/>
          <w:lang w:val="en-GB"/>
        </w:rPr>
        <w:t xml:space="preserve"> Indeed, it is striking that despite the frequent references to the diversity of Kashmir in research and journalistic work, few efforts </w:t>
      </w:r>
      <w:r w:rsidR="00D70372">
        <w:rPr>
          <w:rFonts w:ascii="Times New Roman" w:eastAsia="Times New Roman" w:hAnsi="Times New Roman" w:cs="Times New Roman"/>
          <w:sz w:val="24"/>
          <w:szCs w:val="24"/>
          <w:lang w:val="en-GB"/>
        </w:rPr>
        <w:t>have been</w:t>
      </w:r>
      <w:r w:rsidR="00D70372"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made to add to the little knowledge that the various groups in the region have </w:t>
      </w:r>
      <w:r w:rsidR="00D70372">
        <w:rPr>
          <w:rFonts w:ascii="Times New Roman" w:eastAsia="Times New Roman" w:hAnsi="Times New Roman" w:cs="Times New Roman"/>
          <w:sz w:val="24"/>
          <w:szCs w:val="24"/>
          <w:lang w:val="en-GB"/>
        </w:rPr>
        <w:t>about</w:t>
      </w:r>
      <w:r w:rsidR="00D70372"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one another. There are many international conferences</w:t>
      </w:r>
      <w:r w:rsidR="00D70372">
        <w:rPr>
          <w:rFonts w:ascii="Times New Roman" w:eastAsia="Times New Roman" w:hAnsi="Times New Roman" w:cs="Times New Roman"/>
          <w:sz w:val="24"/>
          <w:szCs w:val="24"/>
          <w:lang w:val="en-GB"/>
        </w:rPr>
        <w:t xml:space="preserve"> and</w:t>
      </w:r>
      <w:r w:rsidR="00867A4E" w:rsidRPr="00505875">
        <w:rPr>
          <w:rFonts w:ascii="Times New Roman" w:eastAsia="Times New Roman" w:hAnsi="Times New Roman" w:cs="Times New Roman"/>
          <w:sz w:val="24"/>
          <w:szCs w:val="24"/>
          <w:lang w:val="en-GB"/>
        </w:rPr>
        <w:t xml:space="preserve"> academic and political events devoted to the Kashmir issue, but whether those most affected by the conflict can speak to each other</w:t>
      </w:r>
      <w:r w:rsidR="00D70372" w:rsidRPr="00D70372">
        <w:rPr>
          <w:rFonts w:ascii="Times New Roman" w:eastAsia="Times New Roman" w:hAnsi="Times New Roman" w:cs="Times New Roman"/>
          <w:sz w:val="24"/>
          <w:szCs w:val="24"/>
          <w:lang w:val="en-GB"/>
        </w:rPr>
        <w:t xml:space="preserve"> </w:t>
      </w:r>
      <w:r w:rsidR="00D70372" w:rsidRPr="00505875">
        <w:rPr>
          <w:rFonts w:ascii="Times New Roman" w:eastAsia="Times New Roman" w:hAnsi="Times New Roman" w:cs="Times New Roman"/>
          <w:sz w:val="24"/>
          <w:szCs w:val="24"/>
          <w:lang w:val="en-GB"/>
        </w:rPr>
        <w:t>remains</w:t>
      </w:r>
      <w:r w:rsidR="00D70372">
        <w:rPr>
          <w:rFonts w:ascii="Times New Roman" w:eastAsia="Times New Roman" w:hAnsi="Times New Roman" w:cs="Times New Roman"/>
          <w:sz w:val="24"/>
          <w:szCs w:val="24"/>
          <w:lang w:val="en-GB"/>
        </w:rPr>
        <w:t xml:space="preserve"> unaddressed</w:t>
      </w:r>
      <w:r w:rsidR="00867A4E" w:rsidRPr="00505875">
        <w:rPr>
          <w:rFonts w:ascii="Times New Roman" w:eastAsia="Times New Roman" w:hAnsi="Times New Roman" w:cs="Times New Roman"/>
          <w:sz w:val="24"/>
          <w:szCs w:val="24"/>
          <w:lang w:val="en-GB"/>
        </w:rPr>
        <w:t xml:space="preserve">. Notwithstanding the differences, the situation echoes the case described by Balibar regarding those involved in violence in the </w:t>
      </w:r>
      <w:r w:rsidR="00867A4E" w:rsidRPr="00505875">
        <w:rPr>
          <w:rFonts w:ascii="Times New Roman" w:eastAsia="Times New Roman" w:hAnsi="Times New Roman" w:cs="Times New Roman"/>
          <w:i/>
          <w:sz w:val="24"/>
          <w:szCs w:val="24"/>
          <w:lang w:val="en-GB"/>
        </w:rPr>
        <w:t>banlieues</w:t>
      </w:r>
      <w:r w:rsidR="00D70372" w:rsidRPr="005D0F87">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i/>
          <w:sz w:val="24"/>
          <w:szCs w:val="24"/>
          <w:lang w:val="en-GB"/>
        </w:rPr>
        <w:t xml:space="preserve"> </w:t>
      </w:r>
      <w:r w:rsidR="00867A4E" w:rsidRPr="00505875">
        <w:rPr>
          <w:rFonts w:ascii="Times New Roman" w:eastAsia="Times New Roman" w:hAnsi="Times New Roman" w:cs="Times New Roman"/>
          <w:sz w:val="24"/>
          <w:szCs w:val="24"/>
          <w:lang w:val="en-GB"/>
        </w:rPr>
        <w:t xml:space="preserve">in the sense that the plurality existing in the Kashmir disputed territories at the societal level is acknowledged but cannot be politically articulated. </w:t>
      </w:r>
    </w:p>
    <w:p w14:paraId="46E7C733" w14:textId="2D504132" w:rsidR="00A01605" w:rsidRPr="00505875" w:rsidRDefault="00D70372" w:rsidP="00E566E0">
      <w:pPr>
        <w:pStyle w:val="Normal1"/>
        <w:tabs>
          <w:tab w:val="left" w:pos="567"/>
        </w:tabs>
        <w:spacing w:line="360" w:lineRule="auto"/>
        <w:rPr>
          <w:sz w:val="24"/>
          <w:szCs w:val="24"/>
          <w:lang w:val="en-GB"/>
        </w:rPr>
      </w:pPr>
      <w:r>
        <w:rPr>
          <w:rFonts w:ascii="Times New Roman" w:eastAsia="Times New Roman" w:hAnsi="Times New Roman" w:cs="Times New Roman"/>
          <w:sz w:val="24"/>
          <w:szCs w:val="24"/>
          <w:lang w:val="en-GB"/>
        </w:rPr>
        <w:tab/>
      </w:r>
      <w:r w:rsidR="00867A4E" w:rsidRPr="00505875">
        <w:rPr>
          <w:rFonts w:ascii="Times New Roman" w:eastAsia="Times New Roman" w:hAnsi="Times New Roman" w:cs="Times New Roman"/>
          <w:sz w:val="24"/>
          <w:szCs w:val="24"/>
          <w:lang w:val="en-GB"/>
        </w:rPr>
        <w:t>Unlike identity, which underlines differentiation (what is specific to a group), belonging is mainly relational</w:t>
      </w:r>
      <w:r w:rsidR="00802D6A">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By articulating senses of belonging beyond the established borders, people separated in border territories propose alternative figurations of space </w:t>
      </w:r>
      <w:r w:rsidR="00E06CEA">
        <w:rPr>
          <w:rFonts w:ascii="Times New Roman" w:eastAsia="Times New Roman" w:hAnsi="Times New Roman" w:cs="Times New Roman"/>
          <w:sz w:val="24"/>
          <w:szCs w:val="24"/>
          <w:lang w:val="en-GB"/>
        </w:rPr>
        <w:t>that</w:t>
      </w:r>
      <w:r w:rsidR="00E06CEA"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can be symbolic but also real</w:t>
      </w:r>
      <w:r w:rsidR="00E06CEA">
        <w:rPr>
          <w:rFonts w:ascii="Times New Roman" w:eastAsia="Times New Roman" w:hAnsi="Times New Roman" w:cs="Times New Roman"/>
          <w:sz w:val="24"/>
          <w:szCs w:val="24"/>
          <w:lang w:val="en-GB"/>
        </w:rPr>
        <w:t>,</w:t>
      </w:r>
      <w:r w:rsidR="002E643E"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in the sense of personal and material exchanges. For example, although people in Baltistan and Ladakh cannot cross the border, divided families meet during religious pilgrimages in third countries such as Iraq, Iran, and Saudi Arabia. There, they exchange news and gifts and pass</w:t>
      </w:r>
      <w:r w:rsidR="00E06CEA">
        <w:rPr>
          <w:rFonts w:ascii="Times New Roman" w:eastAsia="Times New Roman" w:hAnsi="Times New Roman" w:cs="Times New Roman"/>
          <w:sz w:val="24"/>
          <w:szCs w:val="24"/>
          <w:lang w:val="en-GB"/>
        </w:rPr>
        <w:t xml:space="preserve"> on</w:t>
      </w:r>
      <w:r w:rsidR="00867A4E" w:rsidRPr="00505875">
        <w:rPr>
          <w:rFonts w:ascii="Times New Roman" w:eastAsia="Times New Roman" w:hAnsi="Times New Roman" w:cs="Times New Roman"/>
          <w:sz w:val="24"/>
          <w:szCs w:val="24"/>
          <w:lang w:val="en-GB"/>
        </w:rPr>
        <w:t xml:space="preserve"> presents for other separated families who cannot afford to travel. Moreover</w:t>
      </w:r>
      <w:r w:rsidR="00867A4E" w:rsidRPr="004274FE">
        <w:rPr>
          <w:rFonts w:ascii="Times New Roman" w:eastAsia="Times New Roman" w:hAnsi="Times New Roman" w:cs="Times New Roman"/>
          <w:sz w:val="24"/>
          <w:szCs w:val="24"/>
          <w:lang w:val="en-GB"/>
        </w:rPr>
        <w:t>, videos, sent directly by post or exchanged</w:t>
      </w:r>
      <w:r w:rsidR="004274FE" w:rsidRPr="004274FE">
        <w:rPr>
          <w:rFonts w:ascii="Times New Roman" w:eastAsia="Times New Roman" w:hAnsi="Times New Roman" w:cs="Times New Roman"/>
          <w:sz w:val="24"/>
          <w:szCs w:val="24"/>
          <w:lang w:val="en-GB"/>
        </w:rPr>
        <w:t xml:space="preserve"> physically</w:t>
      </w:r>
      <w:r w:rsidR="00867A4E" w:rsidRPr="004274FE">
        <w:rPr>
          <w:rFonts w:ascii="Times New Roman" w:eastAsia="Times New Roman" w:hAnsi="Times New Roman" w:cs="Times New Roman"/>
          <w:sz w:val="24"/>
          <w:szCs w:val="24"/>
          <w:lang w:val="en-GB"/>
        </w:rPr>
        <w:t xml:space="preserve"> in these third meeting points, </w:t>
      </w:r>
      <w:r w:rsidR="00E06CEA" w:rsidRPr="004274FE">
        <w:rPr>
          <w:rFonts w:ascii="Times New Roman" w:eastAsia="Times New Roman" w:hAnsi="Times New Roman" w:cs="Times New Roman"/>
          <w:sz w:val="24"/>
          <w:szCs w:val="24"/>
          <w:lang w:val="en-GB"/>
        </w:rPr>
        <w:t xml:space="preserve">circulate </w:t>
      </w:r>
      <w:r w:rsidR="00867A4E" w:rsidRPr="004274FE">
        <w:rPr>
          <w:rFonts w:ascii="Times New Roman" w:eastAsia="Times New Roman" w:hAnsi="Times New Roman" w:cs="Times New Roman"/>
          <w:sz w:val="24"/>
          <w:szCs w:val="24"/>
          <w:lang w:val="en-GB"/>
        </w:rPr>
        <w:t>containing family information or recordings of the local landscape. Along with symbolic representations of space, such limited mobilities exemplify the subversion of</w:t>
      </w:r>
      <w:r w:rsidR="00867A4E" w:rsidRPr="00505875">
        <w:rPr>
          <w:rFonts w:ascii="Times New Roman" w:eastAsia="Times New Roman" w:hAnsi="Times New Roman" w:cs="Times New Roman"/>
          <w:sz w:val="24"/>
          <w:szCs w:val="24"/>
          <w:lang w:val="en-GB"/>
        </w:rPr>
        <w:t xml:space="preserve"> existing borders in these societies. They show that people in these territories have experiences of seeing themselves as part of a wider world, and therefore these expressions and actions contain a sense of cosmopolitanism from below.</w:t>
      </w:r>
      <w:r w:rsidR="00867A4E" w:rsidRPr="00505875">
        <w:rPr>
          <w:rFonts w:ascii="Times New Roman" w:eastAsia="Times New Roman" w:hAnsi="Times New Roman" w:cs="Times New Roman"/>
          <w:sz w:val="24"/>
          <w:szCs w:val="24"/>
          <w:vertAlign w:val="superscript"/>
          <w:lang w:val="en-GB"/>
        </w:rPr>
        <w:endnoteReference w:id="39"/>
      </w:r>
      <w:r w:rsidR="00867A4E" w:rsidRPr="00505875">
        <w:rPr>
          <w:rFonts w:ascii="Times New Roman" w:eastAsia="Times New Roman" w:hAnsi="Times New Roman" w:cs="Times New Roman"/>
          <w:sz w:val="24"/>
          <w:szCs w:val="24"/>
          <w:lang w:val="en-GB"/>
        </w:rPr>
        <w:t xml:space="preserve"> These limited mobilities contrast with the continued reproduction of knowledge </w:t>
      </w:r>
      <w:r w:rsidR="00E476BB">
        <w:rPr>
          <w:rFonts w:ascii="Times New Roman" w:eastAsia="Times New Roman" w:hAnsi="Times New Roman" w:cs="Times New Roman"/>
          <w:sz w:val="24"/>
          <w:szCs w:val="24"/>
          <w:lang w:val="en-GB"/>
        </w:rPr>
        <w:t>about</w:t>
      </w:r>
      <w:r w:rsidR="00E476BB"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the border territories (and </w:t>
      </w:r>
      <w:r w:rsidR="00E476BB">
        <w:rPr>
          <w:rFonts w:ascii="Times New Roman" w:eastAsia="Times New Roman" w:hAnsi="Times New Roman" w:cs="Times New Roman"/>
          <w:sz w:val="24"/>
          <w:szCs w:val="24"/>
          <w:lang w:val="en-GB"/>
        </w:rPr>
        <w:t>therefore</w:t>
      </w:r>
      <w:r w:rsidR="00E476BB"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the border space) as divided along the existing lines. </w:t>
      </w:r>
      <w:r w:rsidR="00E476BB">
        <w:rPr>
          <w:rFonts w:ascii="Times New Roman" w:eastAsia="Times New Roman" w:hAnsi="Times New Roman" w:cs="Times New Roman"/>
          <w:sz w:val="24"/>
          <w:szCs w:val="24"/>
          <w:lang w:val="en-GB"/>
        </w:rPr>
        <w:t>A</w:t>
      </w:r>
      <w:r w:rsidR="00867A4E" w:rsidRPr="00505875">
        <w:rPr>
          <w:rFonts w:ascii="Times New Roman" w:eastAsia="Times New Roman" w:hAnsi="Times New Roman" w:cs="Times New Roman"/>
          <w:sz w:val="24"/>
          <w:szCs w:val="24"/>
          <w:lang w:val="en-GB"/>
        </w:rPr>
        <w:t xml:space="preserve">rticulations of belonging </w:t>
      </w:r>
      <w:r w:rsidR="00E476BB">
        <w:rPr>
          <w:rFonts w:ascii="Times New Roman" w:eastAsia="Times New Roman" w:hAnsi="Times New Roman" w:cs="Times New Roman"/>
          <w:sz w:val="24"/>
          <w:szCs w:val="24"/>
          <w:lang w:val="en-GB"/>
        </w:rPr>
        <w:t xml:space="preserve">therefore </w:t>
      </w:r>
      <w:r w:rsidR="00867A4E" w:rsidRPr="00505875">
        <w:rPr>
          <w:rFonts w:ascii="Times New Roman" w:eastAsia="Times New Roman" w:hAnsi="Times New Roman" w:cs="Times New Roman"/>
          <w:sz w:val="24"/>
          <w:szCs w:val="24"/>
          <w:lang w:val="en-GB"/>
        </w:rPr>
        <w:t xml:space="preserve">contain a reflection on the political space </w:t>
      </w:r>
      <w:r w:rsidR="00E476BB">
        <w:rPr>
          <w:rFonts w:ascii="Times New Roman" w:eastAsia="Times New Roman" w:hAnsi="Times New Roman" w:cs="Times New Roman"/>
          <w:sz w:val="24"/>
          <w:szCs w:val="24"/>
          <w:lang w:val="en-GB"/>
        </w:rPr>
        <w:t xml:space="preserve">that is </w:t>
      </w:r>
      <w:r w:rsidR="00867A4E" w:rsidRPr="00505875">
        <w:rPr>
          <w:rFonts w:ascii="Times New Roman" w:eastAsia="Times New Roman" w:hAnsi="Times New Roman" w:cs="Times New Roman"/>
          <w:sz w:val="24"/>
          <w:szCs w:val="24"/>
          <w:lang w:val="en-GB"/>
        </w:rPr>
        <w:t>worth further investigation.</w:t>
      </w:r>
    </w:p>
    <w:p w14:paraId="44D1C3F9" w14:textId="77777777" w:rsidR="00867A4E" w:rsidRPr="00505875" w:rsidRDefault="00867A4E" w:rsidP="00226714">
      <w:pPr>
        <w:pStyle w:val="Normal1"/>
        <w:spacing w:line="360" w:lineRule="auto"/>
        <w:ind w:firstLine="567"/>
        <w:rPr>
          <w:sz w:val="24"/>
          <w:szCs w:val="24"/>
          <w:lang w:val="en-GB"/>
        </w:rPr>
      </w:pPr>
    </w:p>
    <w:p w14:paraId="4F8A458D" w14:textId="3EACA7F4" w:rsidR="00867A4E" w:rsidRPr="00505875" w:rsidRDefault="00867A4E" w:rsidP="005D0F87">
      <w:pPr>
        <w:pStyle w:val="Normal1"/>
        <w:spacing w:line="360" w:lineRule="auto"/>
        <w:rPr>
          <w:sz w:val="24"/>
          <w:szCs w:val="24"/>
          <w:lang w:val="en-GB"/>
        </w:rPr>
      </w:pPr>
      <w:r w:rsidRPr="005D0F87">
        <w:rPr>
          <w:rFonts w:ascii="Times New Roman" w:eastAsia="Times New Roman" w:hAnsi="Times New Roman" w:cs="Times New Roman"/>
          <w:b/>
          <w:sz w:val="24"/>
          <w:szCs w:val="24"/>
          <w:lang w:val="en-GB"/>
        </w:rPr>
        <w:lastRenderedPageBreak/>
        <w:t>Politics of belonging and world (b)ordering</w:t>
      </w:r>
    </w:p>
    <w:p w14:paraId="069B0BD7" w14:textId="0E5E6EA9" w:rsidR="00A01605" w:rsidRPr="00FA1116" w:rsidRDefault="00E476BB" w:rsidP="006C33D1">
      <w:pPr>
        <w:pStyle w:val="Normal1"/>
        <w:tabs>
          <w:tab w:val="left" w:pos="567"/>
        </w:tabs>
        <w:spacing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r w:rsidR="00867A4E" w:rsidRPr="00505875">
        <w:rPr>
          <w:rFonts w:ascii="Times New Roman" w:eastAsia="Times New Roman" w:hAnsi="Times New Roman" w:cs="Times New Roman"/>
          <w:sz w:val="24"/>
          <w:szCs w:val="24"/>
          <w:lang w:val="en-GB"/>
        </w:rPr>
        <w:t xml:space="preserve">In the previous sections I </w:t>
      </w:r>
      <w:r>
        <w:rPr>
          <w:rFonts w:ascii="Times New Roman" w:eastAsia="Times New Roman" w:hAnsi="Times New Roman" w:cs="Times New Roman"/>
          <w:sz w:val="24"/>
          <w:szCs w:val="24"/>
          <w:lang w:val="en-GB"/>
        </w:rPr>
        <w:t xml:space="preserve">have </w:t>
      </w:r>
      <w:r w:rsidR="00867A4E" w:rsidRPr="00505875">
        <w:rPr>
          <w:rFonts w:ascii="Times New Roman" w:eastAsia="Times New Roman" w:hAnsi="Times New Roman" w:cs="Times New Roman"/>
          <w:sz w:val="24"/>
          <w:szCs w:val="24"/>
          <w:lang w:val="en-GB"/>
        </w:rPr>
        <w:t>discussed how the notion of belonging, as differentiated but not entirely separated from identity, problemati</w:t>
      </w:r>
      <w:r>
        <w:rPr>
          <w:rFonts w:ascii="Times New Roman" w:eastAsia="Times New Roman" w:hAnsi="Times New Roman" w:cs="Times New Roman"/>
          <w:sz w:val="24"/>
          <w:szCs w:val="24"/>
          <w:lang w:val="en-GB"/>
        </w:rPr>
        <w:t xml:space="preserve">zes </w:t>
      </w:r>
      <w:r w:rsidR="00867A4E" w:rsidRPr="00505875">
        <w:rPr>
          <w:rFonts w:ascii="Times New Roman" w:eastAsia="Times New Roman" w:hAnsi="Times New Roman" w:cs="Times New Roman"/>
          <w:sz w:val="24"/>
          <w:szCs w:val="24"/>
          <w:lang w:val="en-GB"/>
        </w:rPr>
        <w:t>the fixed spatial lens through which various social processes and groups (mostly) in non-</w:t>
      </w:r>
      <w:r w:rsidR="00894F7A" w:rsidRPr="00505875">
        <w:rPr>
          <w:rFonts w:ascii="Times New Roman" w:eastAsia="Times New Roman" w:hAnsi="Times New Roman" w:cs="Times New Roman"/>
          <w:sz w:val="24"/>
          <w:szCs w:val="24"/>
          <w:lang w:val="en-GB"/>
        </w:rPr>
        <w:t>advanced capitalist</w:t>
      </w:r>
      <w:r w:rsidR="00867A4E" w:rsidRPr="00505875">
        <w:rPr>
          <w:rFonts w:ascii="Times New Roman" w:eastAsia="Times New Roman" w:hAnsi="Times New Roman" w:cs="Times New Roman"/>
          <w:sz w:val="24"/>
          <w:szCs w:val="24"/>
          <w:lang w:val="en-GB"/>
        </w:rPr>
        <w:t xml:space="preserve"> societies are examined. The study of belonging shifts attention to how people living in these territories are bordered</w:t>
      </w:r>
      <w:r>
        <w:rPr>
          <w:rFonts w:ascii="Times New Roman" w:eastAsia="Times New Roman" w:hAnsi="Times New Roman" w:cs="Times New Roman"/>
          <w:sz w:val="24"/>
          <w:szCs w:val="24"/>
          <w:lang w:val="en-GB"/>
        </w:rPr>
        <w:t xml:space="preserve">—i.e., </w:t>
      </w:r>
      <w:r w:rsidR="00867A4E" w:rsidRPr="00505875">
        <w:rPr>
          <w:rFonts w:ascii="Times New Roman" w:eastAsia="Times New Roman" w:hAnsi="Times New Roman" w:cs="Times New Roman"/>
          <w:sz w:val="24"/>
          <w:szCs w:val="24"/>
          <w:lang w:val="en-GB"/>
        </w:rPr>
        <w:t>further divided and fragmented</w:t>
      </w:r>
      <w:r>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and how, under specific living conditions, they can articulate views about their own context. </w:t>
      </w:r>
      <w:r w:rsidR="00103782">
        <w:rPr>
          <w:rFonts w:ascii="Times New Roman" w:eastAsia="Times New Roman" w:hAnsi="Times New Roman" w:cs="Times New Roman"/>
          <w:sz w:val="24"/>
          <w:szCs w:val="24"/>
          <w:lang w:val="en-GB"/>
        </w:rPr>
        <w:t>This</w:t>
      </w:r>
      <w:r w:rsidR="00867A4E" w:rsidRPr="00505875">
        <w:rPr>
          <w:rFonts w:ascii="Times New Roman" w:eastAsia="Times New Roman" w:hAnsi="Times New Roman" w:cs="Times New Roman"/>
          <w:sz w:val="24"/>
          <w:szCs w:val="24"/>
          <w:lang w:val="en-GB"/>
        </w:rPr>
        <w:t xml:space="preserve"> provides an understanding of the collective because it questions how</w:t>
      </w:r>
      <w:r w:rsidR="00103782">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w:t>
      </w:r>
      <w:r w:rsidR="00103782" w:rsidRPr="00505875">
        <w:rPr>
          <w:rFonts w:ascii="Times New Roman" w:eastAsia="Times New Roman" w:hAnsi="Times New Roman" w:cs="Times New Roman"/>
          <w:sz w:val="24"/>
          <w:szCs w:val="24"/>
          <w:lang w:val="en-GB"/>
        </w:rPr>
        <w:t>in broader theoretical debates</w:t>
      </w:r>
      <w:r w:rsidR="00103782">
        <w:rPr>
          <w:rFonts w:ascii="Times New Roman" w:eastAsia="Times New Roman" w:hAnsi="Times New Roman" w:cs="Times New Roman"/>
          <w:sz w:val="24"/>
          <w:szCs w:val="24"/>
          <w:lang w:val="en-GB"/>
        </w:rPr>
        <w:t>,</w:t>
      </w:r>
      <w:r w:rsidR="00103782"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concepts such as security, sovereignty</w:t>
      </w:r>
      <w:r w:rsidR="00103782">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and identity have become detached from the empirical experiences they attempt to explain. Since belonging necessarily embodies a </w:t>
      </w:r>
      <w:proofErr w:type="spellStart"/>
      <w:r w:rsidR="00867A4E" w:rsidRPr="00505875">
        <w:rPr>
          <w:rFonts w:ascii="Times New Roman" w:eastAsia="Times New Roman" w:hAnsi="Times New Roman" w:cs="Times New Roman"/>
          <w:sz w:val="24"/>
          <w:szCs w:val="24"/>
          <w:lang w:val="en-GB"/>
        </w:rPr>
        <w:t>translocal</w:t>
      </w:r>
      <w:proofErr w:type="spellEnd"/>
      <w:r w:rsidR="00867A4E" w:rsidRPr="00505875">
        <w:rPr>
          <w:rFonts w:ascii="Times New Roman" w:eastAsia="Times New Roman" w:hAnsi="Times New Roman" w:cs="Times New Roman"/>
          <w:sz w:val="24"/>
          <w:szCs w:val="24"/>
          <w:lang w:val="en-GB"/>
        </w:rPr>
        <w:t xml:space="preserve"> and transnational experience, I </w:t>
      </w:r>
      <w:r w:rsidR="00103782">
        <w:rPr>
          <w:rFonts w:ascii="Times New Roman" w:eastAsia="Times New Roman" w:hAnsi="Times New Roman" w:cs="Times New Roman"/>
          <w:sz w:val="24"/>
          <w:szCs w:val="24"/>
          <w:lang w:val="en-GB"/>
        </w:rPr>
        <w:t>argue</w:t>
      </w:r>
      <w:r w:rsidR="00103782" w:rsidRPr="00505875">
        <w:rPr>
          <w:rFonts w:ascii="Times New Roman" w:eastAsia="Times New Roman" w:hAnsi="Times New Roman" w:cs="Times New Roman"/>
          <w:sz w:val="24"/>
          <w:szCs w:val="24"/>
          <w:lang w:val="en-GB"/>
        </w:rPr>
        <w:t xml:space="preserve"> </w:t>
      </w:r>
      <w:r w:rsidR="00103782">
        <w:rPr>
          <w:rFonts w:ascii="Times New Roman" w:eastAsia="Times New Roman" w:hAnsi="Times New Roman" w:cs="Times New Roman"/>
          <w:sz w:val="24"/>
          <w:szCs w:val="24"/>
          <w:lang w:val="en-GB"/>
        </w:rPr>
        <w:t xml:space="preserve">that </w:t>
      </w:r>
      <w:r w:rsidR="00867A4E" w:rsidRPr="00505875">
        <w:rPr>
          <w:rFonts w:ascii="Times New Roman" w:eastAsia="Times New Roman" w:hAnsi="Times New Roman" w:cs="Times New Roman"/>
          <w:sz w:val="24"/>
          <w:szCs w:val="24"/>
          <w:lang w:val="en-GB"/>
        </w:rPr>
        <w:t>it generates specific knowledge about international reality and the way the world is ordered.</w:t>
      </w:r>
      <w:r w:rsidR="00867A4E" w:rsidRPr="00505875">
        <w:rPr>
          <w:rFonts w:ascii="Times New Roman" w:eastAsia="Times New Roman" w:hAnsi="Times New Roman" w:cs="Times New Roman"/>
          <w:sz w:val="24"/>
          <w:szCs w:val="24"/>
          <w:vertAlign w:val="superscript"/>
          <w:lang w:val="en-GB"/>
        </w:rPr>
        <w:endnoteReference w:id="40"/>
      </w:r>
      <w:r w:rsidR="00867A4E" w:rsidRPr="00505875">
        <w:rPr>
          <w:rFonts w:ascii="Times New Roman" w:eastAsia="Times New Roman" w:hAnsi="Times New Roman" w:cs="Times New Roman"/>
          <w:sz w:val="24"/>
          <w:szCs w:val="24"/>
          <w:lang w:val="en-GB"/>
        </w:rPr>
        <w:t xml:space="preserve"> In this regard, I understand the politics of belonging as relating to the circumstances under which people and groups claim belonging and non-belonging. The politics of belonging is the lens through which to scrutin</w:t>
      </w:r>
      <w:r w:rsidR="007B4067" w:rsidRPr="00505875">
        <w:rPr>
          <w:rFonts w:ascii="Times New Roman" w:eastAsia="Times New Roman" w:hAnsi="Times New Roman" w:cs="Times New Roman"/>
          <w:sz w:val="24"/>
          <w:szCs w:val="24"/>
          <w:lang w:val="en-GB"/>
        </w:rPr>
        <w:t>ize</w:t>
      </w:r>
      <w:r w:rsidR="00867A4E" w:rsidRPr="00505875">
        <w:rPr>
          <w:rFonts w:ascii="Times New Roman" w:eastAsia="Times New Roman" w:hAnsi="Times New Roman" w:cs="Times New Roman"/>
          <w:sz w:val="24"/>
          <w:szCs w:val="24"/>
          <w:lang w:val="en-GB"/>
        </w:rPr>
        <w:t xml:space="preserve"> dimensions of international reality</w:t>
      </w:r>
      <w:r w:rsidR="00103782">
        <w:rPr>
          <w:rFonts w:ascii="Times New Roman" w:eastAsia="Times New Roman" w:hAnsi="Times New Roman" w:cs="Times New Roman"/>
          <w:sz w:val="24"/>
          <w:szCs w:val="24"/>
          <w:lang w:val="en-GB"/>
        </w:rPr>
        <w:t xml:space="preserve">—most importantly </w:t>
      </w:r>
      <w:r w:rsidR="00867A4E" w:rsidRPr="00505875">
        <w:rPr>
          <w:rFonts w:ascii="Times New Roman" w:eastAsia="Times New Roman" w:hAnsi="Times New Roman" w:cs="Times New Roman"/>
          <w:sz w:val="24"/>
          <w:szCs w:val="24"/>
          <w:lang w:val="en-GB"/>
        </w:rPr>
        <w:t>legal, security</w:t>
      </w:r>
      <w:r w:rsidR="00103782">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and surveillance issues</w:t>
      </w:r>
      <w:r w:rsidR="00103782">
        <w:rPr>
          <w:rFonts w:ascii="Times New Roman" w:eastAsia="Times New Roman" w:hAnsi="Times New Roman" w:cs="Times New Roman"/>
          <w:sz w:val="24"/>
          <w:szCs w:val="24"/>
          <w:lang w:val="en-GB"/>
        </w:rPr>
        <w:t xml:space="preserve">—that </w:t>
      </w:r>
      <w:r w:rsidR="00867A4E" w:rsidRPr="00505875">
        <w:rPr>
          <w:rFonts w:ascii="Times New Roman" w:eastAsia="Times New Roman" w:hAnsi="Times New Roman" w:cs="Times New Roman"/>
          <w:sz w:val="24"/>
          <w:szCs w:val="24"/>
          <w:lang w:val="en-GB"/>
        </w:rPr>
        <w:t xml:space="preserve">are silenced in broader theoretical debates. </w:t>
      </w:r>
    </w:p>
    <w:p w14:paraId="0521F3E0" w14:textId="4319F2AE" w:rsidR="00A01605" w:rsidRPr="00505875" w:rsidRDefault="006C33D1" w:rsidP="00FA1116">
      <w:pPr>
        <w:pStyle w:val="Normal1"/>
        <w:tabs>
          <w:tab w:val="left" w:pos="567"/>
        </w:tabs>
        <w:spacing w:line="360" w:lineRule="auto"/>
        <w:rPr>
          <w:sz w:val="24"/>
          <w:szCs w:val="24"/>
          <w:lang w:val="en-GB"/>
        </w:rPr>
      </w:pPr>
      <w:r>
        <w:rPr>
          <w:rFonts w:ascii="Times New Roman" w:eastAsia="Times New Roman" w:hAnsi="Times New Roman" w:cs="Times New Roman"/>
          <w:sz w:val="24"/>
          <w:szCs w:val="24"/>
          <w:lang w:val="en-GB"/>
        </w:rPr>
        <w:tab/>
      </w:r>
      <w:r w:rsidR="00867A4E" w:rsidRPr="00505875">
        <w:rPr>
          <w:rFonts w:ascii="Times New Roman" w:eastAsia="Times New Roman" w:hAnsi="Times New Roman" w:cs="Times New Roman"/>
          <w:sz w:val="24"/>
          <w:szCs w:val="24"/>
          <w:lang w:val="en-GB"/>
        </w:rPr>
        <w:t>Nira Yuval-Davies</w:t>
      </w:r>
      <w:r w:rsidR="0077756A"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describes the politics of belonging as the continuous maintenance and reproduction of boundaries of the community of belonging by the hegemonic political powers</w:t>
      </w:r>
      <w:r>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but also admits that it involves their contestation and challenge by various political agents.</w:t>
      </w:r>
      <w:r w:rsidR="00867A4E" w:rsidRPr="00505875">
        <w:rPr>
          <w:rFonts w:ascii="Times New Roman" w:eastAsia="Times New Roman" w:hAnsi="Times New Roman" w:cs="Times New Roman"/>
          <w:sz w:val="24"/>
          <w:szCs w:val="24"/>
          <w:vertAlign w:val="superscript"/>
          <w:lang w:val="en-GB"/>
        </w:rPr>
        <w:endnoteReference w:id="41"/>
      </w:r>
      <w:r w:rsidR="00867A4E" w:rsidRPr="00505875">
        <w:rPr>
          <w:rFonts w:ascii="Times New Roman" w:eastAsia="Times New Roman" w:hAnsi="Times New Roman" w:cs="Times New Roman"/>
          <w:sz w:val="24"/>
          <w:szCs w:val="24"/>
          <w:lang w:val="en-GB"/>
        </w:rPr>
        <w:t xml:space="preserve"> This latter aspect is the focus of </w:t>
      </w:r>
      <w:r>
        <w:rPr>
          <w:rFonts w:ascii="Times New Roman" w:eastAsia="Times New Roman" w:hAnsi="Times New Roman" w:cs="Times New Roman"/>
          <w:sz w:val="24"/>
          <w:szCs w:val="24"/>
          <w:lang w:val="en-GB"/>
        </w:rPr>
        <w:t>my</w:t>
      </w:r>
      <w:r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attention because the politics of belonging is not only about state belonging, implied in </w:t>
      </w:r>
      <w:r>
        <w:rPr>
          <w:rFonts w:ascii="Times New Roman" w:eastAsia="Times New Roman" w:hAnsi="Times New Roman" w:cs="Times New Roman"/>
          <w:sz w:val="24"/>
          <w:szCs w:val="24"/>
          <w:lang w:val="en-GB"/>
        </w:rPr>
        <w:t>one’s</w:t>
      </w:r>
      <w:r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relation to citizenship, but </w:t>
      </w:r>
      <w:r w:rsidR="002F343E">
        <w:rPr>
          <w:rFonts w:ascii="Times New Roman" w:eastAsia="Times New Roman" w:hAnsi="Times New Roman" w:cs="Times New Roman"/>
          <w:sz w:val="24"/>
          <w:szCs w:val="24"/>
          <w:lang w:val="en-GB"/>
        </w:rPr>
        <w:t xml:space="preserve">also </w:t>
      </w:r>
      <w:r w:rsidR="00867A4E" w:rsidRPr="00505875">
        <w:rPr>
          <w:rFonts w:ascii="Times New Roman" w:eastAsia="Times New Roman" w:hAnsi="Times New Roman" w:cs="Times New Roman"/>
          <w:sz w:val="24"/>
          <w:szCs w:val="24"/>
          <w:lang w:val="en-GB"/>
        </w:rPr>
        <w:t>a form of contesting existing hegemonies which can draw attention to new or alternative understandings of space, insofar</w:t>
      </w:r>
      <w:r>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as belonging embodies territoriality.</w:t>
      </w:r>
      <w:r w:rsidR="00867A4E" w:rsidRPr="00505875">
        <w:rPr>
          <w:rFonts w:ascii="Times New Roman" w:eastAsia="Times New Roman" w:hAnsi="Times New Roman" w:cs="Times New Roman"/>
          <w:sz w:val="24"/>
          <w:szCs w:val="24"/>
          <w:vertAlign w:val="superscript"/>
          <w:lang w:val="en-GB"/>
        </w:rPr>
        <w:endnoteReference w:id="42"/>
      </w:r>
      <w:r w:rsidR="00867A4E" w:rsidRPr="00505875">
        <w:rPr>
          <w:rFonts w:ascii="Times New Roman" w:eastAsia="Times New Roman" w:hAnsi="Times New Roman" w:cs="Times New Roman"/>
          <w:sz w:val="24"/>
          <w:szCs w:val="24"/>
          <w:lang w:val="en-GB"/>
        </w:rPr>
        <w:t xml:space="preserve"> Yuval-Davies and Anthias underline the intersectional dimension </w:t>
      </w:r>
      <w:r w:rsidR="002F343E">
        <w:rPr>
          <w:rFonts w:ascii="Times New Roman" w:eastAsia="Times New Roman" w:hAnsi="Times New Roman" w:cs="Times New Roman"/>
          <w:sz w:val="24"/>
          <w:szCs w:val="24"/>
          <w:lang w:val="en-GB"/>
        </w:rPr>
        <w:t xml:space="preserve">that is </w:t>
      </w:r>
      <w:r w:rsidR="00867A4E" w:rsidRPr="00505875">
        <w:rPr>
          <w:rFonts w:ascii="Times New Roman" w:eastAsia="Times New Roman" w:hAnsi="Times New Roman" w:cs="Times New Roman"/>
          <w:sz w:val="24"/>
          <w:szCs w:val="24"/>
          <w:lang w:val="en-GB"/>
        </w:rPr>
        <w:t>implicit in the notion of belonging at the level of social locations</w:t>
      </w:r>
      <w:r w:rsidR="002F343E">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in the sense that claiming belonging is </w:t>
      </w:r>
      <w:r w:rsidR="002F343E">
        <w:rPr>
          <w:rFonts w:ascii="Times New Roman" w:eastAsia="Times New Roman" w:hAnsi="Times New Roman" w:cs="Times New Roman"/>
          <w:sz w:val="24"/>
          <w:szCs w:val="24"/>
          <w:lang w:val="en-GB"/>
        </w:rPr>
        <w:t>always</w:t>
      </w:r>
      <w:r w:rsidR="002F343E"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affected by other cross-cutting categories (class, gender, race, etc.).</w:t>
      </w:r>
      <w:r w:rsidR="00867A4E" w:rsidRPr="00505875">
        <w:rPr>
          <w:rFonts w:ascii="Times New Roman" w:eastAsia="Times New Roman" w:hAnsi="Times New Roman" w:cs="Times New Roman"/>
          <w:sz w:val="24"/>
          <w:szCs w:val="24"/>
          <w:vertAlign w:val="superscript"/>
          <w:lang w:val="en-GB"/>
        </w:rPr>
        <w:endnoteReference w:id="43"/>
      </w:r>
      <w:r w:rsidR="002E643E" w:rsidRPr="00505875">
        <w:rPr>
          <w:rFonts w:ascii="Times New Roman" w:eastAsia="Times New Roman" w:hAnsi="Times New Roman" w:cs="Times New Roman"/>
          <w:sz w:val="24"/>
          <w:szCs w:val="24"/>
          <w:lang w:val="en-GB"/>
        </w:rPr>
        <w:t xml:space="preserve"> </w:t>
      </w:r>
      <w:r w:rsidR="008831CF" w:rsidRPr="00505875">
        <w:rPr>
          <w:rFonts w:ascii="Times New Roman" w:eastAsia="Times New Roman" w:hAnsi="Times New Roman" w:cs="Times New Roman"/>
          <w:sz w:val="24"/>
          <w:szCs w:val="24"/>
          <w:lang w:val="en-GB"/>
        </w:rPr>
        <w:t xml:space="preserve">Therefore, claiming </w:t>
      </w:r>
      <w:r w:rsidR="00867A4E" w:rsidRPr="00505875">
        <w:rPr>
          <w:rFonts w:ascii="Times New Roman" w:eastAsia="Times New Roman" w:hAnsi="Times New Roman" w:cs="Times New Roman"/>
          <w:sz w:val="24"/>
          <w:szCs w:val="24"/>
          <w:lang w:val="en-GB"/>
        </w:rPr>
        <w:t>belonging is also a proc</w:t>
      </w:r>
      <w:r w:rsidR="000438FF" w:rsidRPr="00505875">
        <w:rPr>
          <w:rFonts w:ascii="Times New Roman" w:eastAsia="Times New Roman" w:hAnsi="Times New Roman" w:cs="Times New Roman"/>
          <w:sz w:val="24"/>
          <w:szCs w:val="24"/>
          <w:lang w:val="en-GB"/>
        </w:rPr>
        <w:t>ess of re-appropriation and</w:t>
      </w:r>
      <w:r w:rsidR="00AD6FC0" w:rsidRPr="00505875">
        <w:rPr>
          <w:rFonts w:ascii="Times New Roman" w:eastAsia="Times New Roman" w:hAnsi="Times New Roman" w:cs="Times New Roman"/>
          <w:sz w:val="24"/>
          <w:szCs w:val="24"/>
          <w:lang w:val="en-GB"/>
        </w:rPr>
        <w:t xml:space="preserve"> </w:t>
      </w:r>
      <w:r w:rsidR="008831CF" w:rsidRPr="00505875">
        <w:rPr>
          <w:rFonts w:ascii="Times New Roman" w:eastAsia="Times New Roman" w:hAnsi="Times New Roman" w:cs="Times New Roman"/>
          <w:sz w:val="24"/>
          <w:szCs w:val="24"/>
          <w:lang w:val="en-GB"/>
        </w:rPr>
        <w:t xml:space="preserve">placemaking by which reality </w:t>
      </w:r>
      <w:r w:rsidR="002F343E" w:rsidRPr="00505875">
        <w:rPr>
          <w:rFonts w:ascii="Times New Roman" w:eastAsia="Times New Roman" w:hAnsi="Times New Roman" w:cs="Times New Roman"/>
          <w:sz w:val="24"/>
          <w:szCs w:val="24"/>
          <w:lang w:val="en-GB"/>
        </w:rPr>
        <w:t xml:space="preserve">is transformed </w:t>
      </w:r>
      <w:r w:rsidR="008831CF" w:rsidRPr="00505875">
        <w:rPr>
          <w:rFonts w:ascii="Times New Roman" w:eastAsia="Times New Roman" w:hAnsi="Times New Roman" w:cs="Times New Roman"/>
          <w:sz w:val="24"/>
          <w:szCs w:val="24"/>
          <w:lang w:val="en-GB"/>
        </w:rPr>
        <w:t>at various spatial scales.</w:t>
      </w:r>
    </w:p>
    <w:p w14:paraId="029597C5" w14:textId="6C603487" w:rsidR="00A01605" w:rsidRPr="00505875" w:rsidRDefault="002F343E" w:rsidP="00FA1116">
      <w:pPr>
        <w:pStyle w:val="Normal1"/>
        <w:tabs>
          <w:tab w:val="left" w:pos="567"/>
        </w:tabs>
        <w:spacing w:line="360" w:lineRule="auto"/>
        <w:rPr>
          <w:sz w:val="24"/>
          <w:szCs w:val="24"/>
          <w:lang w:val="en-GB"/>
        </w:rPr>
      </w:pPr>
      <w:r>
        <w:rPr>
          <w:rFonts w:ascii="Times New Roman" w:eastAsia="Times New Roman" w:hAnsi="Times New Roman" w:cs="Times New Roman"/>
          <w:color w:val="auto"/>
          <w:sz w:val="24"/>
          <w:szCs w:val="24"/>
          <w:lang w:val="en-GB"/>
        </w:rPr>
        <w:tab/>
      </w:r>
      <w:r w:rsidR="00CB28CE" w:rsidRPr="00505875">
        <w:rPr>
          <w:rFonts w:ascii="Times New Roman" w:eastAsia="Times New Roman" w:hAnsi="Times New Roman" w:cs="Times New Roman"/>
          <w:color w:val="auto"/>
          <w:sz w:val="24"/>
          <w:szCs w:val="24"/>
          <w:lang w:val="en-GB"/>
        </w:rPr>
        <w:t>Th</w:t>
      </w:r>
      <w:r w:rsidR="00504A26" w:rsidRPr="00505875">
        <w:rPr>
          <w:rFonts w:ascii="Times New Roman" w:eastAsia="Times New Roman" w:hAnsi="Times New Roman" w:cs="Times New Roman"/>
          <w:color w:val="auto"/>
          <w:sz w:val="24"/>
          <w:szCs w:val="24"/>
          <w:lang w:val="en-GB"/>
        </w:rPr>
        <w:t>is</w:t>
      </w:r>
      <w:r w:rsidR="00CB28CE" w:rsidRPr="00505875">
        <w:rPr>
          <w:rFonts w:ascii="Times New Roman" w:eastAsia="Times New Roman" w:hAnsi="Times New Roman" w:cs="Times New Roman"/>
          <w:color w:val="auto"/>
          <w:sz w:val="24"/>
          <w:szCs w:val="24"/>
          <w:lang w:val="en-GB"/>
        </w:rPr>
        <w:t xml:space="preserve"> book</w:t>
      </w:r>
      <w:r w:rsidR="00504A26" w:rsidRPr="00505875">
        <w:rPr>
          <w:rFonts w:ascii="Times New Roman" w:eastAsia="Times New Roman" w:hAnsi="Times New Roman" w:cs="Times New Roman"/>
          <w:color w:val="auto"/>
          <w:sz w:val="24"/>
          <w:szCs w:val="24"/>
          <w:lang w:val="en-GB"/>
        </w:rPr>
        <w:t xml:space="preserve"> has discussed</w:t>
      </w:r>
      <w:r w:rsidR="00CB28CE" w:rsidRPr="00505875">
        <w:rPr>
          <w:rFonts w:ascii="Times New Roman" w:eastAsia="Times New Roman" w:hAnsi="Times New Roman" w:cs="Times New Roman"/>
          <w:color w:val="auto"/>
          <w:sz w:val="24"/>
          <w:szCs w:val="24"/>
          <w:lang w:val="en-GB"/>
        </w:rPr>
        <w:t xml:space="preserve"> </w:t>
      </w:r>
      <w:r w:rsidR="00495341" w:rsidRPr="00505875">
        <w:rPr>
          <w:rFonts w:ascii="Times New Roman" w:eastAsia="Times New Roman" w:hAnsi="Times New Roman" w:cs="Times New Roman"/>
          <w:color w:val="auto"/>
          <w:sz w:val="24"/>
          <w:szCs w:val="24"/>
          <w:lang w:val="en-GB"/>
        </w:rPr>
        <w:t xml:space="preserve">the manifestations of </w:t>
      </w:r>
      <w:r w:rsidR="00867A4E" w:rsidRPr="00505875">
        <w:rPr>
          <w:rFonts w:ascii="Times New Roman" w:eastAsia="Times New Roman" w:hAnsi="Times New Roman" w:cs="Times New Roman"/>
          <w:color w:val="auto"/>
          <w:sz w:val="24"/>
          <w:szCs w:val="24"/>
          <w:lang w:val="en-GB"/>
        </w:rPr>
        <w:t xml:space="preserve">conflict </w:t>
      </w:r>
      <w:r w:rsidR="00A3623C" w:rsidRPr="00505875">
        <w:rPr>
          <w:rFonts w:ascii="Times New Roman" w:eastAsia="Times New Roman" w:hAnsi="Times New Roman" w:cs="Times New Roman"/>
          <w:color w:val="auto"/>
          <w:sz w:val="24"/>
          <w:szCs w:val="24"/>
          <w:lang w:val="en-GB"/>
        </w:rPr>
        <w:t>i</w:t>
      </w:r>
      <w:r w:rsidR="00867A4E" w:rsidRPr="00505875">
        <w:rPr>
          <w:rFonts w:ascii="Times New Roman" w:eastAsia="Times New Roman" w:hAnsi="Times New Roman" w:cs="Times New Roman"/>
          <w:color w:val="auto"/>
          <w:sz w:val="24"/>
          <w:szCs w:val="24"/>
          <w:lang w:val="en-GB"/>
        </w:rPr>
        <w:t>n</w:t>
      </w:r>
      <w:r w:rsidR="00CB28CE" w:rsidRPr="00505875">
        <w:rPr>
          <w:rFonts w:ascii="Times New Roman" w:eastAsia="Times New Roman" w:hAnsi="Times New Roman" w:cs="Times New Roman"/>
          <w:color w:val="auto"/>
          <w:sz w:val="24"/>
          <w:szCs w:val="24"/>
          <w:lang w:val="en-GB"/>
        </w:rPr>
        <w:t xml:space="preserve"> </w:t>
      </w:r>
      <w:r w:rsidR="00AD6FC0" w:rsidRPr="00505875">
        <w:rPr>
          <w:rFonts w:ascii="Times New Roman" w:eastAsia="Times New Roman" w:hAnsi="Times New Roman" w:cs="Times New Roman"/>
          <w:color w:val="auto"/>
          <w:sz w:val="24"/>
          <w:szCs w:val="24"/>
          <w:lang w:val="en-GB"/>
        </w:rPr>
        <w:t>the disputed Kashmir territories between India and Pakistan</w:t>
      </w:r>
      <w:r w:rsidR="009071F5">
        <w:rPr>
          <w:rFonts w:ascii="Times New Roman" w:eastAsia="Times New Roman" w:hAnsi="Times New Roman" w:cs="Times New Roman"/>
          <w:color w:val="auto"/>
          <w:sz w:val="24"/>
          <w:szCs w:val="24"/>
          <w:lang w:val="en-GB"/>
        </w:rPr>
        <w:t>: the</w:t>
      </w:r>
      <w:r w:rsidR="002E643E" w:rsidRPr="00505875">
        <w:rPr>
          <w:rFonts w:ascii="Times New Roman" w:eastAsia="Times New Roman" w:hAnsi="Times New Roman" w:cs="Times New Roman"/>
          <w:color w:val="auto"/>
          <w:sz w:val="24"/>
          <w:szCs w:val="24"/>
          <w:lang w:val="en-GB"/>
        </w:rPr>
        <w:t xml:space="preserve"> </w:t>
      </w:r>
      <w:r w:rsidR="00867A4E" w:rsidRPr="00505875">
        <w:rPr>
          <w:rFonts w:ascii="Times New Roman" w:eastAsia="Times New Roman" w:hAnsi="Times New Roman" w:cs="Times New Roman"/>
          <w:sz w:val="24"/>
          <w:szCs w:val="24"/>
          <w:lang w:val="en-GB"/>
        </w:rPr>
        <w:t>militar</w:t>
      </w:r>
      <w:r w:rsidR="007B4067" w:rsidRPr="00505875">
        <w:rPr>
          <w:rFonts w:ascii="Times New Roman" w:eastAsia="Times New Roman" w:hAnsi="Times New Roman" w:cs="Times New Roman"/>
          <w:sz w:val="24"/>
          <w:szCs w:val="24"/>
          <w:lang w:val="en-GB"/>
        </w:rPr>
        <w:t>ization</w:t>
      </w:r>
      <w:r w:rsidR="00867A4E" w:rsidRPr="00505875">
        <w:rPr>
          <w:rFonts w:ascii="Times New Roman" w:eastAsia="Times New Roman" w:hAnsi="Times New Roman" w:cs="Times New Roman"/>
          <w:sz w:val="24"/>
          <w:szCs w:val="24"/>
          <w:lang w:val="en-GB"/>
        </w:rPr>
        <w:t xml:space="preserve"> of the Kashmir Valley, tight surveillance and lack of basic freedoms in parts of AJK and Gilgit-Baltistan, etc. The dynamics of conflict in the Kashmir Valley have also tightened the boundaries of the </w:t>
      </w:r>
      <w:r w:rsidR="00867A4E" w:rsidRPr="00505875">
        <w:rPr>
          <w:rFonts w:ascii="Times New Roman" w:eastAsia="Times New Roman" w:hAnsi="Times New Roman" w:cs="Times New Roman"/>
          <w:sz w:val="24"/>
          <w:szCs w:val="24"/>
          <w:lang w:val="en-GB"/>
        </w:rPr>
        <w:lastRenderedPageBreak/>
        <w:t>community and, as mentioned before, have made dialogue difficult between and within the various groups. The dispute has been discussed in the media and</w:t>
      </w:r>
      <w:r w:rsidR="00B606BF">
        <w:rPr>
          <w:rFonts w:ascii="Times New Roman" w:eastAsia="Times New Roman" w:hAnsi="Times New Roman" w:cs="Times New Roman"/>
          <w:sz w:val="24"/>
          <w:szCs w:val="24"/>
          <w:lang w:val="en-GB"/>
        </w:rPr>
        <w:t xml:space="preserve"> in</w:t>
      </w:r>
      <w:r w:rsidR="00867A4E" w:rsidRPr="00505875">
        <w:rPr>
          <w:rFonts w:ascii="Times New Roman" w:eastAsia="Times New Roman" w:hAnsi="Times New Roman" w:cs="Times New Roman"/>
          <w:sz w:val="24"/>
          <w:szCs w:val="24"/>
          <w:lang w:val="en-GB"/>
        </w:rPr>
        <w:t xml:space="preserve"> some academic works as an identity issue </w:t>
      </w:r>
      <w:r w:rsidR="00B606BF">
        <w:rPr>
          <w:rFonts w:ascii="Times New Roman" w:eastAsia="Times New Roman" w:hAnsi="Times New Roman" w:cs="Times New Roman"/>
          <w:sz w:val="24"/>
          <w:szCs w:val="24"/>
          <w:lang w:val="en-GB"/>
        </w:rPr>
        <w:t>of</w:t>
      </w:r>
      <w:r w:rsidR="00B606BF"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the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Kashmiri Muslims</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versus the Indian state, in which Kashmiri Muslims (especially Sunnis) from the Valley are singled out as the source of dissent.</w:t>
      </w:r>
      <w:r w:rsidR="00867A4E" w:rsidRPr="00505875">
        <w:rPr>
          <w:rFonts w:ascii="Times New Roman" w:eastAsia="Times New Roman" w:hAnsi="Times New Roman" w:cs="Times New Roman"/>
          <w:sz w:val="24"/>
          <w:szCs w:val="24"/>
          <w:vertAlign w:val="superscript"/>
          <w:lang w:val="en-GB"/>
        </w:rPr>
        <w:endnoteReference w:id="44"/>
      </w:r>
      <w:r w:rsidR="00867A4E" w:rsidRPr="00505875">
        <w:rPr>
          <w:rFonts w:ascii="Times New Roman" w:eastAsia="Times New Roman" w:hAnsi="Times New Roman" w:cs="Times New Roman"/>
          <w:sz w:val="24"/>
          <w:szCs w:val="24"/>
          <w:lang w:val="en-GB"/>
        </w:rPr>
        <w:t xml:space="preserve"> Instead of acknowledging that the Kashmir issue extends beyond the Kashmir Valley and the LoC, a number of scholars have </w:t>
      </w:r>
      <w:r w:rsidR="008D44DC" w:rsidRPr="00505875">
        <w:rPr>
          <w:rFonts w:ascii="Times New Roman" w:eastAsia="Times New Roman" w:hAnsi="Times New Roman" w:cs="Times New Roman"/>
          <w:sz w:val="24"/>
          <w:szCs w:val="24"/>
          <w:lang w:val="en-GB"/>
        </w:rPr>
        <w:t>framed the problem within the confines</w:t>
      </w:r>
      <w:r w:rsidR="008D44DC">
        <w:rPr>
          <w:rFonts w:ascii="Times New Roman" w:eastAsia="Times New Roman" w:hAnsi="Times New Roman" w:cs="Times New Roman"/>
          <w:sz w:val="24"/>
          <w:szCs w:val="24"/>
          <w:lang w:val="en-GB"/>
        </w:rPr>
        <w:t xml:space="preserve"> of the</w:t>
      </w:r>
      <w:r w:rsidR="008D44DC" w:rsidRPr="00505875">
        <w:rPr>
          <w:rFonts w:ascii="Times New Roman" w:eastAsia="Times New Roman" w:hAnsi="Times New Roman" w:cs="Times New Roman"/>
          <w:sz w:val="24"/>
          <w:szCs w:val="24"/>
          <w:lang w:val="en-GB"/>
        </w:rPr>
        <w:t xml:space="preserve"> state </w:t>
      </w:r>
      <w:r w:rsidR="008D44DC">
        <w:rPr>
          <w:rFonts w:ascii="Times New Roman" w:eastAsia="Times New Roman" w:hAnsi="Times New Roman" w:cs="Times New Roman"/>
          <w:sz w:val="24"/>
          <w:szCs w:val="24"/>
          <w:lang w:val="en-GB"/>
        </w:rPr>
        <w:t xml:space="preserve">by </w:t>
      </w:r>
      <w:r w:rsidR="008D44DC" w:rsidRPr="00505875">
        <w:rPr>
          <w:rFonts w:ascii="Times New Roman" w:eastAsia="Times New Roman" w:hAnsi="Times New Roman" w:cs="Times New Roman"/>
          <w:sz w:val="24"/>
          <w:szCs w:val="24"/>
          <w:lang w:val="en-GB"/>
        </w:rPr>
        <w:t>recogniz</w:t>
      </w:r>
      <w:r w:rsidR="008D44DC">
        <w:rPr>
          <w:rFonts w:ascii="Times New Roman" w:eastAsia="Times New Roman" w:hAnsi="Times New Roman" w:cs="Times New Roman"/>
          <w:sz w:val="24"/>
          <w:szCs w:val="24"/>
          <w:lang w:val="en-GB"/>
        </w:rPr>
        <w:t>ing</w:t>
      </w:r>
      <w:r w:rsidR="008D44DC"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the failure of the Indian state to address </w:t>
      </w:r>
      <w:r w:rsidR="008D44DC">
        <w:rPr>
          <w:rFonts w:ascii="Times New Roman" w:eastAsia="Times New Roman" w:hAnsi="Times New Roman" w:cs="Times New Roman"/>
          <w:sz w:val="24"/>
          <w:szCs w:val="24"/>
          <w:lang w:val="en-GB"/>
        </w:rPr>
        <w:t xml:space="preserve">Kashmiri </w:t>
      </w:r>
      <w:r w:rsidR="00867A4E" w:rsidRPr="00505875">
        <w:rPr>
          <w:rFonts w:ascii="Times New Roman" w:eastAsia="Times New Roman" w:hAnsi="Times New Roman" w:cs="Times New Roman"/>
          <w:sz w:val="24"/>
          <w:szCs w:val="24"/>
          <w:lang w:val="en-GB"/>
        </w:rPr>
        <w:t>nationalism.</w:t>
      </w:r>
      <w:r w:rsidR="00867A4E" w:rsidRPr="00505875">
        <w:rPr>
          <w:rFonts w:ascii="Times New Roman" w:eastAsia="Times New Roman" w:hAnsi="Times New Roman" w:cs="Times New Roman"/>
          <w:sz w:val="24"/>
          <w:szCs w:val="24"/>
          <w:vertAlign w:val="superscript"/>
          <w:lang w:val="en-GB"/>
        </w:rPr>
        <w:endnoteReference w:id="45"/>
      </w:r>
      <w:r w:rsidR="00867A4E" w:rsidRPr="00505875">
        <w:rPr>
          <w:rFonts w:ascii="Times New Roman" w:eastAsia="Times New Roman" w:hAnsi="Times New Roman" w:cs="Times New Roman"/>
          <w:sz w:val="24"/>
          <w:szCs w:val="24"/>
          <w:lang w:val="en-GB"/>
        </w:rPr>
        <w:t xml:space="preserve"> Framed in this way, the representation of the conflict ignores a more complex and interactive understanding of these societies based on everyday experience. Some anthropological works on specific groups in various parts of the disputed territories have highlighted aspects of agency and structure </w:t>
      </w:r>
      <w:r w:rsidR="008D44DC">
        <w:rPr>
          <w:rFonts w:ascii="Times New Roman" w:eastAsia="Times New Roman" w:hAnsi="Times New Roman" w:cs="Times New Roman"/>
          <w:sz w:val="24"/>
          <w:szCs w:val="24"/>
          <w:lang w:val="en-GB"/>
        </w:rPr>
        <w:t>that</w:t>
      </w:r>
      <w:r w:rsidR="008D44DC"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are neglected in broader political and sociological studies and which show the relational and interactive dimension examined here.</w:t>
      </w:r>
      <w:r w:rsidR="00867A4E" w:rsidRPr="00505875">
        <w:rPr>
          <w:rFonts w:ascii="Times New Roman" w:eastAsia="Times New Roman" w:hAnsi="Times New Roman" w:cs="Times New Roman"/>
          <w:sz w:val="24"/>
          <w:szCs w:val="24"/>
          <w:vertAlign w:val="superscript"/>
          <w:lang w:val="en-GB"/>
        </w:rPr>
        <w:endnoteReference w:id="46"/>
      </w:r>
      <w:r w:rsidR="00867A4E" w:rsidRPr="00505875">
        <w:rPr>
          <w:rFonts w:ascii="Times New Roman" w:eastAsia="Times New Roman" w:hAnsi="Times New Roman" w:cs="Times New Roman"/>
          <w:sz w:val="24"/>
          <w:szCs w:val="24"/>
          <w:lang w:val="en-GB"/>
        </w:rPr>
        <w:t xml:space="preserve"> In other words, the conflict in the Kashmir Valley and the political context of those in AJK, Gilgit-Baltistan</w:t>
      </w:r>
      <w:r w:rsidR="008D44DC">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and Ladakh are interrelated by the dynamics </w:t>
      </w:r>
      <w:r w:rsidR="008D44DC" w:rsidRPr="00505875">
        <w:rPr>
          <w:rFonts w:ascii="Times New Roman" w:eastAsia="Times New Roman" w:hAnsi="Times New Roman" w:cs="Times New Roman"/>
          <w:sz w:val="24"/>
          <w:szCs w:val="24"/>
          <w:lang w:val="en-GB"/>
        </w:rPr>
        <w:t xml:space="preserve">associated </w:t>
      </w:r>
      <w:r w:rsidR="008D44DC">
        <w:rPr>
          <w:rFonts w:ascii="Times New Roman" w:eastAsia="Times New Roman" w:hAnsi="Times New Roman" w:cs="Times New Roman"/>
          <w:sz w:val="24"/>
          <w:szCs w:val="24"/>
          <w:lang w:val="en-GB"/>
        </w:rPr>
        <w:t>with</w:t>
      </w:r>
      <w:r w:rsidR="008D44DC" w:rsidRPr="00505875">
        <w:rPr>
          <w:rFonts w:ascii="Times New Roman" w:eastAsia="Times New Roman" w:hAnsi="Times New Roman" w:cs="Times New Roman"/>
          <w:sz w:val="24"/>
          <w:szCs w:val="24"/>
          <w:lang w:val="en-GB"/>
        </w:rPr>
        <w:t xml:space="preserve"> </w:t>
      </w:r>
      <w:r w:rsidR="008D44DC">
        <w:rPr>
          <w:rFonts w:ascii="Times New Roman" w:eastAsia="Times New Roman" w:hAnsi="Times New Roman" w:cs="Times New Roman"/>
          <w:sz w:val="24"/>
          <w:szCs w:val="24"/>
          <w:lang w:val="en-GB"/>
        </w:rPr>
        <w:t>(</w:t>
      </w:r>
      <w:r w:rsidR="008D44DC" w:rsidRPr="00505875">
        <w:rPr>
          <w:rFonts w:ascii="Times New Roman" w:eastAsia="Times New Roman" w:hAnsi="Times New Roman" w:cs="Times New Roman"/>
          <w:sz w:val="24"/>
          <w:szCs w:val="24"/>
          <w:lang w:val="en-GB"/>
        </w:rPr>
        <w:t>that is, the figuration</w:t>
      </w:r>
      <w:r w:rsidR="008D44DC">
        <w:rPr>
          <w:rFonts w:ascii="Times New Roman" w:eastAsia="Times New Roman" w:hAnsi="Times New Roman" w:cs="Times New Roman"/>
          <w:sz w:val="24"/>
          <w:szCs w:val="24"/>
          <w:lang w:val="en-GB"/>
        </w:rPr>
        <w:t xml:space="preserve"> of)</w:t>
      </w:r>
      <w:r w:rsidR="008D44DC"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the border. </w:t>
      </w:r>
    </w:p>
    <w:p w14:paraId="3FEC074E" w14:textId="73A95974" w:rsidR="00A01605" w:rsidRPr="00505875" w:rsidRDefault="008D44DC" w:rsidP="00FA1116">
      <w:pPr>
        <w:pStyle w:val="Normal1"/>
        <w:tabs>
          <w:tab w:val="left" w:pos="567"/>
        </w:tabs>
        <w:spacing w:line="360" w:lineRule="auto"/>
        <w:rPr>
          <w:sz w:val="24"/>
          <w:szCs w:val="24"/>
          <w:lang w:val="en-GB"/>
        </w:rPr>
      </w:pPr>
      <w:r>
        <w:rPr>
          <w:rFonts w:ascii="Times New Roman" w:eastAsia="Times New Roman" w:hAnsi="Times New Roman" w:cs="Times New Roman"/>
          <w:sz w:val="24"/>
          <w:szCs w:val="24"/>
          <w:lang w:val="en-GB"/>
        </w:rPr>
        <w:tab/>
      </w:r>
      <w:r w:rsidR="00867A4E" w:rsidRPr="00505875">
        <w:rPr>
          <w:rFonts w:ascii="Times New Roman" w:eastAsia="Times New Roman" w:hAnsi="Times New Roman" w:cs="Times New Roman"/>
          <w:sz w:val="24"/>
          <w:szCs w:val="24"/>
          <w:lang w:val="en-GB"/>
        </w:rPr>
        <w:t xml:space="preserve">There is little doubt that the conflict </w:t>
      </w:r>
      <w:r>
        <w:rPr>
          <w:rFonts w:ascii="Times New Roman" w:eastAsia="Times New Roman" w:hAnsi="Times New Roman" w:cs="Times New Roman"/>
          <w:sz w:val="24"/>
          <w:szCs w:val="24"/>
          <w:lang w:val="en-GB"/>
        </w:rPr>
        <w:t>that</w:t>
      </w:r>
      <w:r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erupted in the Kashmir Valley in 1989 was initiated by organ</w:t>
      </w:r>
      <w:r w:rsidR="007B4067" w:rsidRPr="00505875">
        <w:rPr>
          <w:rFonts w:ascii="Times New Roman" w:eastAsia="Times New Roman" w:hAnsi="Times New Roman" w:cs="Times New Roman"/>
          <w:sz w:val="24"/>
          <w:szCs w:val="24"/>
          <w:lang w:val="en-GB"/>
        </w:rPr>
        <w:t>ization</w:t>
      </w:r>
      <w:r w:rsidR="00867A4E" w:rsidRPr="00505875">
        <w:rPr>
          <w:rFonts w:ascii="Times New Roman" w:eastAsia="Times New Roman" w:hAnsi="Times New Roman" w:cs="Times New Roman"/>
          <w:sz w:val="24"/>
          <w:szCs w:val="24"/>
          <w:lang w:val="en-GB"/>
        </w:rPr>
        <w:t xml:space="preserve">s whose members were Muslims, </w:t>
      </w:r>
      <w:r>
        <w:rPr>
          <w:rFonts w:ascii="Times New Roman" w:eastAsia="Times New Roman" w:hAnsi="Times New Roman" w:cs="Times New Roman"/>
          <w:sz w:val="24"/>
          <w:szCs w:val="24"/>
          <w:lang w:val="en-GB"/>
        </w:rPr>
        <w:t xml:space="preserve">and </w:t>
      </w:r>
      <w:r w:rsidR="00867A4E" w:rsidRPr="00505875">
        <w:rPr>
          <w:rFonts w:ascii="Times New Roman" w:eastAsia="Times New Roman" w:hAnsi="Times New Roman" w:cs="Times New Roman"/>
          <w:sz w:val="24"/>
          <w:szCs w:val="24"/>
          <w:lang w:val="en-GB"/>
        </w:rPr>
        <w:t>that many</w:t>
      </w:r>
      <w:r>
        <w:rPr>
          <w:rFonts w:ascii="Times New Roman" w:eastAsia="Times New Roman" w:hAnsi="Times New Roman" w:cs="Times New Roman"/>
          <w:sz w:val="24"/>
          <w:szCs w:val="24"/>
          <w:lang w:val="en-GB"/>
        </w:rPr>
        <w:t xml:space="preserve"> people</w:t>
      </w:r>
      <w:r w:rsidR="00867A4E" w:rsidRPr="0050587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primarily </w:t>
      </w:r>
      <w:r w:rsidR="00867A4E" w:rsidRPr="00505875">
        <w:rPr>
          <w:rFonts w:ascii="Times New Roman" w:eastAsia="Times New Roman" w:hAnsi="Times New Roman" w:cs="Times New Roman"/>
          <w:sz w:val="24"/>
          <w:szCs w:val="24"/>
          <w:lang w:val="en-GB"/>
        </w:rPr>
        <w:t>youth</w:t>
      </w:r>
      <w:r>
        <w:rPr>
          <w:rFonts w:ascii="Times New Roman" w:eastAsia="Times New Roman" w:hAnsi="Times New Roman" w:cs="Times New Roman"/>
          <w:sz w:val="24"/>
          <w:szCs w:val="24"/>
          <w:lang w:val="en-GB"/>
        </w:rPr>
        <w:t>s</w:t>
      </w:r>
      <w:r w:rsidR="00867A4E" w:rsidRPr="00505875">
        <w:rPr>
          <w:rFonts w:ascii="Times New Roman" w:eastAsia="Times New Roman" w:hAnsi="Times New Roman" w:cs="Times New Roman"/>
          <w:sz w:val="24"/>
          <w:szCs w:val="24"/>
          <w:lang w:val="en-GB"/>
        </w:rPr>
        <w:t xml:space="preserve"> from mostly low</w:t>
      </w:r>
      <w:r>
        <w:rPr>
          <w:rFonts w:ascii="Times New Roman" w:eastAsia="Times New Roman" w:hAnsi="Times New Roman" w:cs="Times New Roman"/>
          <w:sz w:val="24"/>
          <w:szCs w:val="24"/>
          <w:lang w:val="en-GB"/>
        </w:rPr>
        <w:t>er</w:t>
      </w:r>
      <w:r w:rsidR="00867A4E" w:rsidRPr="00505875">
        <w:rPr>
          <w:rFonts w:ascii="Times New Roman" w:eastAsia="Times New Roman" w:hAnsi="Times New Roman" w:cs="Times New Roman"/>
          <w:sz w:val="24"/>
          <w:szCs w:val="24"/>
          <w:lang w:val="en-GB"/>
        </w:rPr>
        <w:t>-middle class background</w:t>
      </w:r>
      <w:r>
        <w:rPr>
          <w:rFonts w:ascii="Times New Roman" w:eastAsia="Times New Roman" w:hAnsi="Times New Roman" w:cs="Times New Roman"/>
          <w:sz w:val="24"/>
          <w:szCs w:val="24"/>
          <w:lang w:val="en-GB"/>
        </w:rPr>
        <w:t>s</w:t>
      </w:r>
      <w:r w:rsidR="00867A4E" w:rsidRPr="00505875">
        <w:rPr>
          <w:rFonts w:ascii="Times New Roman" w:eastAsia="Times New Roman" w:hAnsi="Times New Roman" w:cs="Times New Roman"/>
          <w:sz w:val="24"/>
          <w:szCs w:val="24"/>
          <w:lang w:val="en-GB"/>
        </w:rPr>
        <w:t xml:space="preserve">) crossed the LoC to receive training in AJK and other parts of Pakistan and then returned to the Valley to launch attacks against the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Indian enemy</w:t>
      </w:r>
      <w:r w:rsidR="00CB28CE" w:rsidRPr="00505875">
        <w:rPr>
          <w:rFonts w:ascii="Times New Roman" w:eastAsia="Times New Roman" w:hAnsi="Times New Roman" w:cs="Times New Roman"/>
          <w:sz w:val="24"/>
          <w:szCs w:val="24"/>
          <w:lang w:val="en-GB"/>
        </w:rPr>
        <w:t>’</w:t>
      </w:r>
      <w:r w:rsidR="00F62029"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personified as those with certain posts in the administration, government positions, and those who openly displayed pro-Indian views.</w:t>
      </w:r>
      <w:r w:rsidR="00867A4E" w:rsidRPr="00505875">
        <w:rPr>
          <w:rFonts w:ascii="Times New Roman" w:eastAsia="Times New Roman" w:hAnsi="Times New Roman" w:cs="Times New Roman"/>
          <w:sz w:val="24"/>
          <w:szCs w:val="24"/>
          <w:vertAlign w:val="superscript"/>
          <w:lang w:val="en-GB"/>
        </w:rPr>
        <w:endnoteReference w:id="47"/>
      </w:r>
      <w:r w:rsidR="00867A4E" w:rsidRPr="00505875">
        <w:rPr>
          <w:rFonts w:ascii="Times New Roman" w:eastAsia="Times New Roman" w:hAnsi="Times New Roman" w:cs="Times New Roman"/>
          <w:sz w:val="24"/>
          <w:szCs w:val="24"/>
          <w:lang w:val="en-GB"/>
        </w:rPr>
        <w:t xml:space="preserve"> Their aim was to free Kashmir from India, but the climate of chaos also created an opportunity to settle personal accounts and vendettas, lead</w:t>
      </w:r>
      <w:r>
        <w:rPr>
          <w:rFonts w:ascii="Times New Roman" w:eastAsia="Times New Roman" w:hAnsi="Times New Roman" w:cs="Times New Roman"/>
          <w:sz w:val="24"/>
          <w:szCs w:val="24"/>
          <w:lang w:val="en-GB"/>
        </w:rPr>
        <w:t>ing</w:t>
      </w:r>
      <w:r w:rsidR="00867A4E" w:rsidRPr="00505875">
        <w:rPr>
          <w:rFonts w:ascii="Times New Roman" w:eastAsia="Times New Roman" w:hAnsi="Times New Roman" w:cs="Times New Roman"/>
          <w:sz w:val="24"/>
          <w:szCs w:val="24"/>
          <w:lang w:val="en-GB"/>
        </w:rPr>
        <w:t xml:space="preserve"> to a less coherent view of the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movement</w:t>
      </w:r>
      <w:r w:rsidR="00CB28CE" w:rsidRPr="00505875">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vertAlign w:val="superscript"/>
          <w:lang w:val="en-GB"/>
        </w:rPr>
        <w:endnoteReference w:id="48"/>
      </w:r>
      <w:r w:rsidR="00867A4E" w:rsidRPr="00505875">
        <w:rPr>
          <w:rFonts w:ascii="Times New Roman" w:eastAsia="Times New Roman" w:hAnsi="Times New Roman" w:cs="Times New Roman"/>
          <w:sz w:val="24"/>
          <w:szCs w:val="24"/>
          <w:lang w:val="en-GB"/>
        </w:rPr>
        <w:t xml:space="preserve"> In an interview in the Kashmir Valley with a middle-aged woman who was active in support of the armed struggle </w:t>
      </w:r>
      <w:r>
        <w:rPr>
          <w:rFonts w:ascii="Times New Roman" w:eastAsia="Times New Roman" w:hAnsi="Times New Roman" w:cs="Times New Roman"/>
          <w:sz w:val="24"/>
          <w:szCs w:val="24"/>
          <w:lang w:val="en-GB"/>
        </w:rPr>
        <w:t xml:space="preserve">by </w:t>
      </w:r>
      <w:r w:rsidR="00867A4E" w:rsidRPr="00505875">
        <w:rPr>
          <w:rFonts w:ascii="Times New Roman" w:eastAsia="Times New Roman" w:hAnsi="Times New Roman" w:cs="Times New Roman"/>
          <w:sz w:val="24"/>
          <w:szCs w:val="24"/>
          <w:lang w:val="en-GB"/>
        </w:rPr>
        <w:t>providing logistic</w:t>
      </w:r>
      <w:r>
        <w:rPr>
          <w:rFonts w:ascii="Times New Roman" w:eastAsia="Times New Roman" w:hAnsi="Times New Roman" w:cs="Times New Roman"/>
          <w:sz w:val="24"/>
          <w:szCs w:val="24"/>
          <w:lang w:val="en-GB"/>
        </w:rPr>
        <w:t>al</w:t>
      </w:r>
      <w:r w:rsidR="00867A4E" w:rsidRPr="00505875">
        <w:rPr>
          <w:rFonts w:ascii="Times New Roman" w:eastAsia="Times New Roman" w:hAnsi="Times New Roman" w:cs="Times New Roman"/>
          <w:sz w:val="24"/>
          <w:szCs w:val="24"/>
          <w:lang w:val="en-GB"/>
        </w:rPr>
        <w:t xml:space="preserve"> support to </w:t>
      </w:r>
      <w:r>
        <w:rPr>
          <w:rFonts w:ascii="Times New Roman" w:eastAsia="Times New Roman" w:hAnsi="Times New Roman" w:cs="Times New Roman"/>
          <w:sz w:val="24"/>
          <w:szCs w:val="24"/>
          <w:lang w:val="en-GB"/>
        </w:rPr>
        <w:t xml:space="preserve">the </w:t>
      </w:r>
      <w:r w:rsidR="00867A4E" w:rsidRPr="00505875">
        <w:rPr>
          <w:rFonts w:ascii="Times New Roman" w:eastAsia="Times New Roman" w:hAnsi="Times New Roman" w:cs="Times New Roman"/>
          <w:sz w:val="24"/>
          <w:szCs w:val="24"/>
          <w:lang w:val="en-GB"/>
        </w:rPr>
        <w:t xml:space="preserve">militants, she narrated the </w:t>
      </w:r>
      <w:r w:rsidRPr="00505875">
        <w:rPr>
          <w:rFonts w:ascii="Times New Roman" w:eastAsia="Times New Roman" w:hAnsi="Times New Roman" w:cs="Times New Roman"/>
          <w:sz w:val="24"/>
          <w:szCs w:val="24"/>
          <w:lang w:val="en-GB"/>
        </w:rPr>
        <w:t xml:space="preserve">early 1990s </w:t>
      </w:r>
      <w:r w:rsidR="00867A4E" w:rsidRPr="00505875">
        <w:rPr>
          <w:rFonts w:ascii="Times New Roman" w:eastAsia="Times New Roman" w:hAnsi="Times New Roman" w:cs="Times New Roman"/>
          <w:sz w:val="24"/>
          <w:szCs w:val="24"/>
          <w:lang w:val="en-GB"/>
        </w:rPr>
        <w:t xml:space="preserve">rape and killing of a young female journalist of Kashmir state TV by a well-known militant of Hizbul al-Muhajideen. She mentioned his name while showing me the photograph of the dead woman. After a moment of silence, which I interpreted as reflection, she finally said: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These things also happened. It is true. There was chaos and people used the opportunity to do other things.</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vertAlign w:val="superscript"/>
          <w:lang w:val="en-GB"/>
        </w:rPr>
        <w:endnoteReference w:id="49"/>
      </w:r>
      <w:r w:rsidR="00867A4E" w:rsidRPr="00505875">
        <w:rPr>
          <w:rFonts w:ascii="Times New Roman" w:eastAsia="Times New Roman" w:hAnsi="Times New Roman" w:cs="Times New Roman"/>
          <w:sz w:val="24"/>
          <w:szCs w:val="24"/>
          <w:lang w:val="en-GB"/>
        </w:rPr>
        <w:t xml:space="preserve"> Within the general climate of violence, Kashmiri Pandits became a particular target because they were the educated class, had better positions in the administration, and were seen as more </w:t>
      </w:r>
      <w:r w:rsidR="00867A4E" w:rsidRPr="00505875">
        <w:rPr>
          <w:rFonts w:ascii="Times New Roman" w:eastAsia="Times New Roman" w:hAnsi="Times New Roman" w:cs="Times New Roman"/>
          <w:sz w:val="24"/>
          <w:szCs w:val="24"/>
          <w:lang w:val="en-GB"/>
        </w:rPr>
        <w:lastRenderedPageBreak/>
        <w:t>sympathetic to India</w:t>
      </w:r>
      <w:r w:rsidR="00CF29B9" w:rsidRPr="00505875">
        <w:rPr>
          <w:rFonts w:ascii="Times New Roman" w:eastAsia="Times New Roman" w:hAnsi="Times New Roman" w:cs="Times New Roman"/>
          <w:sz w:val="24"/>
          <w:szCs w:val="24"/>
          <w:lang w:val="en-GB"/>
        </w:rPr>
        <w:t>. B</w:t>
      </w:r>
      <w:r w:rsidR="00867A4E" w:rsidRPr="00505875">
        <w:rPr>
          <w:rFonts w:ascii="Times New Roman" w:eastAsia="Times New Roman" w:hAnsi="Times New Roman" w:cs="Times New Roman"/>
          <w:sz w:val="24"/>
          <w:szCs w:val="24"/>
          <w:lang w:val="en-GB"/>
        </w:rPr>
        <w:t>etween 80 and 90 percent of Pandits abandoned the Valley in the early 1990s</w:t>
      </w:r>
      <w:r w:rsidR="00E039F5" w:rsidRPr="00505875">
        <w:rPr>
          <w:rFonts w:ascii="Times New Roman" w:eastAsia="Times New Roman" w:hAnsi="Times New Roman" w:cs="Times New Roman"/>
          <w:sz w:val="24"/>
          <w:szCs w:val="24"/>
          <w:lang w:val="en-GB"/>
        </w:rPr>
        <w:t>, many because</w:t>
      </w:r>
      <w:r w:rsidR="006A10F7" w:rsidRPr="00505875">
        <w:rPr>
          <w:rFonts w:ascii="Times New Roman" w:eastAsia="Times New Roman" w:hAnsi="Times New Roman" w:cs="Times New Roman"/>
          <w:sz w:val="24"/>
          <w:szCs w:val="24"/>
          <w:lang w:val="en-GB"/>
        </w:rPr>
        <w:t xml:space="preserve"> of</w:t>
      </w:r>
      <w:r w:rsidR="00E039F5" w:rsidRPr="00505875">
        <w:rPr>
          <w:rFonts w:ascii="Times New Roman" w:eastAsia="Times New Roman" w:hAnsi="Times New Roman" w:cs="Times New Roman"/>
          <w:sz w:val="24"/>
          <w:szCs w:val="24"/>
          <w:lang w:val="en-GB"/>
        </w:rPr>
        <w:t xml:space="preserve"> fear and threats, but the circumstances surrounding this exodus or ‘migration’, as it is usually referred</w:t>
      </w:r>
      <w:r w:rsidR="00576C4B">
        <w:rPr>
          <w:rFonts w:ascii="Times New Roman" w:eastAsia="Times New Roman" w:hAnsi="Times New Roman" w:cs="Times New Roman"/>
          <w:sz w:val="24"/>
          <w:szCs w:val="24"/>
          <w:lang w:val="en-GB"/>
        </w:rPr>
        <w:t xml:space="preserve"> to</w:t>
      </w:r>
      <w:r w:rsidR="00E039F5" w:rsidRPr="00505875">
        <w:rPr>
          <w:rFonts w:ascii="Times New Roman" w:eastAsia="Times New Roman" w:hAnsi="Times New Roman" w:cs="Times New Roman"/>
          <w:sz w:val="24"/>
          <w:szCs w:val="24"/>
          <w:lang w:val="en-GB"/>
        </w:rPr>
        <w:t>,</w:t>
      </w:r>
      <w:r w:rsidR="006A10F7" w:rsidRPr="00505875">
        <w:rPr>
          <w:rFonts w:ascii="Times New Roman" w:eastAsia="Times New Roman" w:hAnsi="Times New Roman" w:cs="Times New Roman"/>
          <w:sz w:val="24"/>
          <w:szCs w:val="24"/>
          <w:lang w:val="en-GB"/>
        </w:rPr>
        <w:t xml:space="preserve"> are still the subject of much debate by scholars working on Kashmir</w:t>
      </w:r>
      <w:r w:rsidR="00576C4B">
        <w:rPr>
          <w:rFonts w:ascii="Times New Roman" w:eastAsia="Times New Roman" w:hAnsi="Times New Roman" w:cs="Times New Roman"/>
          <w:sz w:val="24"/>
          <w:szCs w:val="24"/>
          <w:lang w:val="en-GB"/>
        </w:rPr>
        <w:t>,</w:t>
      </w:r>
      <w:r w:rsidR="006A10F7" w:rsidRPr="00505875">
        <w:rPr>
          <w:rFonts w:ascii="Times New Roman" w:eastAsia="Times New Roman" w:hAnsi="Times New Roman" w:cs="Times New Roman"/>
          <w:sz w:val="24"/>
          <w:szCs w:val="24"/>
          <w:lang w:val="en-GB"/>
        </w:rPr>
        <w:t xml:space="preserve"> as it is linked with the </w:t>
      </w:r>
      <w:proofErr w:type="spellStart"/>
      <w:r w:rsidR="006A10F7" w:rsidRPr="00505875">
        <w:rPr>
          <w:rFonts w:ascii="Times New Roman" w:eastAsia="Times New Roman" w:hAnsi="Times New Roman" w:cs="Times New Roman"/>
          <w:sz w:val="24"/>
          <w:szCs w:val="24"/>
          <w:lang w:val="en-GB"/>
        </w:rPr>
        <w:t>identitarian</w:t>
      </w:r>
      <w:proofErr w:type="spellEnd"/>
      <w:r w:rsidR="006A10F7" w:rsidRPr="00505875">
        <w:rPr>
          <w:rFonts w:ascii="Times New Roman" w:eastAsia="Times New Roman" w:hAnsi="Times New Roman" w:cs="Times New Roman"/>
          <w:sz w:val="24"/>
          <w:szCs w:val="24"/>
          <w:lang w:val="en-GB"/>
        </w:rPr>
        <w:t xml:space="preserve"> character of the conflict.</w:t>
      </w:r>
      <w:r w:rsidR="00867A4E" w:rsidRPr="00505875">
        <w:rPr>
          <w:rFonts w:ascii="Times New Roman" w:eastAsia="Times New Roman" w:hAnsi="Times New Roman" w:cs="Times New Roman"/>
          <w:sz w:val="24"/>
          <w:szCs w:val="24"/>
          <w:vertAlign w:val="superscript"/>
          <w:lang w:val="en-GB"/>
        </w:rPr>
        <w:endnoteReference w:id="50"/>
      </w:r>
    </w:p>
    <w:p w14:paraId="5CE111A7" w14:textId="5353E60D" w:rsidR="00A01605" w:rsidRPr="006E55C3" w:rsidRDefault="00576C4B" w:rsidP="00FA1116">
      <w:pPr>
        <w:pStyle w:val="Normal1"/>
        <w:tabs>
          <w:tab w:val="left" w:pos="567"/>
        </w:tabs>
        <w:spacing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r w:rsidR="00867A4E" w:rsidRPr="00505875">
        <w:rPr>
          <w:rFonts w:ascii="Times New Roman" w:eastAsia="Times New Roman" w:hAnsi="Times New Roman" w:cs="Times New Roman"/>
          <w:sz w:val="24"/>
          <w:szCs w:val="24"/>
          <w:lang w:val="en-GB"/>
        </w:rPr>
        <w:t>Former militants</w:t>
      </w:r>
      <w:r>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members of JKLF and </w:t>
      </w:r>
      <w:r w:rsidR="00867A4E" w:rsidRPr="006E55C3">
        <w:rPr>
          <w:rFonts w:ascii="Times New Roman" w:eastAsia="Times New Roman" w:hAnsi="Times New Roman" w:cs="Times New Roman"/>
          <w:sz w:val="24"/>
          <w:szCs w:val="24"/>
          <w:lang w:val="en-GB"/>
        </w:rPr>
        <w:t>Hizbul Muhajideen</w:t>
      </w:r>
      <w:r>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and </w:t>
      </w:r>
      <w:r>
        <w:rPr>
          <w:rFonts w:ascii="Times New Roman" w:eastAsia="Times New Roman" w:hAnsi="Times New Roman" w:cs="Times New Roman"/>
          <w:sz w:val="24"/>
          <w:szCs w:val="24"/>
          <w:lang w:val="en-GB"/>
        </w:rPr>
        <w:t xml:space="preserve">the </w:t>
      </w:r>
      <w:r w:rsidR="00867A4E" w:rsidRPr="00505875">
        <w:rPr>
          <w:rFonts w:ascii="Times New Roman" w:eastAsia="Times New Roman" w:hAnsi="Times New Roman" w:cs="Times New Roman"/>
          <w:sz w:val="24"/>
          <w:szCs w:val="24"/>
          <w:lang w:val="en-GB"/>
        </w:rPr>
        <w:t>families of dead militants</w:t>
      </w:r>
      <w:r>
        <w:rPr>
          <w:rFonts w:ascii="Times New Roman" w:eastAsia="Times New Roman" w:hAnsi="Times New Roman" w:cs="Times New Roman"/>
          <w:sz w:val="24"/>
          <w:szCs w:val="24"/>
          <w:lang w:val="en-GB"/>
        </w:rPr>
        <w:t xml:space="preserve"> whom</w:t>
      </w:r>
      <w:r w:rsidR="00867A4E" w:rsidRPr="00505875">
        <w:rPr>
          <w:rFonts w:ascii="Times New Roman" w:eastAsia="Times New Roman" w:hAnsi="Times New Roman" w:cs="Times New Roman"/>
          <w:sz w:val="24"/>
          <w:szCs w:val="24"/>
          <w:lang w:val="en-GB"/>
        </w:rPr>
        <w:t xml:space="preserve"> I interviewed narrated their activism (and that of their sons and brothers) using political arguments. They explained their discontent with the political system at the time</w:t>
      </w:r>
      <w:r w:rsidR="00875CFF">
        <w:rPr>
          <w:rFonts w:ascii="Times New Roman" w:eastAsia="Times New Roman" w:hAnsi="Times New Roman" w:cs="Times New Roman"/>
          <w:sz w:val="24"/>
          <w:szCs w:val="24"/>
          <w:lang w:val="en-GB"/>
        </w:rPr>
        <w:t xml:space="preserve">—specifically </w:t>
      </w:r>
      <w:r w:rsidR="00867A4E" w:rsidRPr="00505875">
        <w:rPr>
          <w:rFonts w:ascii="Times New Roman" w:eastAsia="Times New Roman" w:hAnsi="Times New Roman" w:cs="Times New Roman"/>
          <w:sz w:val="24"/>
          <w:szCs w:val="24"/>
          <w:lang w:val="en-GB"/>
        </w:rPr>
        <w:t>mentioning corruption and the rigging of the elections</w:t>
      </w:r>
      <w:r w:rsidR="00875CFF">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and the illegitimacy of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Indian rule</w:t>
      </w:r>
      <w:r w:rsidR="00CB28CE" w:rsidRPr="00505875">
        <w:rPr>
          <w:rFonts w:ascii="Times New Roman" w:eastAsia="Times New Roman" w:hAnsi="Times New Roman" w:cs="Times New Roman"/>
          <w:sz w:val="24"/>
          <w:szCs w:val="24"/>
          <w:lang w:val="en-GB"/>
        </w:rPr>
        <w:t>’</w:t>
      </w:r>
      <w:r w:rsidR="002E643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since people did not </w:t>
      </w:r>
      <w:r w:rsidR="00875CFF">
        <w:rPr>
          <w:rFonts w:ascii="Times New Roman" w:eastAsia="Times New Roman" w:hAnsi="Times New Roman" w:cs="Times New Roman"/>
          <w:sz w:val="24"/>
          <w:szCs w:val="24"/>
          <w:lang w:val="en-GB"/>
        </w:rPr>
        <w:t xml:space="preserve">get the opportunity to </w:t>
      </w:r>
      <w:r w:rsidR="00867A4E" w:rsidRPr="00505875">
        <w:rPr>
          <w:rFonts w:ascii="Times New Roman" w:eastAsia="Times New Roman" w:hAnsi="Times New Roman" w:cs="Times New Roman"/>
          <w:sz w:val="24"/>
          <w:szCs w:val="24"/>
          <w:lang w:val="en-GB"/>
        </w:rPr>
        <w:t xml:space="preserve">decide in a plebiscite to be part of </w:t>
      </w:r>
      <w:r w:rsidR="00875CFF">
        <w:rPr>
          <w:rFonts w:ascii="Times New Roman" w:eastAsia="Times New Roman" w:hAnsi="Times New Roman" w:cs="Times New Roman"/>
          <w:sz w:val="24"/>
          <w:szCs w:val="24"/>
          <w:lang w:val="en-GB"/>
        </w:rPr>
        <w:t>India</w:t>
      </w:r>
      <w:r w:rsidR="00867A4E" w:rsidRPr="00505875">
        <w:rPr>
          <w:rFonts w:ascii="Times New Roman" w:eastAsia="Times New Roman" w:hAnsi="Times New Roman" w:cs="Times New Roman"/>
          <w:sz w:val="24"/>
          <w:szCs w:val="24"/>
          <w:lang w:val="en-GB"/>
        </w:rPr>
        <w:t xml:space="preserve">, </w:t>
      </w:r>
      <w:r w:rsidR="00875CFF">
        <w:rPr>
          <w:rFonts w:ascii="Times New Roman" w:eastAsia="Times New Roman" w:hAnsi="Times New Roman" w:cs="Times New Roman"/>
          <w:sz w:val="24"/>
          <w:szCs w:val="24"/>
          <w:lang w:val="en-GB"/>
        </w:rPr>
        <w:t xml:space="preserve">as required by </w:t>
      </w:r>
      <w:r w:rsidR="00867A4E" w:rsidRPr="00505875">
        <w:rPr>
          <w:rFonts w:ascii="Times New Roman" w:eastAsia="Times New Roman" w:hAnsi="Times New Roman" w:cs="Times New Roman"/>
          <w:sz w:val="24"/>
          <w:szCs w:val="24"/>
          <w:lang w:val="en-GB"/>
        </w:rPr>
        <w:t xml:space="preserve">the UN resolutions. This notwithstanding, in some cases </w:t>
      </w:r>
      <w:r w:rsidR="00FC0E35">
        <w:rPr>
          <w:rFonts w:ascii="Times New Roman" w:eastAsia="Times New Roman" w:hAnsi="Times New Roman" w:cs="Times New Roman"/>
          <w:sz w:val="24"/>
          <w:szCs w:val="24"/>
          <w:lang w:val="en-GB"/>
        </w:rPr>
        <w:t>an individual’s</w:t>
      </w:r>
      <w:r w:rsidR="00875CFF">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involvement in militancy was through networks of friends and neighbours without </w:t>
      </w:r>
      <w:r w:rsidR="00FC0E35">
        <w:rPr>
          <w:rFonts w:ascii="Times New Roman" w:eastAsia="Times New Roman" w:hAnsi="Times New Roman" w:cs="Times New Roman"/>
          <w:sz w:val="24"/>
          <w:szCs w:val="24"/>
          <w:lang w:val="en-GB"/>
        </w:rPr>
        <w:t xml:space="preserve">any </w:t>
      </w:r>
      <w:r w:rsidR="00867A4E" w:rsidRPr="00505875">
        <w:rPr>
          <w:rFonts w:ascii="Times New Roman" w:eastAsia="Times New Roman" w:hAnsi="Times New Roman" w:cs="Times New Roman"/>
          <w:sz w:val="24"/>
          <w:szCs w:val="24"/>
          <w:lang w:val="en-GB"/>
        </w:rPr>
        <w:t>apparent significant political mobil</w:t>
      </w:r>
      <w:r w:rsidR="007B4067" w:rsidRPr="00505875">
        <w:rPr>
          <w:rFonts w:ascii="Times New Roman" w:eastAsia="Times New Roman" w:hAnsi="Times New Roman" w:cs="Times New Roman"/>
          <w:sz w:val="24"/>
          <w:szCs w:val="24"/>
          <w:lang w:val="en-GB"/>
        </w:rPr>
        <w:t>ization</w:t>
      </w:r>
      <w:r w:rsidR="00867A4E" w:rsidRPr="00505875">
        <w:rPr>
          <w:rFonts w:ascii="Times New Roman" w:eastAsia="Times New Roman" w:hAnsi="Times New Roman" w:cs="Times New Roman"/>
          <w:sz w:val="24"/>
          <w:szCs w:val="24"/>
          <w:lang w:val="en-GB"/>
        </w:rPr>
        <w:t xml:space="preserve">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he joined because the others did</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During these </w:t>
      </w:r>
      <w:r w:rsidR="00FC0E35">
        <w:rPr>
          <w:rFonts w:ascii="Times New Roman" w:eastAsia="Times New Roman" w:hAnsi="Times New Roman" w:cs="Times New Roman"/>
          <w:sz w:val="24"/>
          <w:szCs w:val="24"/>
          <w:lang w:val="en-GB"/>
        </w:rPr>
        <w:t>interviews</w:t>
      </w:r>
      <w:r w:rsidR="00867A4E" w:rsidRPr="00505875">
        <w:rPr>
          <w:rFonts w:ascii="Times New Roman" w:eastAsia="Times New Roman" w:hAnsi="Times New Roman" w:cs="Times New Roman"/>
          <w:sz w:val="24"/>
          <w:szCs w:val="24"/>
          <w:lang w:val="en-GB"/>
        </w:rPr>
        <w:t xml:space="preserve">, there was never any specific form of hatred directed </w:t>
      </w:r>
      <w:r w:rsidR="00FC0E35">
        <w:rPr>
          <w:rFonts w:ascii="Times New Roman" w:eastAsia="Times New Roman" w:hAnsi="Times New Roman" w:cs="Times New Roman"/>
          <w:sz w:val="24"/>
          <w:szCs w:val="24"/>
          <w:lang w:val="en-GB"/>
        </w:rPr>
        <w:t>toward</w:t>
      </w:r>
      <w:r w:rsidR="00FC0E35"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any other religious group in the Valley. However, in meetings in Srinagar with more educated and politically mobil</w:t>
      </w:r>
      <w:r w:rsidR="007B4067" w:rsidRPr="00505875">
        <w:rPr>
          <w:rFonts w:ascii="Times New Roman" w:eastAsia="Times New Roman" w:hAnsi="Times New Roman" w:cs="Times New Roman"/>
          <w:sz w:val="24"/>
          <w:szCs w:val="24"/>
          <w:lang w:val="en-GB"/>
        </w:rPr>
        <w:t>ize</w:t>
      </w:r>
      <w:r w:rsidR="00867A4E" w:rsidRPr="00505875">
        <w:rPr>
          <w:rFonts w:ascii="Times New Roman" w:eastAsia="Times New Roman" w:hAnsi="Times New Roman" w:cs="Times New Roman"/>
          <w:sz w:val="24"/>
          <w:szCs w:val="24"/>
          <w:lang w:val="en-GB"/>
        </w:rPr>
        <w:t>d men</w:t>
      </w:r>
      <w:r w:rsidR="00FC0E3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university professors, members of NGO</w:t>
      </w:r>
      <w:r w:rsidR="00197832" w:rsidRPr="00505875">
        <w:rPr>
          <w:rFonts w:ascii="Times New Roman" w:eastAsia="Times New Roman" w:hAnsi="Times New Roman" w:cs="Times New Roman"/>
          <w:sz w:val="24"/>
          <w:szCs w:val="24"/>
          <w:lang w:val="en-GB"/>
        </w:rPr>
        <w:t>s</w:t>
      </w:r>
      <w:r w:rsidR="00867A4E" w:rsidRPr="00505875">
        <w:rPr>
          <w:rFonts w:ascii="Times New Roman" w:eastAsia="Times New Roman" w:hAnsi="Times New Roman" w:cs="Times New Roman"/>
          <w:sz w:val="24"/>
          <w:szCs w:val="24"/>
          <w:lang w:val="en-GB"/>
        </w:rPr>
        <w:t>, US migrant returnees, lawyers, and nationalist politicians</w:t>
      </w:r>
      <w:r w:rsidR="00FC0E3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the situation of the Pandits was referred to with a sense of embarrassment and guilt but also explained within the broader context of general violence, </w:t>
      </w:r>
      <w:r w:rsidR="00FC0E35">
        <w:rPr>
          <w:rFonts w:ascii="Times New Roman" w:eastAsia="Times New Roman" w:hAnsi="Times New Roman" w:cs="Times New Roman"/>
          <w:sz w:val="24"/>
          <w:szCs w:val="24"/>
          <w:lang w:val="en-GB"/>
        </w:rPr>
        <w:t>in which</w:t>
      </w:r>
      <w:r w:rsidR="00FC0E35"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people had to fend for themselves. It was not Muslims targeting Hindus</w:t>
      </w:r>
      <w:r w:rsidR="00FC0E3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but also </w:t>
      </w:r>
      <w:r w:rsidR="00FC0E35">
        <w:rPr>
          <w:rFonts w:ascii="Times New Roman" w:eastAsia="Times New Roman" w:hAnsi="Times New Roman" w:cs="Times New Roman"/>
          <w:sz w:val="24"/>
          <w:szCs w:val="24"/>
          <w:lang w:val="en-GB"/>
        </w:rPr>
        <w:t xml:space="preserve">targeting </w:t>
      </w:r>
      <w:r w:rsidR="00867A4E" w:rsidRPr="00505875">
        <w:rPr>
          <w:rFonts w:ascii="Times New Roman" w:eastAsia="Times New Roman" w:hAnsi="Times New Roman" w:cs="Times New Roman"/>
          <w:sz w:val="24"/>
          <w:szCs w:val="24"/>
          <w:lang w:val="en-GB"/>
        </w:rPr>
        <w:t>other Muslims. In this respect, the respondents emphas</w:t>
      </w:r>
      <w:r w:rsidR="007B4067" w:rsidRPr="00505875">
        <w:rPr>
          <w:rFonts w:ascii="Times New Roman" w:eastAsia="Times New Roman" w:hAnsi="Times New Roman" w:cs="Times New Roman"/>
          <w:sz w:val="24"/>
          <w:szCs w:val="24"/>
          <w:lang w:val="en-GB"/>
        </w:rPr>
        <w:t>ize</w:t>
      </w:r>
      <w:r w:rsidR="00867A4E" w:rsidRPr="00505875">
        <w:rPr>
          <w:rFonts w:ascii="Times New Roman" w:eastAsia="Times New Roman" w:hAnsi="Times New Roman" w:cs="Times New Roman"/>
          <w:sz w:val="24"/>
          <w:szCs w:val="24"/>
          <w:lang w:val="en-GB"/>
        </w:rPr>
        <w:t xml:space="preserve">d the political question instead of ethnic or religious ascriptions. In fact, as a reaction to my questions about the Pandits, a few of them replied that the Sikhs from the Valley and other Hindus did stay during the conflict. A tentative explanation </w:t>
      </w:r>
      <w:r w:rsidR="00FC0E35">
        <w:rPr>
          <w:rFonts w:ascii="Times New Roman" w:eastAsia="Times New Roman" w:hAnsi="Times New Roman" w:cs="Times New Roman"/>
          <w:sz w:val="24"/>
          <w:szCs w:val="24"/>
          <w:lang w:val="en-GB"/>
        </w:rPr>
        <w:t xml:space="preserve">for this </w:t>
      </w:r>
      <w:r w:rsidR="00867A4E" w:rsidRPr="00505875">
        <w:rPr>
          <w:rFonts w:ascii="Times New Roman" w:eastAsia="Times New Roman" w:hAnsi="Times New Roman" w:cs="Times New Roman"/>
          <w:sz w:val="24"/>
          <w:szCs w:val="24"/>
          <w:lang w:val="en-GB"/>
        </w:rPr>
        <w:t xml:space="preserve">could be that </w:t>
      </w:r>
      <w:r w:rsidR="00FC0E35">
        <w:rPr>
          <w:rFonts w:ascii="Times New Roman" w:eastAsia="Times New Roman" w:hAnsi="Times New Roman" w:cs="Times New Roman"/>
          <w:sz w:val="24"/>
          <w:szCs w:val="24"/>
          <w:lang w:val="en-GB"/>
        </w:rPr>
        <w:t xml:space="preserve">the </w:t>
      </w:r>
      <w:r w:rsidR="00867A4E" w:rsidRPr="00505875">
        <w:rPr>
          <w:rFonts w:ascii="Times New Roman" w:eastAsia="Times New Roman" w:hAnsi="Times New Roman" w:cs="Times New Roman"/>
          <w:sz w:val="24"/>
          <w:szCs w:val="24"/>
          <w:lang w:val="en-GB"/>
        </w:rPr>
        <w:t xml:space="preserve">Pandits enjoyed more prominent positions in the public sector than </w:t>
      </w:r>
      <w:r w:rsidR="00FC0E35">
        <w:rPr>
          <w:rFonts w:ascii="Times New Roman" w:eastAsia="Times New Roman" w:hAnsi="Times New Roman" w:cs="Times New Roman"/>
          <w:sz w:val="24"/>
          <w:szCs w:val="24"/>
          <w:lang w:val="en-GB"/>
        </w:rPr>
        <w:t xml:space="preserve">did </w:t>
      </w:r>
      <w:r w:rsidR="00867A4E" w:rsidRPr="00505875">
        <w:rPr>
          <w:rFonts w:ascii="Times New Roman" w:eastAsia="Times New Roman" w:hAnsi="Times New Roman" w:cs="Times New Roman"/>
          <w:sz w:val="24"/>
          <w:szCs w:val="24"/>
          <w:lang w:val="en-GB"/>
        </w:rPr>
        <w:t>the Sikhs and other minorities. In interviews</w:t>
      </w:r>
      <w:r w:rsidR="00FC0E35" w:rsidRPr="00FC0E35">
        <w:rPr>
          <w:rFonts w:ascii="Times New Roman" w:eastAsia="Times New Roman" w:hAnsi="Times New Roman" w:cs="Times New Roman"/>
          <w:sz w:val="24"/>
          <w:szCs w:val="24"/>
          <w:lang w:val="en-GB"/>
        </w:rPr>
        <w:t xml:space="preserve"> </w:t>
      </w:r>
      <w:r w:rsidR="00FC0E35" w:rsidRPr="00505875">
        <w:rPr>
          <w:rFonts w:ascii="Times New Roman" w:eastAsia="Times New Roman" w:hAnsi="Times New Roman" w:cs="Times New Roman"/>
          <w:sz w:val="24"/>
          <w:szCs w:val="24"/>
          <w:lang w:val="en-GB"/>
        </w:rPr>
        <w:t>in Srinagar</w:t>
      </w:r>
      <w:r w:rsidR="00867A4E" w:rsidRPr="00505875">
        <w:rPr>
          <w:rFonts w:ascii="Times New Roman" w:eastAsia="Times New Roman" w:hAnsi="Times New Roman" w:cs="Times New Roman"/>
          <w:sz w:val="24"/>
          <w:szCs w:val="24"/>
          <w:lang w:val="en-GB"/>
        </w:rPr>
        <w:t xml:space="preserve">, three Sikh men in their mid-fifties acknowledged having been threatened by Muslims during the conflict, but in one </w:t>
      </w:r>
      <w:r w:rsidR="00FC0E35">
        <w:rPr>
          <w:rFonts w:ascii="Times New Roman" w:eastAsia="Times New Roman" w:hAnsi="Times New Roman" w:cs="Times New Roman"/>
          <w:sz w:val="24"/>
          <w:szCs w:val="24"/>
          <w:lang w:val="en-GB"/>
        </w:rPr>
        <w:t>case</w:t>
      </w:r>
      <w:r w:rsidR="00867A4E" w:rsidRPr="00505875">
        <w:rPr>
          <w:rFonts w:ascii="Times New Roman" w:eastAsia="Times New Roman" w:hAnsi="Times New Roman" w:cs="Times New Roman"/>
          <w:sz w:val="24"/>
          <w:szCs w:val="24"/>
          <w:lang w:val="en-GB"/>
        </w:rPr>
        <w:t xml:space="preserve"> this was more a kind of extortion due to the fact, he explained, that his business (</w:t>
      </w:r>
      <w:r w:rsidR="00FC0E35">
        <w:rPr>
          <w:rFonts w:ascii="Times New Roman" w:eastAsia="Times New Roman" w:hAnsi="Times New Roman" w:cs="Times New Roman"/>
          <w:sz w:val="24"/>
          <w:szCs w:val="24"/>
          <w:lang w:val="en-GB"/>
        </w:rPr>
        <w:t xml:space="preserve">the </w:t>
      </w:r>
      <w:r w:rsidR="00867A4E" w:rsidRPr="00505875">
        <w:rPr>
          <w:rFonts w:ascii="Times New Roman" w:eastAsia="Times New Roman" w:hAnsi="Times New Roman" w:cs="Times New Roman"/>
          <w:sz w:val="24"/>
          <w:szCs w:val="24"/>
          <w:lang w:val="en-GB"/>
        </w:rPr>
        <w:t xml:space="preserve">distribution of gas cylinders) was </w:t>
      </w:r>
      <w:r w:rsidR="00FC0E35">
        <w:rPr>
          <w:rFonts w:ascii="Times New Roman" w:eastAsia="Times New Roman" w:hAnsi="Times New Roman" w:cs="Times New Roman"/>
          <w:sz w:val="24"/>
          <w:szCs w:val="24"/>
          <w:lang w:val="en-GB"/>
        </w:rPr>
        <w:t>d</w:t>
      </w:r>
      <w:r w:rsidR="00867A4E" w:rsidRPr="00505875">
        <w:rPr>
          <w:rFonts w:ascii="Times New Roman" w:eastAsia="Times New Roman" w:hAnsi="Times New Roman" w:cs="Times New Roman"/>
          <w:sz w:val="24"/>
          <w:szCs w:val="24"/>
          <w:lang w:val="en-GB"/>
        </w:rPr>
        <w:t xml:space="preserve">oing very well at the time. </w:t>
      </w:r>
      <w:r w:rsidR="00FC0E35">
        <w:rPr>
          <w:rFonts w:ascii="Times New Roman" w:eastAsia="Times New Roman" w:hAnsi="Times New Roman" w:cs="Times New Roman"/>
          <w:sz w:val="24"/>
          <w:szCs w:val="24"/>
          <w:lang w:val="en-GB"/>
        </w:rPr>
        <w:t>All</w:t>
      </w:r>
      <w:r w:rsidR="00FC0E35"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three of them, whose families had been settled in the Valley for more than a hundred years, identified as Kashmiris.</w:t>
      </w:r>
    </w:p>
    <w:p w14:paraId="416F2E1A" w14:textId="366079CF" w:rsidR="00A01605" w:rsidRPr="004F22CB" w:rsidRDefault="00FC0E35" w:rsidP="00FA1116">
      <w:pPr>
        <w:pStyle w:val="Normal1"/>
        <w:tabs>
          <w:tab w:val="left" w:pos="567"/>
        </w:tabs>
        <w:spacing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r w:rsidR="00867A4E" w:rsidRPr="00505875">
        <w:rPr>
          <w:rFonts w:ascii="Times New Roman" w:eastAsia="Times New Roman" w:hAnsi="Times New Roman" w:cs="Times New Roman"/>
          <w:sz w:val="24"/>
          <w:szCs w:val="24"/>
          <w:lang w:val="en-GB"/>
        </w:rPr>
        <w:t>These views emphas</w:t>
      </w:r>
      <w:r w:rsidR="007B4067" w:rsidRPr="00505875">
        <w:rPr>
          <w:rFonts w:ascii="Times New Roman" w:eastAsia="Times New Roman" w:hAnsi="Times New Roman" w:cs="Times New Roman"/>
          <w:sz w:val="24"/>
          <w:szCs w:val="24"/>
          <w:lang w:val="en-GB"/>
        </w:rPr>
        <w:t>ize</w:t>
      </w:r>
      <w:r w:rsidR="00867A4E" w:rsidRPr="0050587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the relative importance of the </w:t>
      </w:r>
      <w:r w:rsidR="00867A4E" w:rsidRPr="00505875">
        <w:rPr>
          <w:rFonts w:ascii="Times New Roman" w:eastAsia="Times New Roman" w:hAnsi="Times New Roman" w:cs="Times New Roman"/>
          <w:sz w:val="24"/>
          <w:szCs w:val="24"/>
          <w:lang w:val="en-GB"/>
        </w:rPr>
        <w:t xml:space="preserve">political issue </w:t>
      </w:r>
      <w:r w:rsidR="00FF587E">
        <w:rPr>
          <w:rFonts w:ascii="Times New Roman" w:eastAsia="Times New Roman" w:hAnsi="Times New Roman" w:cs="Times New Roman"/>
          <w:sz w:val="24"/>
          <w:szCs w:val="24"/>
          <w:lang w:val="en-GB"/>
        </w:rPr>
        <w:t>compared to</w:t>
      </w:r>
      <w:r w:rsidR="00FF587E"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identity arguments, but </w:t>
      </w:r>
      <w:r w:rsidR="00FF587E">
        <w:rPr>
          <w:rFonts w:ascii="Times New Roman" w:eastAsia="Times New Roman" w:hAnsi="Times New Roman" w:cs="Times New Roman"/>
          <w:sz w:val="24"/>
          <w:szCs w:val="24"/>
          <w:lang w:val="en-GB"/>
        </w:rPr>
        <w:t>also</w:t>
      </w:r>
      <w:r w:rsidR="00867A4E" w:rsidRPr="00505875">
        <w:rPr>
          <w:rFonts w:ascii="Times New Roman" w:eastAsia="Times New Roman" w:hAnsi="Times New Roman" w:cs="Times New Roman"/>
          <w:sz w:val="24"/>
          <w:szCs w:val="24"/>
          <w:lang w:val="en-GB"/>
        </w:rPr>
        <w:t xml:space="preserve"> </w:t>
      </w:r>
      <w:r w:rsidR="00FF587E">
        <w:rPr>
          <w:rFonts w:ascii="Times New Roman" w:eastAsia="Times New Roman" w:hAnsi="Times New Roman" w:cs="Times New Roman"/>
          <w:sz w:val="24"/>
          <w:szCs w:val="24"/>
          <w:lang w:val="en-GB"/>
        </w:rPr>
        <w:t>provide</w:t>
      </w:r>
      <w:r w:rsidR="00FF587E"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a reflection on the political context which, because </w:t>
      </w:r>
      <w:r w:rsidR="00867A4E" w:rsidRPr="00505875">
        <w:rPr>
          <w:rFonts w:ascii="Times New Roman" w:eastAsia="Times New Roman" w:hAnsi="Times New Roman" w:cs="Times New Roman"/>
          <w:sz w:val="24"/>
          <w:szCs w:val="24"/>
          <w:lang w:val="en-GB"/>
        </w:rPr>
        <w:lastRenderedPageBreak/>
        <w:t>of the conflict, is difficult to investigate. Following these accounts, those who revolted in the Valley did so because they felt excluded from the state system</w:t>
      </w:r>
      <w:r w:rsidR="00FF587E">
        <w:rPr>
          <w:rFonts w:ascii="Times New Roman" w:eastAsia="Times New Roman" w:hAnsi="Times New Roman" w:cs="Times New Roman"/>
          <w:sz w:val="24"/>
          <w:szCs w:val="24"/>
          <w:lang w:val="en-GB"/>
        </w:rPr>
        <w:t xml:space="preserve">—due to </w:t>
      </w:r>
      <w:r w:rsidR="00867A4E" w:rsidRPr="00505875">
        <w:rPr>
          <w:rFonts w:ascii="Times New Roman" w:eastAsia="Times New Roman" w:hAnsi="Times New Roman" w:cs="Times New Roman"/>
          <w:sz w:val="24"/>
          <w:szCs w:val="24"/>
          <w:lang w:val="en-GB"/>
        </w:rPr>
        <w:t>a manipulated electoral system and atrophied administration</w:t>
      </w:r>
      <w:r w:rsidR="00FF587E">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in which a class element was also present, but also because they shared ideas and meanings about their own place, the Valley, </w:t>
      </w:r>
      <w:r w:rsidR="00CA2BD3">
        <w:rPr>
          <w:rFonts w:ascii="Times New Roman" w:eastAsia="Times New Roman" w:hAnsi="Times New Roman" w:cs="Times New Roman"/>
          <w:sz w:val="24"/>
          <w:szCs w:val="24"/>
          <w:lang w:val="en-GB"/>
        </w:rPr>
        <w:t xml:space="preserve">that were </w:t>
      </w:r>
      <w:r w:rsidR="00867A4E" w:rsidRPr="00505875">
        <w:rPr>
          <w:rFonts w:ascii="Times New Roman" w:eastAsia="Times New Roman" w:hAnsi="Times New Roman" w:cs="Times New Roman"/>
          <w:sz w:val="24"/>
          <w:szCs w:val="24"/>
          <w:lang w:val="en-GB"/>
        </w:rPr>
        <w:t xml:space="preserve">framed </w:t>
      </w:r>
      <w:r w:rsidR="00CA2BD3">
        <w:rPr>
          <w:rFonts w:ascii="Times New Roman" w:eastAsia="Times New Roman" w:hAnsi="Times New Roman" w:cs="Times New Roman"/>
          <w:sz w:val="24"/>
          <w:szCs w:val="24"/>
          <w:lang w:val="en-GB"/>
        </w:rPr>
        <w:t>as part of</w:t>
      </w:r>
      <w:r w:rsidR="00CA2BD3"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a historical democratic struggle that questioned the boundaries of</w:t>
      </w:r>
      <w:r w:rsidR="007972F2">
        <w:rPr>
          <w:rFonts w:ascii="Times New Roman" w:eastAsia="Times New Roman" w:hAnsi="Times New Roman" w:cs="Times New Roman"/>
          <w:sz w:val="24"/>
          <w:szCs w:val="24"/>
          <w:lang w:val="en-GB"/>
        </w:rPr>
        <w:t xml:space="preserve"> </w:t>
      </w:r>
      <w:r w:rsidR="00CA2BD3">
        <w:rPr>
          <w:rFonts w:ascii="Times New Roman" w:eastAsia="Times New Roman" w:hAnsi="Times New Roman" w:cs="Times New Roman"/>
          <w:sz w:val="24"/>
          <w:szCs w:val="24"/>
          <w:lang w:val="en-GB"/>
        </w:rPr>
        <w:t xml:space="preserve">the </w:t>
      </w:r>
      <w:r w:rsidR="00867A4E" w:rsidRPr="00505875">
        <w:rPr>
          <w:rFonts w:ascii="Times New Roman" w:eastAsia="Times New Roman" w:hAnsi="Times New Roman" w:cs="Times New Roman"/>
          <w:sz w:val="24"/>
          <w:szCs w:val="24"/>
          <w:lang w:val="en-GB"/>
        </w:rPr>
        <w:t>Indian state</w:t>
      </w:r>
      <w:r w:rsidR="00CA2BD3">
        <w:rPr>
          <w:rFonts w:ascii="Times New Roman" w:eastAsia="Times New Roman" w:hAnsi="Times New Roman" w:cs="Times New Roman"/>
          <w:sz w:val="24"/>
          <w:szCs w:val="24"/>
          <w:lang w:val="en-GB"/>
        </w:rPr>
        <w:t>’s</w:t>
      </w:r>
      <w:r w:rsidR="00867A4E" w:rsidRPr="00505875">
        <w:rPr>
          <w:rFonts w:ascii="Times New Roman" w:eastAsia="Times New Roman" w:hAnsi="Times New Roman" w:cs="Times New Roman"/>
          <w:sz w:val="24"/>
          <w:szCs w:val="24"/>
          <w:lang w:val="en-GB"/>
        </w:rPr>
        <w:t xml:space="preserve"> rule over them. The politics of belonging in the Kashmir </w:t>
      </w:r>
      <w:r w:rsidR="004C16F2" w:rsidRPr="00505875">
        <w:rPr>
          <w:rFonts w:ascii="Times New Roman" w:eastAsia="Times New Roman" w:hAnsi="Times New Roman" w:cs="Times New Roman"/>
          <w:sz w:val="24"/>
          <w:szCs w:val="24"/>
          <w:lang w:val="en-GB"/>
        </w:rPr>
        <w:t>Valley</w:t>
      </w:r>
      <w:r w:rsidR="004F22CB">
        <w:rPr>
          <w:rFonts w:ascii="Times New Roman" w:eastAsia="Times New Roman" w:hAnsi="Times New Roman" w:cs="Times New Roman"/>
          <w:sz w:val="24"/>
          <w:szCs w:val="24"/>
          <w:lang w:val="en-GB"/>
        </w:rPr>
        <w:t xml:space="preserve"> can not</w:t>
      </w:r>
      <w:r w:rsidR="00445A76">
        <w:rPr>
          <w:rFonts w:ascii="Times New Roman" w:eastAsia="Times New Roman" w:hAnsi="Times New Roman" w:cs="Times New Roman"/>
          <w:sz w:val="24"/>
          <w:szCs w:val="24"/>
          <w:lang w:val="en-GB"/>
        </w:rPr>
        <w:t xml:space="preserve"> </w:t>
      </w:r>
      <w:r w:rsidR="004C16F2" w:rsidRPr="00505875">
        <w:rPr>
          <w:rFonts w:ascii="Times New Roman" w:eastAsia="Times New Roman" w:hAnsi="Times New Roman" w:cs="Times New Roman"/>
          <w:sz w:val="24"/>
          <w:szCs w:val="24"/>
          <w:lang w:val="en-GB"/>
        </w:rPr>
        <w:t xml:space="preserve">be understood </w:t>
      </w:r>
      <w:r w:rsidR="00867A4E" w:rsidRPr="00505875">
        <w:rPr>
          <w:rFonts w:ascii="Times New Roman" w:eastAsia="Times New Roman" w:hAnsi="Times New Roman" w:cs="Times New Roman"/>
          <w:sz w:val="24"/>
          <w:szCs w:val="24"/>
          <w:lang w:val="en-GB"/>
        </w:rPr>
        <w:t xml:space="preserve">by </w:t>
      </w:r>
      <w:r w:rsidR="00CA2BD3" w:rsidRPr="00505875">
        <w:rPr>
          <w:rFonts w:ascii="Times New Roman" w:eastAsia="Times New Roman" w:hAnsi="Times New Roman" w:cs="Times New Roman"/>
          <w:sz w:val="24"/>
          <w:szCs w:val="24"/>
          <w:lang w:val="en-GB"/>
        </w:rPr>
        <w:t xml:space="preserve">only </w:t>
      </w:r>
      <w:r w:rsidR="00867A4E" w:rsidRPr="00505875">
        <w:rPr>
          <w:rFonts w:ascii="Times New Roman" w:eastAsia="Times New Roman" w:hAnsi="Times New Roman" w:cs="Times New Roman"/>
          <w:sz w:val="24"/>
          <w:szCs w:val="24"/>
          <w:lang w:val="en-GB"/>
        </w:rPr>
        <w:t xml:space="preserve">analysing relations between religious and cultural groups. The broader figuration of boundary drawing and maintenance by the Indian and Pakistani post-colonial states must also be considered, </w:t>
      </w:r>
      <w:r w:rsidR="00CA2BD3">
        <w:rPr>
          <w:rFonts w:ascii="Times New Roman" w:eastAsia="Times New Roman" w:hAnsi="Times New Roman" w:cs="Times New Roman"/>
          <w:sz w:val="24"/>
          <w:szCs w:val="24"/>
          <w:lang w:val="en-GB"/>
        </w:rPr>
        <w:t xml:space="preserve">including the </w:t>
      </w:r>
      <w:r w:rsidR="00CA2BD3" w:rsidRPr="00505875">
        <w:rPr>
          <w:rFonts w:ascii="Times New Roman" w:eastAsia="Times New Roman" w:hAnsi="Times New Roman" w:cs="Times New Roman"/>
          <w:sz w:val="24"/>
          <w:szCs w:val="24"/>
          <w:lang w:val="en-GB"/>
        </w:rPr>
        <w:t>impact</w:t>
      </w:r>
      <w:r w:rsidR="00CA2BD3">
        <w:rPr>
          <w:rFonts w:ascii="Times New Roman" w:eastAsia="Times New Roman" w:hAnsi="Times New Roman" w:cs="Times New Roman"/>
          <w:sz w:val="24"/>
          <w:szCs w:val="24"/>
          <w:lang w:val="en-GB"/>
        </w:rPr>
        <w:t>s on</w:t>
      </w:r>
      <w:r w:rsidR="00CA2BD3"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people’s lives, and the inability of those states to mould the social diversity </w:t>
      </w:r>
      <w:r w:rsidR="00CA2BD3">
        <w:rPr>
          <w:rFonts w:ascii="Times New Roman" w:eastAsia="Times New Roman" w:hAnsi="Times New Roman" w:cs="Times New Roman"/>
          <w:sz w:val="24"/>
          <w:szCs w:val="24"/>
          <w:lang w:val="en-GB"/>
        </w:rPr>
        <w:t xml:space="preserve">of the area </w:t>
      </w:r>
      <w:r w:rsidR="00867A4E" w:rsidRPr="00505875">
        <w:rPr>
          <w:rFonts w:ascii="Times New Roman" w:eastAsia="Times New Roman" w:hAnsi="Times New Roman" w:cs="Times New Roman"/>
          <w:sz w:val="24"/>
          <w:szCs w:val="24"/>
          <w:lang w:val="en-GB"/>
        </w:rPr>
        <w:t>into a political subjecthood.</w:t>
      </w:r>
    </w:p>
    <w:p w14:paraId="61486DA4" w14:textId="5273DA4A" w:rsidR="00A01605" w:rsidRPr="004F22CB" w:rsidRDefault="00CA2BD3" w:rsidP="00FA1116">
      <w:pPr>
        <w:pStyle w:val="Normal1"/>
        <w:tabs>
          <w:tab w:val="left" w:pos="567"/>
        </w:tabs>
        <w:spacing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r w:rsidR="00867A4E" w:rsidRPr="00505875">
        <w:rPr>
          <w:rFonts w:ascii="Times New Roman" w:eastAsia="Times New Roman" w:hAnsi="Times New Roman" w:cs="Times New Roman"/>
          <w:sz w:val="24"/>
          <w:szCs w:val="24"/>
          <w:lang w:val="en-GB"/>
        </w:rPr>
        <w:t xml:space="preserve">The research findings </w:t>
      </w:r>
      <w:r>
        <w:rPr>
          <w:rFonts w:ascii="Times New Roman" w:eastAsia="Times New Roman" w:hAnsi="Times New Roman" w:cs="Times New Roman"/>
          <w:sz w:val="24"/>
          <w:szCs w:val="24"/>
          <w:lang w:val="en-GB"/>
        </w:rPr>
        <w:t>from</w:t>
      </w:r>
      <w:r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the various locations of the Kashmir borderland also show evidence of the incapacity of the interviewees to refer to</w:t>
      </w:r>
      <w:r>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or speak for a community of people or a specific territory and their difficulty </w:t>
      </w:r>
      <w:r>
        <w:rPr>
          <w:rFonts w:ascii="Times New Roman" w:eastAsia="Times New Roman" w:hAnsi="Times New Roman" w:cs="Times New Roman"/>
          <w:sz w:val="24"/>
          <w:szCs w:val="24"/>
          <w:lang w:val="en-GB"/>
        </w:rPr>
        <w:t>in</w:t>
      </w:r>
      <w:r w:rsidRPr="00505875">
        <w:rPr>
          <w:rFonts w:ascii="Times New Roman" w:eastAsia="Times New Roman" w:hAnsi="Times New Roman" w:cs="Times New Roman"/>
          <w:sz w:val="24"/>
          <w:szCs w:val="24"/>
          <w:lang w:val="en-GB"/>
        </w:rPr>
        <w:t xml:space="preserve"> politically </w:t>
      </w:r>
      <w:r w:rsidR="00867A4E" w:rsidRPr="00505875">
        <w:rPr>
          <w:rFonts w:ascii="Times New Roman" w:eastAsia="Times New Roman" w:hAnsi="Times New Roman" w:cs="Times New Roman"/>
          <w:sz w:val="24"/>
          <w:szCs w:val="24"/>
          <w:lang w:val="en-GB"/>
        </w:rPr>
        <w:t>articulat</w:t>
      </w:r>
      <w:r>
        <w:rPr>
          <w:rFonts w:ascii="Times New Roman" w:eastAsia="Times New Roman" w:hAnsi="Times New Roman" w:cs="Times New Roman"/>
          <w:sz w:val="24"/>
          <w:szCs w:val="24"/>
          <w:lang w:val="en-GB"/>
        </w:rPr>
        <w:t>ing</w:t>
      </w:r>
      <w:r w:rsidR="00867A4E" w:rsidRPr="00505875">
        <w:rPr>
          <w:rFonts w:ascii="Times New Roman" w:eastAsia="Times New Roman" w:hAnsi="Times New Roman" w:cs="Times New Roman"/>
          <w:sz w:val="24"/>
          <w:szCs w:val="24"/>
          <w:lang w:val="en-GB"/>
        </w:rPr>
        <w:t xml:space="preserve"> their views. Even in the Kashmir Valley, where the idea of forming an independent state or merging the region with Pakistan is openly defended by various organ</w:t>
      </w:r>
      <w:r w:rsidR="007B4067" w:rsidRPr="00505875">
        <w:rPr>
          <w:rFonts w:ascii="Times New Roman" w:eastAsia="Times New Roman" w:hAnsi="Times New Roman" w:cs="Times New Roman"/>
          <w:sz w:val="24"/>
          <w:szCs w:val="24"/>
          <w:lang w:val="en-GB"/>
        </w:rPr>
        <w:t>ization</w:t>
      </w:r>
      <w:r w:rsidR="00867A4E" w:rsidRPr="00505875">
        <w:rPr>
          <w:rFonts w:ascii="Times New Roman" w:eastAsia="Times New Roman" w:hAnsi="Times New Roman" w:cs="Times New Roman"/>
          <w:sz w:val="24"/>
          <w:szCs w:val="24"/>
          <w:lang w:val="en-GB"/>
        </w:rPr>
        <w:t>s, respondents were not able to express what kind of polity they envisioned and which territories would be part of it</w:t>
      </w:r>
      <w:r>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except for those who favour</w:t>
      </w:r>
      <w:r>
        <w:rPr>
          <w:rFonts w:ascii="Times New Roman" w:eastAsia="Times New Roman" w:hAnsi="Times New Roman" w:cs="Times New Roman"/>
          <w:sz w:val="24"/>
          <w:szCs w:val="24"/>
          <w:lang w:val="en-GB"/>
        </w:rPr>
        <w:t>ed</w:t>
      </w:r>
      <w:r w:rsidR="00867A4E" w:rsidRPr="00505875">
        <w:rPr>
          <w:rFonts w:ascii="Times New Roman" w:eastAsia="Times New Roman" w:hAnsi="Times New Roman" w:cs="Times New Roman"/>
          <w:sz w:val="24"/>
          <w:szCs w:val="24"/>
          <w:lang w:val="en-GB"/>
        </w:rPr>
        <w:t xml:space="preserve"> Kashmir remaining in India. Most of the answers about the future of the region were about the need to decide (acknowledged in UN resolutions)</w:t>
      </w:r>
      <w:r>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since Kashmir is disputed. Yet, interviewees in the Kashmir Valley were confused about whether their need to decide should also encompass the Pakistani territories, Ladakh</w:t>
      </w:r>
      <w:r>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and Jammu, and most were worried about their own living conditions, </w:t>
      </w:r>
      <w:r>
        <w:rPr>
          <w:rFonts w:ascii="Times New Roman" w:eastAsia="Times New Roman" w:hAnsi="Times New Roman" w:cs="Times New Roman"/>
          <w:sz w:val="24"/>
          <w:szCs w:val="24"/>
          <w:lang w:val="en-GB"/>
        </w:rPr>
        <w:t xml:space="preserve">which had been </w:t>
      </w:r>
      <w:r w:rsidR="00867A4E" w:rsidRPr="00505875">
        <w:rPr>
          <w:rFonts w:ascii="Times New Roman" w:eastAsia="Times New Roman" w:hAnsi="Times New Roman" w:cs="Times New Roman"/>
          <w:sz w:val="24"/>
          <w:szCs w:val="24"/>
          <w:lang w:val="en-GB"/>
        </w:rPr>
        <w:t>marked by a long period of violence and militar</w:t>
      </w:r>
      <w:r w:rsidR="007B4067" w:rsidRPr="00505875">
        <w:rPr>
          <w:rFonts w:ascii="Times New Roman" w:eastAsia="Times New Roman" w:hAnsi="Times New Roman" w:cs="Times New Roman"/>
          <w:sz w:val="24"/>
          <w:szCs w:val="24"/>
          <w:lang w:val="en-GB"/>
        </w:rPr>
        <w:t>ization</w:t>
      </w:r>
      <w:r w:rsidR="00867A4E" w:rsidRPr="00505875">
        <w:rPr>
          <w:rFonts w:ascii="Times New Roman" w:eastAsia="Times New Roman" w:hAnsi="Times New Roman" w:cs="Times New Roman"/>
          <w:sz w:val="24"/>
          <w:szCs w:val="24"/>
          <w:lang w:val="en-GB"/>
        </w:rPr>
        <w:t xml:space="preserve">. </w:t>
      </w:r>
    </w:p>
    <w:p w14:paraId="32A31062" w14:textId="7BE74178" w:rsidR="00A01605" w:rsidRPr="004F22CB" w:rsidRDefault="00CA2BD3" w:rsidP="00FA1116">
      <w:pPr>
        <w:pStyle w:val="Normal1"/>
        <w:tabs>
          <w:tab w:val="left" w:pos="567"/>
        </w:tabs>
        <w:spacing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r w:rsidR="00867A4E" w:rsidRPr="00505875">
        <w:rPr>
          <w:rFonts w:ascii="Times New Roman" w:eastAsia="Times New Roman" w:hAnsi="Times New Roman" w:cs="Times New Roman"/>
          <w:sz w:val="24"/>
          <w:szCs w:val="24"/>
          <w:lang w:val="en-GB"/>
        </w:rPr>
        <w:t xml:space="preserve">The figuration formed by the LoC is characterized by the ambivalent position of the various actors and groups as citizens of India and Pakistan and their attempts to articulate claims to places as modes </w:t>
      </w:r>
      <w:r>
        <w:rPr>
          <w:rFonts w:ascii="Times New Roman" w:eastAsia="Times New Roman" w:hAnsi="Times New Roman" w:cs="Times New Roman"/>
          <w:sz w:val="24"/>
          <w:szCs w:val="24"/>
          <w:lang w:val="en-GB"/>
        </w:rPr>
        <w:t xml:space="preserve">of </w:t>
      </w:r>
      <w:r w:rsidR="00867A4E" w:rsidRPr="00505875">
        <w:rPr>
          <w:rFonts w:ascii="Times New Roman" w:eastAsia="Times New Roman" w:hAnsi="Times New Roman" w:cs="Times New Roman"/>
          <w:sz w:val="24"/>
          <w:szCs w:val="24"/>
          <w:lang w:val="en-GB"/>
        </w:rPr>
        <w:t>overcom</w:t>
      </w:r>
      <w:r>
        <w:rPr>
          <w:rFonts w:ascii="Times New Roman" w:eastAsia="Times New Roman" w:hAnsi="Times New Roman" w:cs="Times New Roman"/>
          <w:sz w:val="24"/>
          <w:szCs w:val="24"/>
          <w:lang w:val="en-GB"/>
        </w:rPr>
        <w:t>ing</w:t>
      </w:r>
      <w:r w:rsidR="00867A4E" w:rsidRPr="00505875">
        <w:rPr>
          <w:rFonts w:ascii="Times New Roman" w:eastAsia="Times New Roman" w:hAnsi="Times New Roman" w:cs="Times New Roman"/>
          <w:sz w:val="24"/>
          <w:szCs w:val="24"/>
          <w:lang w:val="en-GB"/>
        </w:rPr>
        <w:t xml:space="preserve"> their present situation within the restricted political context. The emergence of alternative forms of identification</w:t>
      </w:r>
      <w:r>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apart from the more articulated nationalism in the Kashmir Valley with its openly anti-Indian stance</w:t>
      </w:r>
      <w:r>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is the result of claims to be or become something </w:t>
      </w:r>
      <w:r w:rsidRPr="00505875">
        <w:rPr>
          <w:rFonts w:ascii="Times New Roman" w:eastAsia="Times New Roman" w:hAnsi="Times New Roman" w:cs="Times New Roman"/>
          <w:sz w:val="24"/>
          <w:szCs w:val="24"/>
          <w:lang w:val="en-GB"/>
        </w:rPr>
        <w:t xml:space="preserve">that transcends the existing borders </w:t>
      </w:r>
      <w:r w:rsidR="00867A4E" w:rsidRPr="00505875">
        <w:rPr>
          <w:rFonts w:ascii="Times New Roman" w:eastAsia="Times New Roman" w:hAnsi="Times New Roman" w:cs="Times New Roman"/>
          <w:sz w:val="24"/>
          <w:szCs w:val="24"/>
          <w:lang w:val="en-GB"/>
        </w:rPr>
        <w:t xml:space="preserve">within the narrow political space. This </w:t>
      </w:r>
      <w:r>
        <w:rPr>
          <w:rFonts w:ascii="Times New Roman" w:eastAsia="Times New Roman" w:hAnsi="Times New Roman" w:cs="Times New Roman"/>
          <w:sz w:val="24"/>
          <w:szCs w:val="24"/>
          <w:lang w:val="en-GB"/>
        </w:rPr>
        <w:t xml:space="preserve">is </w:t>
      </w:r>
      <w:r w:rsidR="00867A4E" w:rsidRPr="00505875">
        <w:rPr>
          <w:rFonts w:ascii="Times New Roman" w:eastAsia="Times New Roman" w:hAnsi="Times New Roman" w:cs="Times New Roman"/>
          <w:sz w:val="24"/>
          <w:szCs w:val="24"/>
          <w:lang w:val="en-GB"/>
        </w:rPr>
        <w:t xml:space="preserve">the case </w:t>
      </w:r>
      <w:r>
        <w:rPr>
          <w:rFonts w:ascii="Times New Roman" w:eastAsia="Times New Roman" w:hAnsi="Times New Roman" w:cs="Times New Roman"/>
          <w:sz w:val="24"/>
          <w:szCs w:val="24"/>
          <w:lang w:val="en-GB"/>
        </w:rPr>
        <w:t>in</w:t>
      </w:r>
      <w:r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the revival of Tibetan culture in Baltistan and probably, </w:t>
      </w:r>
      <w:r>
        <w:rPr>
          <w:rFonts w:ascii="Times New Roman" w:eastAsia="Times New Roman" w:hAnsi="Times New Roman" w:cs="Times New Roman"/>
          <w:sz w:val="24"/>
          <w:szCs w:val="24"/>
          <w:lang w:val="en-GB"/>
        </w:rPr>
        <w:t xml:space="preserve">though </w:t>
      </w:r>
      <w:r w:rsidR="00867A4E" w:rsidRPr="00505875">
        <w:rPr>
          <w:rFonts w:ascii="Times New Roman" w:eastAsia="Times New Roman" w:hAnsi="Times New Roman" w:cs="Times New Roman"/>
          <w:sz w:val="24"/>
          <w:szCs w:val="24"/>
          <w:lang w:val="en-GB"/>
        </w:rPr>
        <w:t xml:space="preserve">less examined in </w:t>
      </w:r>
      <w:r>
        <w:rPr>
          <w:rFonts w:ascii="Times New Roman" w:eastAsia="Times New Roman" w:hAnsi="Times New Roman" w:cs="Times New Roman"/>
          <w:sz w:val="24"/>
          <w:szCs w:val="24"/>
          <w:lang w:val="en-GB"/>
        </w:rPr>
        <w:t>my</w:t>
      </w:r>
      <w:r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fieldwork, the transborder identification of </w:t>
      </w:r>
      <w:r w:rsidRPr="00505875">
        <w:rPr>
          <w:rFonts w:ascii="Times New Roman" w:eastAsia="Times New Roman" w:hAnsi="Times New Roman" w:cs="Times New Roman"/>
          <w:sz w:val="24"/>
          <w:szCs w:val="24"/>
          <w:lang w:val="en-GB"/>
        </w:rPr>
        <w:t>Pahari</w:t>
      </w:r>
      <w:r>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speaking groups in AJK. In this sense, the politics of belonging </w:t>
      </w:r>
      <w:r w:rsidR="00867A4E" w:rsidRPr="00505875">
        <w:rPr>
          <w:rFonts w:ascii="Times New Roman" w:eastAsia="Times New Roman" w:hAnsi="Times New Roman" w:cs="Times New Roman"/>
          <w:sz w:val="24"/>
          <w:szCs w:val="24"/>
          <w:lang w:val="en-GB"/>
        </w:rPr>
        <w:lastRenderedPageBreak/>
        <w:t>concerns the study of these articulations, their motivations, the moment and context in which they appear and gain significance, and their aims.</w:t>
      </w:r>
    </w:p>
    <w:p w14:paraId="34B85758" w14:textId="550948D4" w:rsidR="00A01605" w:rsidRPr="004F22CB" w:rsidRDefault="00CA2BD3" w:rsidP="00FA1116">
      <w:pPr>
        <w:pStyle w:val="Normal1"/>
        <w:tabs>
          <w:tab w:val="left" w:pos="567"/>
        </w:tabs>
        <w:spacing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r w:rsidR="00867A4E" w:rsidRPr="00505875">
        <w:rPr>
          <w:rFonts w:ascii="Times New Roman" w:eastAsia="Times New Roman" w:hAnsi="Times New Roman" w:cs="Times New Roman"/>
          <w:sz w:val="24"/>
          <w:szCs w:val="24"/>
          <w:lang w:val="en-GB"/>
        </w:rPr>
        <w:t xml:space="preserve">The study of the politics of belonging also implies </w:t>
      </w:r>
      <w:r w:rsidRPr="00505875">
        <w:rPr>
          <w:rFonts w:ascii="Times New Roman" w:eastAsia="Times New Roman" w:hAnsi="Times New Roman" w:cs="Times New Roman"/>
          <w:sz w:val="24"/>
          <w:szCs w:val="24"/>
          <w:lang w:val="en-GB"/>
        </w:rPr>
        <w:t>reflecti</w:t>
      </w:r>
      <w:r>
        <w:rPr>
          <w:rFonts w:ascii="Times New Roman" w:eastAsia="Times New Roman" w:hAnsi="Times New Roman" w:cs="Times New Roman"/>
          <w:sz w:val="24"/>
          <w:szCs w:val="24"/>
          <w:lang w:val="en-GB"/>
        </w:rPr>
        <w:t>ng</w:t>
      </w:r>
      <w:r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on the political space, which connects to debates about the changing state space and sovereignty at a more abstract level. This has been mainly examined concerning the case of migrants and diasporic groups in West European and North American contexts, </w:t>
      </w:r>
      <w:r>
        <w:rPr>
          <w:rFonts w:ascii="Times New Roman" w:eastAsia="Times New Roman" w:hAnsi="Times New Roman" w:cs="Times New Roman"/>
          <w:sz w:val="24"/>
          <w:szCs w:val="24"/>
          <w:lang w:val="en-GB"/>
        </w:rPr>
        <w:t>during</w:t>
      </w:r>
      <w:r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debates on multiculturalism and cosmopolitanism, but there has been little reflection </w:t>
      </w:r>
      <w:r>
        <w:rPr>
          <w:rFonts w:ascii="Times New Roman" w:eastAsia="Times New Roman" w:hAnsi="Times New Roman" w:cs="Times New Roman"/>
          <w:sz w:val="24"/>
          <w:szCs w:val="24"/>
          <w:lang w:val="en-GB"/>
        </w:rPr>
        <w:t>i</w:t>
      </w:r>
      <w:r w:rsidRPr="00505875">
        <w:rPr>
          <w:rFonts w:ascii="Times New Roman" w:eastAsia="Times New Roman" w:hAnsi="Times New Roman" w:cs="Times New Roman"/>
          <w:sz w:val="24"/>
          <w:szCs w:val="24"/>
          <w:lang w:val="en-GB"/>
        </w:rPr>
        <w:t xml:space="preserve">n </w:t>
      </w:r>
      <w:r w:rsidR="00867A4E" w:rsidRPr="00505875">
        <w:rPr>
          <w:rFonts w:ascii="Times New Roman" w:eastAsia="Times New Roman" w:hAnsi="Times New Roman" w:cs="Times New Roman"/>
          <w:sz w:val="24"/>
          <w:szCs w:val="24"/>
          <w:lang w:val="en-GB"/>
        </w:rPr>
        <w:t>other contexts.</w:t>
      </w:r>
      <w:r w:rsidR="00EE29A8" w:rsidRPr="00505875">
        <w:rPr>
          <w:rStyle w:val="Refdenotaalfinal"/>
          <w:rFonts w:ascii="Times New Roman" w:eastAsia="Times New Roman" w:hAnsi="Times New Roman" w:cs="Times New Roman"/>
          <w:sz w:val="24"/>
          <w:szCs w:val="24"/>
          <w:lang w:val="en-GB"/>
        </w:rPr>
        <w:endnoteReference w:id="51"/>
      </w:r>
      <w:r w:rsidR="00867A4E" w:rsidRPr="00505875">
        <w:rPr>
          <w:rFonts w:ascii="Times New Roman" w:eastAsia="Times New Roman" w:hAnsi="Times New Roman" w:cs="Times New Roman"/>
          <w:sz w:val="24"/>
          <w:szCs w:val="24"/>
          <w:lang w:val="en-GB"/>
        </w:rPr>
        <w:t xml:space="preserve"> Within the umbrella question posed by inquiries of belonging</w:t>
      </w:r>
      <w:r>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how can we live together?</w:t>
      </w:r>
      <w:r>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it is </w:t>
      </w:r>
      <w:r>
        <w:rPr>
          <w:rFonts w:ascii="Times New Roman" w:eastAsia="Times New Roman" w:hAnsi="Times New Roman" w:cs="Times New Roman"/>
          <w:sz w:val="24"/>
          <w:szCs w:val="24"/>
          <w:lang w:val="en-GB"/>
        </w:rPr>
        <w:t xml:space="preserve">also </w:t>
      </w:r>
      <w:r w:rsidR="00867A4E" w:rsidRPr="00505875">
        <w:rPr>
          <w:rFonts w:ascii="Times New Roman" w:eastAsia="Times New Roman" w:hAnsi="Times New Roman" w:cs="Times New Roman"/>
          <w:sz w:val="24"/>
          <w:szCs w:val="24"/>
          <w:lang w:val="en-GB"/>
        </w:rPr>
        <w:t xml:space="preserve">necessary to ask under which conditions we can live together. </w:t>
      </w:r>
    </w:p>
    <w:p w14:paraId="1EFB9959" w14:textId="5ED7F1E4" w:rsidR="00C24AC9" w:rsidRPr="00505875" w:rsidRDefault="00CA2BD3" w:rsidP="00FA1116">
      <w:pPr>
        <w:pStyle w:val="Normal1"/>
        <w:tabs>
          <w:tab w:val="left" w:pos="567"/>
        </w:tabs>
        <w:spacing w:line="360" w:lineRule="auto"/>
        <w:rPr>
          <w:sz w:val="24"/>
          <w:szCs w:val="24"/>
          <w:lang w:val="en-GB"/>
        </w:rPr>
      </w:pPr>
      <w:r>
        <w:rPr>
          <w:rFonts w:ascii="Times New Roman" w:eastAsia="Times New Roman" w:hAnsi="Times New Roman" w:cs="Times New Roman"/>
          <w:sz w:val="24"/>
          <w:szCs w:val="24"/>
          <w:lang w:val="en-GB"/>
        </w:rPr>
        <w:tab/>
      </w:r>
      <w:r w:rsidR="00867A4E" w:rsidRPr="00505875">
        <w:rPr>
          <w:rFonts w:ascii="Times New Roman" w:eastAsia="Times New Roman" w:hAnsi="Times New Roman" w:cs="Times New Roman"/>
          <w:sz w:val="24"/>
          <w:szCs w:val="24"/>
          <w:lang w:val="en-GB"/>
        </w:rPr>
        <w:t xml:space="preserve">Again </w:t>
      </w:r>
      <w:proofErr w:type="spellStart"/>
      <w:r w:rsidR="00867A4E" w:rsidRPr="00505875">
        <w:rPr>
          <w:rFonts w:ascii="Times New Roman" w:eastAsia="Times New Roman" w:hAnsi="Times New Roman" w:cs="Times New Roman"/>
          <w:sz w:val="24"/>
          <w:szCs w:val="24"/>
          <w:lang w:val="en-GB"/>
        </w:rPr>
        <w:t>Balibar’s</w:t>
      </w:r>
      <w:proofErr w:type="spellEnd"/>
      <w:r w:rsidR="00867A4E" w:rsidRPr="00505875">
        <w:rPr>
          <w:rFonts w:ascii="Times New Roman" w:eastAsia="Times New Roman" w:hAnsi="Times New Roman" w:cs="Times New Roman"/>
          <w:sz w:val="24"/>
          <w:szCs w:val="24"/>
          <w:lang w:val="en-GB"/>
        </w:rPr>
        <w:t xml:space="preserve"> works on the relationship of borders and citizenship provide interesting insights.</w:t>
      </w:r>
      <w:r w:rsidR="00867A4E" w:rsidRPr="00505875">
        <w:rPr>
          <w:rFonts w:ascii="Times New Roman" w:eastAsia="Times New Roman" w:hAnsi="Times New Roman" w:cs="Times New Roman"/>
          <w:sz w:val="24"/>
          <w:szCs w:val="24"/>
          <w:vertAlign w:val="superscript"/>
          <w:lang w:val="en-GB"/>
        </w:rPr>
        <w:endnoteReference w:id="52"/>
      </w:r>
      <w:r w:rsidR="00867A4E" w:rsidRPr="00505875">
        <w:rPr>
          <w:rFonts w:ascii="Times New Roman" w:eastAsia="Times New Roman" w:hAnsi="Times New Roman" w:cs="Times New Roman"/>
          <w:sz w:val="24"/>
          <w:szCs w:val="24"/>
          <w:lang w:val="en-GB"/>
        </w:rPr>
        <w:t xml:space="preserve"> He observes territorial</w:t>
      </w:r>
      <w:r w:rsidR="007B4067" w:rsidRPr="00505875">
        <w:rPr>
          <w:rFonts w:ascii="Times New Roman" w:eastAsia="Times New Roman" w:hAnsi="Times New Roman" w:cs="Times New Roman"/>
          <w:sz w:val="24"/>
          <w:szCs w:val="24"/>
          <w:lang w:val="en-GB"/>
        </w:rPr>
        <w:t>ization</w:t>
      </w:r>
      <w:r w:rsidR="00867A4E" w:rsidRPr="00505875">
        <w:rPr>
          <w:rFonts w:ascii="Times New Roman" w:eastAsia="Times New Roman" w:hAnsi="Times New Roman" w:cs="Times New Roman"/>
          <w:sz w:val="24"/>
          <w:szCs w:val="24"/>
          <w:lang w:val="en-GB"/>
        </w:rPr>
        <w:t xml:space="preserve"> and deterritorial</w:t>
      </w:r>
      <w:r w:rsidR="007B4067" w:rsidRPr="00505875">
        <w:rPr>
          <w:rFonts w:ascii="Times New Roman" w:eastAsia="Times New Roman" w:hAnsi="Times New Roman" w:cs="Times New Roman"/>
          <w:sz w:val="24"/>
          <w:szCs w:val="24"/>
          <w:lang w:val="en-GB"/>
        </w:rPr>
        <w:t>ization</w:t>
      </w:r>
      <w:r w:rsidR="00867A4E" w:rsidRPr="00505875">
        <w:rPr>
          <w:rFonts w:ascii="Times New Roman" w:eastAsia="Times New Roman" w:hAnsi="Times New Roman" w:cs="Times New Roman"/>
          <w:sz w:val="24"/>
          <w:szCs w:val="24"/>
          <w:lang w:val="en-GB"/>
        </w:rPr>
        <w:t xml:space="preserve"> processes </w:t>
      </w:r>
      <w:r>
        <w:rPr>
          <w:rFonts w:ascii="Times New Roman" w:eastAsia="Times New Roman" w:hAnsi="Times New Roman" w:cs="Times New Roman"/>
          <w:sz w:val="24"/>
          <w:szCs w:val="24"/>
          <w:lang w:val="en-GB"/>
        </w:rPr>
        <w:t xml:space="preserve">that </w:t>
      </w:r>
      <w:r w:rsidRPr="00505875">
        <w:rPr>
          <w:rFonts w:ascii="Times New Roman" w:eastAsia="Times New Roman" w:hAnsi="Times New Roman" w:cs="Times New Roman"/>
          <w:sz w:val="24"/>
          <w:szCs w:val="24"/>
          <w:lang w:val="en-GB"/>
        </w:rPr>
        <w:t>involv</w:t>
      </w:r>
      <w:r>
        <w:rPr>
          <w:rFonts w:ascii="Times New Roman" w:eastAsia="Times New Roman" w:hAnsi="Times New Roman" w:cs="Times New Roman"/>
          <w:sz w:val="24"/>
          <w:szCs w:val="24"/>
          <w:lang w:val="en-GB"/>
        </w:rPr>
        <w:t>e</w:t>
      </w:r>
      <w:r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the changing nature of state, with a particular focus on the European experience, and notes that, while the state form is no longer, if </w:t>
      </w:r>
      <w:r>
        <w:rPr>
          <w:rFonts w:ascii="Times New Roman" w:eastAsia="Times New Roman" w:hAnsi="Times New Roman" w:cs="Times New Roman"/>
          <w:sz w:val="24"/>
          <w:szCs w:val="24"/>
          <w:lang w:val="en-GB"/>
        </w:rPr>
        <w:t xml:space="preserve">it </w:t>
      </w:r>
      <w:r w:rsidR="00867A4E" w:rsidRPr="00505875">
        <w:rPr>
          <w:rFonts w:ascii="Times New Roman" w:eastAsia="Times New Roman" w:hAnsi="Times New Roman" w:cs="Times New Roman"/>
          <w:sz w:val="24"/>
          <w:szCs w:val="24"/>
          <w:lang w:val="en-GB"/>
        </w:rPr>
        <w:t>ever was, able to respond to the challenges emanating from above (globali</w:t>
      </w:r>
      <w:r w:rsidR="003916DF">
        <w:rPr>
          <w:rFonts w:ascii="Times New Roman" w:eastAsia="Times New Roman" w:hAnsi="Times New Roman" w:cs="Times New Roman"/>
          <w:sz w:val="24"/>
          <w:szCs w:val="24"/>
          <w:lang w:val="en-GB"/>
        </w:rPr>
        <w:t>z</w:t>
      </w:r>
      <w:r w:rsidR="00867A4E" w:rsidRPr="00505875">
        <w:rPr>
          <w:rFonts w:ascii="Times New Roman" w:eastAsia="Times New Roman" w:hAnsi="Times New Roman" w:cs="Times New Roman"/>
          <w:sz w:val="24"/>
          <w:szCs w:val="24"/>
          <w:lang w:val="en-GB"/>
        </w:rPr>
        <w:t xml:space="preserve">ation processes) and from below (redistributive policies and social inequalities), there is </w:t>
      </w:r>
      <w:r>
        <w:rPr>
          <w:rFonts w:ascii="Times New Roman" w:eastAsia="Times New Roman" w:hAnsi="Times New Roman" w:cs="Times New Roman"/>
          <w:sz w:val="24"/>
          <w:szCs w:val="24"/>
          <w:lang w:val="en-GB"/>
        </w:rPr>
        <w:t xml:space="preserve">still </w:t>
      </w:r>
      <w:r w:rsidR="00867A4E" w:rsidRPr="00505875">
        <w:rPr>
          <w:rFonts w:ascii="Times New Roman" w:eastAsia="Times New Roman" w:hAnsi="Times New Roman" w:cs="Times New Roman"/>
          <w:sz w:val="24"/>
          <w:szCs w:val="24"/>
          <w:lang w:val="en-GB"/>
        </w:rPr>
        <w:t>a continuous reproduction of the state form. Balibar takes the particular case of the European Union as a supra-state entity and seeks to answer the question of how and under which conditions people can live together in this borderland territory. In fact, it is this model of</w:t>
      </w:r>
      <w:r>
        <w:rPr>
          <w:rFonts w:ascii="Times New Roman" w:eastAsia="Times New Roman" w:hAnsi="Times New Roman" w:cs="Times New Roman"/>
          <w:sz w:val="24"/>
          <w:szCs w:val="24"/>
          <w:lang w:val="en-GB"/>
        </w:rPr>
        <w:t xml:space="preserve"> a</w:t>
      </w:r>
      <w:r w:rsidR="00867A4E" w:rsidRPr="00505875">
        <w:rPr>
          <w:rFonts w:ascii="Times New Roman" w:eastAsia="Times New Roman" w:hAnsi="Times New Roman" w:cs="Times New Roman"/>
          <w:sz w:val="24"/>
          <w:szCs w:val="24"/>
          <w:lang w:val="en-GB"/>
        </w:rPr>
        <w:t xml:space="preserve"> borderland that he proposes </w:t>
      </w:r>
      <w:r>
        <w:rPr>
          <w:rFonts w:ascii="Times New Roman" w:eastAsia="Times New Roman" w:hAnsi="Times New Roman" w:cs="Times New Roman"/>
          <w:sz w:val="24"/>
          <w:szCs w:val="24"/>
          <w:lang w:val="en-GB"/>
        </w:rPr>
        <w:t xml:space="preserve">as a way </w:t>
      </w:r>
      <w:r w:rsidR="00867A4E" w:rsidRPr="00505875">
        <w:rPr>
          <w:rFonts w:ascii="Times New Roman" w:eastAsia="Times New Roman" w:hAnsi="Times New Roman" w:cs="Times New Roman"/>
          <w:sz w:val="24"/>
          <w:szCs w:val="24"/>
          <w:lang w:val="en-GB"/>
        </w:rPr>
        <w:t xml:space="preserve">to acknowledge the existing internal diversity in a political space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imagined in terms of overlapping open regions.</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vertAlign w:val="superscript"/>
          <w:lang w:val="en-GB"/>
        </w:rPr>
        <w:endnoteReference w:id="53"/>
      </w:r>
      <w:r w:rsidR="00867A4E" w:rsidRPr="00505875">
        <w:rPr>
          <w:rFonts w:ascii="Times New Roman" w:eastAsia="Times New Roman" w:hAnsi="Times New Roman" w:cs="Times New Roman"/>
          <w:sz w:val="24"/>
          <w:szCs w:val="24"/>
          <w:lang w:val="en-GB"/>
        </w:rPr>
        <w:t xml:space="preserve"> The borderland model strongly resonates with the understanding of belonging, and the politics of belonging in particular, examined in this </w:t>
      </w:r>
      <w:r>
        <w:rPr>
          <w:rFonts w:ascii="Times New Roman" w:eastAsia="Times New Roman" w:hAnsi="Times New Roman" w:cs="Times New Roman"/>
          <w:sz w:val="24"/>
          <w:szCs w:val="24"/>
          <w:lang w:val="en-GB"/>
        </w:rPr>
        <w:t>book</w:t>
      </w:r>
      <w:r w:rsidR="00867A4E" w:rsidRPr="00505875">
        <w:rPr>
          <w:rFonts w:ascii="Times New Roman" w:eastAsia="Times New Roman" w:hAnsi="Times New Roman" w:cs="Times New Roman"/>
          <w:sz w:val="24"/>
          <w:szCs w:val="24"/>
          <w:lang w:val="en-GB"/>
        </w:rPr>
        <w:t>. In this understanding</w:t>
      </w:r>
      <w:r>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w:t>
      </w:r>
      <w:r w:rsidR="00867A4E" w:rsidRPr="0079766E">
        <w:rPr>
          <w:rFonts w:ascii="Times New Roman" w:eastAsia="Times New Roman" w:hAnsi="Times New Roman" w:cs="Times New Roman"/>
          <w:sz w:val="24"/>
          <w:szCs w:val="24"/>
          <w:lang w:val="en-GB"/>
        </w:rPr>
        <w:t xml:space="preserve">belonging, as expressed in the Kashmir border territories, is about the ambivalence of neither being </w:t>
      </w:r>
      <w:r w:rsidR="00CB28CE" w:rsidRPr="0079766E">
        <w:rPr>
          <w:rFonts w:ascii="Times New Roman" w:eastAsia="Times New Roman" w:hAnsi="Times New Roman" w:cs="Times New Roman"/>
          <w:sz w:val="24"/>
          <w:szCs w:val="24"/>
          <w:lang w:val="en-GB"/>
        </w:rPr>
        <w:t>‘</w:t>
      </w:r>
      <w:r w:rsidR="00867A4E" w:rsidRPr="0079766E">
        <w:rPr>
          <w:rFonts w:ascii="Times New Roman" w:eastAsia="Times New Roman" w:hAnsi="Times New Roman" w:cs="Times New Roman"/>
          <w:sz w:val="24"/>
          <w:szCs w:val="24"/>
          <w:lang w:val="en-GB"/>
        </w:rPr>
        <w:t>in</w:t>
      </w:r>
      <w:r w:rsidR="00CB28CE" w:rsidRPr="0079766E">
        <w:rPr>
          <w:rFonts w:ascii="Times New Roman" w:eastAsia="Times New Roman" w:hAnsi="Times New Roman" w:cs="Times New Roman"/>
          <w:sz w:val="24"/>
          <w:szCs w:val="24"/>
          <w:lang w:val="en-GB"/>
        </w:rPr>
        <w:t>’</w:t>
      </w:r>
      <w:r w:rsidR="00867A4E" w:rsidRPr="0079766E">
        <w:rPr>
          <w:rFonts w:ascii="Times New Roman" w:eastAsia="Times New Roman" w:hAnsi="Times New Roman" w:cs="Times New Roman"/>
          <w:sz w:val="24"/>
          <w:szCs w:val="24"/>
          <w:lang w:val="en-GB"/>
        </w:rPr>
        <w:t xml:space="preserve"> nor </w:t>
      </w:r>
      <w:r w:rsidR="00CB28CE" w:rsidRPr="0079766E">
        <w:rPr>
          <w:rFonts w:ascii="Times New Roman" w:eastAsia="Times New Roman" w:hAnsi="Times New Roman" w:cs="Times New Roman"/>
          <w:sz w:val="24"/>
          <w:szCs w:val="24"/>
          <w:lang w:val="en-GB"/>
        </w:rPr>
        <w:t>‘</w:t>
      </w:r>
      <w:r w:rsidR="00867A4E" w:rsidRPr="0079766E">
        <w:rPr>
          <w:rFonts w:ascii="Times New Roman" w:eastAsia="Times New Roman" w:hAnsi="Times New Roman" w:cs="Times New Roman"/>
          <w:sz w:val="24"/>
          <w:szCs w:val="24"/>
          <w:lang w:val="en-GB"/>
        </w:rPr>
        <w:t>out</w:t>
      </w:r>
      <w:r w:rsidR="00CB28CE" w:rsidRPr="0079766E">
        <w:rPr>
          <w:rFonts w:ascii="Times New Roman" w:eastAsia="Times New Roman" w:hAnsi="Times New Roman" w:cs="Times New Roman"/>
          <w:sz w:val="24"/>
          <w:szCs w:val="24"/>
          <w:lang w:val="en-GB"/>
        </w:rPr>
        <w:t>’</w:t>
      </w:r>
      <w:r w:rsidR="00802D6A" w:rsidRPr="0079766E">
        <w:rPr>
          <w:rFonts w:ascii="Times New Roman" w:eastAsia="Times New Roman" w:hAnsi="Times New Roman" w:cs="Times New Roman"/>
          <w:sz w:val="24"/>
          <w:szCs w:val="24"/>
          <w:lang w:val="en-GB"/>
        </w:rPr>
        <w:t xml:space="preserve"> (for example, being legally part of the dispute and not feeling part of it)</w:t>
      </w:r>
      <w:r w:rsidR="00867A4E" w:rsidRPr="0079766E">
        <w:rPr>
          <w:rFonts w:ascii="Times New Roman" w:eastAsia="Times New Roman" w:hAnsi="Times New Roman" w:cs="Times New Roman"/>
          <w:sz w:val="24"/>
          <w:szCs w:val="24"/>
          <w:lang w:val="en-GB"/>
        </w:rPr>
        <w:t xml:space="preserve"> and</w:t>
      </w:r>
      <w:r w:rsidR="0079766E" w:rsidRPr="0079766E">
        <w:rPr>
          <w:rFonts w:ascii="Times New Roman" w:eastAsia="Times New Roman" w:hAnsi="Times New Roman" w:cs="Times New Roman"/>
          <w:sz w:val="24"/>
          <w:szCs w:val="24"/>
          <w:lang w:val="en-GB"/>
        </w:rPr>
        <w:t xml:space="preserve"> characterizes a state somewhere</w:t>
      </w:r>
      <w:r w:rsidR="00867A4E" w:rsidRPr="0079766E">
        <w:rPr>
          <w:rFonts w:ascii="Times New Roman" w:eastAsia="Times New Roman" w:hAnsi="Times New Roman" w:cs="Times New Roman"/>
          <w:sz w:val="24"/>
          <w:szCs w:val="24"/>
          <w:lang w:val="en-GB"/>
        </w:rPr>
        <w:t xml:space="preserve"> between non-being (as not-belonging</w:t>
      </w:r>
      <w:r w:rsidR="00802D6A" w:rsidRPr="0079766E">
        <w:rPr>
          <w:rFonts w:ascii="Times New Roman" w:eastAsia="Times New Roman" w:hAnsi="Times New Roman" w:cs="Times New Roman"/>
          <w:sz w:val="24"/>
          <w:szCs w:val="24"/>
          <w:lang w:val="en-GB"/>
        </w:rPr>
        <w:t xml:space="preserve"> or the denial to belong</w:t>
      </w:r>
      <w:r w:rsidR="00867A4E" w:rsidRPr="0079766E">
        <w:rPr>
          <w:rFonts w:ascii="Times New Roman" w:eastAsia="Times New Roman" w:hAnsi="Times New Roman" w:cs="Times New Roman"/>
          <w:sz w:val="24"/>
          <w:szCs w:val="24"/>
          <w:lang w:val="en-GB"/>
        </w:rPr>
        <w:t>) and being a multiplicity of things (depending on the circumstanc</w:t>
      </w:r>
      <w:r w:rsidR="00867A4E" w:rsidRPr="00505875">
        <w:rPr>
          <w:rFonts w:ascii="Times New Roman" w:eastAsia="Times New Roman" w:hAnsi="Times New Roman" w:cs="Times New Roman"/>
          <w:sz w:val="24"/>
          <w:szCs w:val="24"/>
          <w:lang w:val="en-GB"/>
        </w:rPr>
        <w:t xml:space="preserve">es). In this regard, the Kashmir borderland already exists, as </w:t>
      </w:r>
      <w:r>
        <w:rPr>
          <w:rFonts w:ascii="Times New Roman" w:eastAsia="Times New Roman" w:hAnsi="Times New Roman" w:cs="Times New Roman"/>
          <w:sz w:val="24"/>
          <w:szCs w:val="24"/>
          <w:lang w:val="en-GB"/>
        </w:rPr>
        <w:t xml:space="preserve">do </w:t>
      </w:r>
      <w:r w:rsidR="00867A4E" w:rsidRPr="00505875">
        <w:rPr>
          <w:rFonts w:ascii="Times New Roman" w:eastAsia="Times New Roman" w:hAnsi="Times New Roman" w:cs="Times New Roman"/>
          <w:sz w:val="24"/>
          <w:szCs w:val="24"/>
          <w:lang w:val="en-GB"/>
        </w:rPr>
        <w:t xml:space="preserve">other borderlands in the world, and the politics of belonging is the channel through which it becomes </w:t>
      </w:r>
      <w:r w:rsidRPr="00505875">
        <w:rPr>
          <w:rFonts w:ascii="Times New Roman" w:eastAsia="Times New Roman" w:hAnsi="Times New Roman" w:cs="Times New Roman"/>
          <w:sz w:val="24"/>
          <w:szCs w:val="24"/>
          <w:lang w:val="en-GB"/>
        </w:rPr>
        <w:t>recogni</w:t>
      </w:r>
      <w:r>
        <w:rPr>
          <w:rFonts w:ascii="Times New Roman" w:eastAsia="Times New Roman" w:hAnsi="Times New Roman" w:cs="Times New Roman"/>
          <w:sz w:val="24"/>
          <w:szCs w:val="24"/>
          <w:lang w:val="en-GB"/>
        </w:rPr>
        <w:t>z</w:t>
      </w:r>
      <w:r w:rsidRPr="00505875">
        <w:rPr>
          <w:rFonts w:ascii="Times New Roman" w:eastAsia="Times New Roman" w:hAnsi="Times New Roman" w:cs="Times New Roman"/>
          <w:sz w:val="24"/>
          <w:szCs w:val="24"/>
          <w:lang w:val="en-GB"/>
        </w:rPr>
        <w:t>able</w:t>
      </w:r>
      <w:r w:rsidR="00867A4E" w:rsidRPr="00505875">
        <w:rPr>
          <w:rFonts w:ascii="Times New Roman" w:eastAsia="Times New Roman" w:hAnsi="Times New Roman" w:cs="Times New Roman"/>
          <w:sz w:val="24"/>
          <w:szCs w:val="24"/>
          <w:lang w:val="en-GB"/>
        </w:rPr>
        <w:t xml:space="preserve">. </w:t>
      </w:r>
    </w:p>
    <w:p w14:paraId="35369EA9" w14:textId="72D01F66" w:rsidR="00A01605" w:rsidRPr="00505875" w:rsidRDefault="00CA2BD3" w:rsidP="00FA1116">
      <w:pPr>
        <w:pStyle w:val="Normal1"/>
        <w:tabs>
          <w:tab w:val="left" w:pos="567"/>
        </w:tabs>
        <w:spacing w:line="360" w:lineRule="auto"/>
        <w:rPr>
          <w:sz w:val="24"/>
          <w:szCs w:val="24"/>
          <w:lang w:val="en-GB"/>
        </w:rPr>
      </w:pPr>
      <w:r>
        <w:rPr>
          <w:rFonts w:ascii="Times New Roman" w:eastAsia="Times New Roman" w:hAnsi="Times New Roman" w:cs="Times New Roman"/>
          <w:sz w:val="24"/>
          <w:szCs w:val="24"/>
          <w:lang w:val="en-GB"/>
        </w:rPr>
        <w:tab/>
      </w:r>
      <w:r w:rsidR="00867A4E" w:rsidRPr="00505875">
        <w:rPr>
          <w:rFonts w:ascii="Times New Roman" w:eastAsia="Times New Roman" w:hAnsi="Times New Roman" w:cs="Times New Roman"/>
          <w:sz w:val="24"/>
          <w:szCs w:val="24"/>
          <w:lang w:val="en-GB"/>
        </w:rPr>
        <w:t xml:space="preserve">The notion of belonging, understood as the relationship of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being</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and attachment to a </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place</w:t>
      </w:r>
      <w:r w:rsidR="00CB28CE" w:rsidRPr="00505875">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 and exemplified in Ahmed’s narration, is a useful analytical tool </w:t>
      </w:r>
      <w:r>
        <w:rPr>
          <w:rFonts w:ascii="Times New Roman" w:eastAsia="Times New Roman" w:hAnsi="Times New Roman" w:cs="Times New Roman"/>
          <w:sz w:val="24"/>
          <w:szCs w:val="24"/>
          <w:lang w:val="en-GB"/>
        </w:rPr>
        <w:t xml:space="preserve">for </w:t>
      </w:r>
      <w:r w:rsidRPr="00505875">
        <w:rPr>
          <w:rFonts w:ascii="Times New Roman" w:eastAsia="Times New Roman" w:hAnsi="Times New Roman" w:cs="Times New Roman"/>
          <w:sz w:val="24"/>
          <w:szCs w:val="24"/>
          <w:lang w:val="en-GB"/>
        </w:rPr>
        <w:t>examin</w:t>
      </w:r>
      <w:r>
        <w:rPr>
          <w:rFonts w:ascii="Times New Roman" w:eastAsia="Times New Roman" w:hAnsi="Times New Roman" w:cs="Times New Roman"/>
          <w:sz w:val="24"/>
          <w:szCs w:val="24"/>
          <w:lang w:val="en-GB"/>
        </w:rPr>
        <w:t>ing</w:t>
      </w:r>
      <w:r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 xml:space="preserve">issues of displacement and recognition of groups caught in disputed borders because it raises questions about the ways these groups are bordered as part of a wider </w:t>
      </w:r>
      <w:r w:rsidR="00867A4E" w:rsidRPr="00505875">
        <w:rPr>
          <w:rFonts w:ascii="Times New Roman" w:eastAsia="Times New Roman" w:hAnsi="Times New Roman" w:cs="Times New Roman"/>
          <w:sz w:val="24"/>
          <w:szCs w:val="24"/>
          <w:lang w:val="en-GB"/>
        </w:rPr>
        <w:lastRenderedPageBreak/>
        <w:t>structure. Belonging shares an intimate relationship with identity but questions the latter’s intensity (or cohesion), since articulations of belonging emphas</w:t>
      </w:r>
      <w:r w:rsidR="007B4067" w:rsidRPr="00505875">
        <w:rPr>
          <w:rFonts w:ascii="Times New Roman" w:eastAsia="Times New Roman" w:hAnsi="Times New Roman" w:cs="Times New Roman"/>
          <w:sz w:val="24"/>
          <w:szCs w:val="24"/>
          <w:lang w:val="en-GB"/>
        </w:rPr>
        <w:t>ize</w:t>
      </w:r>
      <w:r w:rsidR="00867A4E" w:rsidRPr="00505875">
        <w:rPr>
          <w:rFonts w:ascii="Times New Roman" w:eastAsia="Times New Roman" w:hAnsi="Times New Roman" w:cs="Times New Roman"/>
          <w:sz w:val="24"/>
          <w:szCs w:val="24"/>
          <w:lang w:val="en-GB"/>
        </w:rPr>
        <w:t xml:space="preserve"> social and territorial interaction</w:t>
      </w:r>
      <w:r>
        <w:rPr>
          <w:rFonts w:ascii="Times New Roman" w:eastAsia="Times New Roman" w:hAnsi="Times New Roman" w:cs="Times New Roman"/>
          <w:sz w:val="24"/>
          <w:szCs w:val="24"/>
          <w:lang w:val="en-GB"/>
        </w:rPr>
        <w:t>s</w:t>
      </w:r>
      <w:r w:rsidR="00867A4E" w:rsidRPr="00505875">
        <w:rPr>
          <w:rFonts w:ascii="Times New Roman" w:eastAsia="Times New Roman" w:hAnsi="Times New Roman" w:cs="Times New Roman"/>
          <w:sz w:val="24"/>
          <w:szCs w:val="24"/>
          <w:lang w:val="en-GB"/>
        </w:rPr>
        <w:t xml:space="preserve"> irrespective of existing borders. These articulations embody a </w:t>
      </w:r>
      <w:proofErr w:type="spellStart"/>
      <w:r w:rsidR="00867A4E" w:rsidRPr="00505875">
        <w:rPr>
          <w:rFonts w:ascii="Times New Roman" w:eastAsia="Times New Roman" w:hAnsi="Times New Roman" w:cs="Times New Roman"/>
          <w:sz w:val="24"/>
          <w:szCs w:val="24"/>
          <w:lang w:val="en-GB"/>
        </w:rPr>
        <w:t>translocal</w:t>
      </w:r>
      <w:proofErr w:type="spellEnd"/>
      <w:r w:rsidR="00867A4E" w:rsidRPr="00505875">
        <w:rPr>
          <w:rFonts w:ascii="Times New Roman" w:eastAsia="Times New Roman" w:hAnsi="Times New Roman" w:cs="Times New Roman"/>
          <w:sz w:val="24"/>
          <w:szCs w:val="24"/>
          <w:lang w:val="en-GB"/>
        </w:rPr>
        <w:t xml:space="preserve"> and transnational experience</w:t>
      </w:r>
      <w:r w:rsidR="006B08A8" w:rsidRPr="00505875">
        <w:rPr>
          <w:rFonts w:ascii="Times New Roman" w:eastAsia="Times New Roman" w:hAnsi="Times New Roman" w:cs="Times New Roman"/>
          <w:sz w:val="24"/>
          <w:szCs w:val="24"/>
          <w:lang w:val="en-GB"/>
        </w:rPr>
        <w:t xml:space="preserve">, thus </w:t>
      </w:r>
      <w:r>
        <w:rPr>
          <w:rFonts w:ascii="Times New Roman" w:eastAsia="Times New Roman" w:hAnsi="Times New Roman" w:cs="Times New Roman"/>
          <w:sz w:val="24"/>
          <w:szCs w:val="24"/>
          <w:lang w:val="en-GB"/>
        </w:rPr>
        <w:t>demonstrating</w:t>
      </w:r>
      <w:r w:rsidRPr="00505875">
        <w:rPr>
          <w:rFonts w:ascii="Times New Roman" w:eastAsia="Times New Roman" w:hAnsi="Times New Roman" w:cs="Times New Roman"/>
          <w:sz w:val="24"/>
          <w:szCs w:val="24"/>
          <w:lang w:val="en-GB"/>
        </w:rPr>
        <w:t xml:space="preserve"> </w:t>
      </w:r>
      <w:r w:rsidR="006B08A8" w:rsidRPr="00505875">
        <w:rPr>
          <w:rFonts w:ascii="Times New Roman" w:eastAsia="Times New Roman" w:hAnsi="Times New Roman" w:cs="Times New Roman"/>
          <w:sz w:val="24"/>
          <w:szCs w:val="24"/>
          <w:lang w:val="en-GB"/>
        </w:rPr>
        <w:t>cosmopolitan views,</w:t>
      </w:r>
      <w:r w:rsidR="00867A4E" w:rsidRPr="00505875">
        <w:rPr>
          <w:rFonts w:ascii="Times New Roman" w:eastAsia="Times New Roman" w:hAnsi="Times New Roman" w:cs="Times New Roman"/>
          <w:sz w:val="24"/>
          <w:szCs w:val="24"/>
          <w:lang w:val="en-GB"/>
        </w:rPr>
        <w:t xml:space="preserve"> and draw attention to the context and circumstances in which they operate. Moreover, the exploration of issues of belonging represent</w:t>
      </w:r>
      <w:r>
        <w:rPr>
          <w:rFonts w:ascii="Times New Roman" w:eastAsia="Times New Roman" w:hAnsi="Times New Roman" w:cs="Times New Roman"/>
          <w:sz w:val="24"/>
          <w:szCs w:val="24"/>
          <w:lang w:val="en-GB"/>
        </w:rPr>
        <w:t>s</w:t>
      </w:r>
      <w:r w:rsidR="00867A4E" w:rsidRPr="00505875">
        <w:rPr>
          <w:rFonts w:ascii="Times New Roman" w:eastAsia="Times New Roman" w:hAnsi="Times New Roman" w:cs="Times New Roman"/>
          <w:sz w:val="24"/>
          <w:szCs w:val="24"/>
          <w:lang w:val="en-GB"/>
        </w:rPr>
        <w:t xml:space="preserve"> an epistemological alternative when it is not possible to ask about </w:t>
      </w:r>
      <w:r w:rsidRPr="00505875">
        <w:rPr>
          <w:rFonts w:ascii="Times New Roman" w:eastAsia="Times New Roman" w:hAnsi="Times New Roman" w:cs="Times New Roman"/>
          <w:sz w:val="24"/>
          <w:szCs w:val="24"/>
          <w:lang w:val="en-GB"/>
        </w:rPr>
        <w:t>aspects</w:t>
      </w:r>
      <w:r>
        <w:rPr>
          <w:rFonts w:ascii="Times New Roman" w:eastAsia="Times New Roman" w:hAnsi="Times New Roman" w:cs="Times New Roman"/>
          <w:sz w:val="24"/>
          <w:szCs w:val="24"/>
          <w:lang w:val="en-GB"/>
        </w:rPr>
        <w:t xml:space="preserve"> of</w:t>
      </w:r>
      <w:r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identity, or when these are the source of great contestation. In this regard, claiming belonging implies a search for recognition that contests the existing political space and its territorial dimension.</w:t>
      </w:r>
    </w:p>
    <w:p w14:paraId="0B717D22" w14:textId="0A475734" w:rsidR="00790399" w:rsidRPr="00FA22B3" w:rsidRDefault="00CA2BD3" w:rsidP="00FA1116">
      <w:pPr>
        <w:pStyle w:val="Normal1"/>
        <w:tabs>
          <w:tab w:val="left" w:pos="567"/>
        </w:tabs>
        <w:spacing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t>T</w:t>
      </w:r>
      <w:r w:rsidR="00867A4E" w:rsidRPr="00505875">
        <w:rPr>
          <w:rFonts w:ascii="Times New Roman" w:eastAsia="Times New Roman" w:hAnsi="Times New Roman" w:cs="Times New Roman"/>
          <w:sz w:val="24"/>
          <w:szCs w:val="24"/>
          <w:lang w:val="en-GB"/>
        </w:rPr>
        <w:t>he analysis of the politics of belonging</w:t>
      </w:r>
      <w:r>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exemplified in the Kashmir dispute and the claims of various groups to relate to other places irrespective of the border</w:t>
      </w:r>
      <w:r>
        <w:rPr>
          <w:rFonts w:ascii="Times New Roman" w:eastAsia="Times New Roman" w:hAnsi="Times New Roman" w:cs="Times New Roman"/>
          <w:sz w:val="24"/>
          <w:szCs w:val="24"/>
          <w:lang w:val="en-GB"/>
        </w:rPr>
        <w:t>—</w:t>
      </w:r>
      <w:r w:rsidR="00867A4E" w:rsidRPr="00505875">
        <w:rPr>
          <w:rFonts w:ascii="Times New Roman" w:eastAsia="Times New Roman" w:hAnsi="Times New Roman" w:cs="Times New Roman"/>
          <w:sz w:val="24"/>
          <w:szCs w:val="24"/>
          <w:lang w:val="en-GB"/>
        </w:rPr>
        <w:t xml:space="preserve">makes a hybrid form of territoriality re-emerge, in what Balibar aptly </w:t>
      </w:r>
      <w:r w:rsidRPr="00505875">
        <w:rPr>
          <w:rFonts w:ascii="Times New Roman" w:eastAsia="Times New Roman" w:hAnsi="Times New Roman" w:cs="Times New Roman"/>
          <w:sz w:val="24"/>
          <w:szCs w:val="24"/>
          <w:lang w:val="en-GB"/>
        </w:rPr>
        <w:t>de</w:t>
      </w:r>
      <w:r>
        <w:rPr>
          <w:rFonts w:ascii="Times New Roman" w:eastAsia="Times New Roman" w:hAnsi="Times New Roman" w:cs="Times New Roman"/>
          <w:sz w:val="24"/>
          <w:szCs w:val="24"/>
          <w:lang w:val="en-GB"/>
        </w:rPr>
        <w:t>scribes</w:t>
      </w:r>
      <w:r w:rsidRPr="00505875">
        <w:rPr>
          <w:rFonts w:ascii="Times New Roman" w:eastAsia="Times New Roman" w:hAnsi="Times New Roman" w:cs="Times New Roman"/>
          <w:sz w:val="24"/>
          <w:szCs w:val="24"/>
          <w:lang w:val="en-GB"/>
        </w:rPr>
        <w:t xml:space="preserve"> </w:t>
      </w:r>
      <w:r w:rsidR="00867A4E" w:rsidRPr="00505875">
        <w:rPr>
          <w:rFonts w:ascii="Times New Roman" w:eastAsia="Times New Roman" w:hAnsi="Times New Roman" w:cs="Times New Roman"/>
          <w:sz w:val="24"/>
          <w:szCs w:val="24"/>
          <w:lang w:val="en-GB"/>
        </w:rPr>
        <w:t>as</w:t>
      </w:r>
      <w:r>
        <w:rPr>
          <w:rFonts w:ascii="Times New Roman" w:eastAsia="Times New Roman" w:hAnsi="Times New Roman" w:cs="Times New Roman"/>
          <w:sz w:val="24"/>
          <w:szCs w:val="24"/>
          <w:lang w:val="en-GB"/>
        </w:rPr>
        <w:t xml:space="preserve"> the</w:t>
      </w:r>
      <w:r w:rsidR="00867A4E" w:rsidRPr="00505875">
        <w:rPr>
          <w:rFonts w:ascii="Times New Roman" w:eastAsia="Times New Roman" w:hAnsi="Times New Roman" w:cs="Times New Roman"/>
          <w:sz w:val="24"/>
          <w:szCs w:val="24"/>
          <w:lang w:val="en-GB"/>
        </w:rPr>
        <w:t xml:space="preserve"> borderland. Borderlands such as Kashmir already exist in other parts of the world and the politics of belonging refers to struggles about their political articulation.</w:t>
      </w:r>
      <w:r w:rsidR="002E643E" w:rsidRPr="00505875">
        <w:rPr>
          <w:rFonts w:ascii="Times New Roman" w:eastAsia="Times New Roman" w:hAnsi="Times New Roman" w:cs="Times New Roman"/>
          <w:sz w:val="24"/>
          <w:szCs w:val="24"/>
          <w:lang w:val="en-GB"/>
        </w:rPr>
        <w:t xml:space="preserve"> </w:t>
      </w:r>
      <w:bookmarkStart w:id="4" w:name="_Hlk523931779"/>
      <w:r w:rsidR="006B08A8" w:rsidRPr="00505875">
        <w:rPr>
          <w:rFonts w:ascii="Times New Roman" w:eastAsia="Times New Roman" w:hAnsi="Times New Roman" w:cs="Times New Roman"/>
          <w:color w:val="auto"/>
          <w:sz w:val="24"/>
          <w:szCs w:val="24"/>
          <w:lang w:val="en-GB"/>
        </w:rPr>
        <w:t>To understand the Kashmir conflict from the borderland, as shown th</w:t>
      </w:r>
      <w:r w:rsidR="00BC1A95" w:rsidRPr="00505875">
        <w:rPr>
          <w:rFonts w:ascii="Times New Roman" w:eastAsia="Times New Roman" w:hAnsi="Times New Roman" w:cs="Times New Roman"/>
          <w:color w:val="auto"/>
          <w:sz w:val="24"/>
          <w:szCs w:val="24"/>
          <w:lang w:val="en-GB"/>
        </w:rPr>
        <w:t>roughout</w:t>
      </w:r>
      <w:r w:rsidR="006B08A8" w:rsidRPr="00505875">
        <w:rPr>
          <w:rFonts w:ascii="Times New Roman" w:eastAsia="Times New Roman" w:hAnsi="Times New Roman" w:cs="Times New Roman"/>
          <w:color w:val="auto"/>
          <w:sz w:val="24"/>
          <w:szCs w:val="24"/>
          <w:lang w:val="en-GB"/>
        </w:rPr>
        <w:t xml:space="preserve"> this book, implies t</w:t>
      </w:r>
      <w:r w:rsidR="009E69CA" w:rsidRPr="00505875">
        <w:rPr>
          <w:rFonts w:ascii="Times New Roman" w:eastAsia="Times New Roman" w:hAnsi="Times New Roman" w:cs="Times New Roman"/>
          <w:color w:val="auto"/>
          <w:sz w:val="24"/>
          <w:szCs w:val="24"/>
          <w:lang w:val="en-GB"/>
        </w:rPr>
        <w:t>aking</w:t>
      </w:r>
      <w:r w:rsidR="00ED7327" w:rsidRPr="00505875">
        <w:rPr>
          <w:rFonts w:ascii="Times New Roman" w:eastAsia="Times New Roman" w:hAnsi="Times New Roman" w:cs="Times New Roman"/>
          <w:color w:val="auto"/>
          <w:sz w:val="24"/>
          <w:szCs w:val="24"/>
          <w:lang w:val="en-GB"/>
        </w:rPr>
        <w:t xml:space="preserve"> people’s</w:t>
      </w:r>
      <w:r w:rsidR="006B08A8" w:rsidRPr="00505875">
        <w:rPr>
          <w:rFonts w:ascii="Times New Roman" w:eastAsia="Times New Roman" w:hAnsi="Times New Roman" w:cs="Times New Roman"/>
          <w:color w:val="auto"/>
          <w:sz w:val="24"/>
          <w:szCs w:val="24"/>
          <w:lang w:val="en-GB"/>
        </w:rPr>
        <w:t xml:space="preserve"> views </w:t>
      </w:r>
      <w:r w:rsidR="00ED7327" w:rsidRPr="00505875">
        <w:rPr>
          <w:rFonts w:ascii="Times New Roman" w:eastAsia="Times New Roman" w:hAnsi="Times New Roman" w:cs="Times New Roman"/>
          <w:color w:val="auto"/>
          <w:sz w:val="24"/>
          <w:szCs w:val="24"/>
          <w:lang w:val="en-GB"/>
        </w:rPr>
        <w:t>into account</w:t>
      </w:r>
      <w:r w:rsidR="009A4306" w:rsidRPr="00505875">
        <w:rPr>
          <w:rFonts w:ascii="Times New Roman" w:eastAsia="Times New Roman" w:hAnsi="Times New Roman" w:cs="Times New Roman"/>
          <w:color w:val="auto"/>
          <w:sz w:val="24"/>
          <w:szCs w:val="24"/>
          <w:lang w:val="en-GB"/>
        </w:rPr>
        <w:t>,</w:t>
      </w:r>
      <w:r w:rsidR="006B08A8" w:rsidRPr="00505875">
        <w:rPr>
          <w:rFonts w:ascii="Times New Roman" w:eastAsia="Times New Roman" w:hAnsi="Times New Roman" w:cs="Times New Roman"/>
          <w:color w:val="auto"/>
          <w:sz w:val="24"/>
          <w:szCs w:val="24"/>
          <w:lang w:val="en-GB"/>
        </w:rPr>
        <w:t xml:space="preserve"> partly to </w:t>
      </w:r>
      <w:r w:rsidR="00AA28A1" w:rsidRPr="00505875">
        <w:rPr>
          <w:rFonts w:ascii="Times New Roman" w:eastAsia="Times New Roman" w:hAnsi="Times New Roman" w:cs="Times New Roman"/>
          <w:color w:val="auto"/>
          <w:sz w:val="24"/>
          <w:szCs w:val="24"/>
          <w:lang w:val="en-GB"/>
        </w:rPr>
        <w:t>challenge</w:t>
      </w:r>
      <w:r w:rsidR="006B08A8" w:rsidRPr="00505875">
        <w:rPr>
          <w:rFonts w:ascii="Times New Roman" w:eastAsia="Times New Roman" w:hAnsi="Times New Roman" w:cs="Times New Roman"/>
          <w:color w:val="auto"/>
          <w:sz w:val="24"/>
          <w:szCs w:val="24"/>
          <w:lang w:val="en-GB"/>
        </w:rPr>
        <w:t xml:space="preserve"> larger narratives</w:t>
      </w:r>
      <w:r w:rsidR="00BC1A95" w:rsidRPr="00505875">
        <w:rPr>
          <w:rFonts w:ascii="Times New Roman" w:eastAsia="Times New Roman" w:hAnsi="Times New Roman" w:cs="Times New Roman"/>
          <w:color w:val="auto"/>
          <w:sz w:val="24"/>
          <w:szCs w:val="24"/>
          <w:lang w:val="en-GB"/>
        </w:rPr>
        <w:t xml:space="preserve"> </w:t>
      </w:r>
      <w:r w:rsidRPr="00505875">
        <w:rPr>
          <w:rFonts w:ascii="Times New Roman" w:eastAsia="Times New Roman" w:hAnsi="Times New Roman" w:cs="Times New Roman"/>
          <w:color w:val="auto"/>
          <w:sz w:val="24"/>
          <w:szCs w:val="24"/>
          <w:lang w:val="en-GB"/>
        </w:rPr>
        <w:t>o</w:t>
      </w:r>
      <w:r>
        <w:rPr>
          <w:rFonts w:ascii="Times New Roman" w:eastAsia="Times New Roman" w:hAnsi="Times New Roman" w:cs="Times New Roman"/>
          <w:color w:val="auto"/>
          <w:sz w:val="24"/>
          <w:szCs w:val="24"/>
          <w:lang w:val="en-GB"/>
        </w:rPr>
        <w:t>f</w:t>
      </w:r>
      <w:r w:rsidRPr="00505875">
        <w:rPr>
          <w:rFonts w:ascii="Times New Roman" w:eastAsia="Times New Roman" w:hAnsi="Times New Roman" w:cs="Times New Roman"/>
          <w:color w:val="auto"/>
          <w:sz w:val="24"/>
          <w:szCs w:val="24"/>
          <w:lang w:val="en-GB"/>
        </w:rPr>
        <w:t xml:space="preserve"> </w:t>
      </w:r>
      <w:r w:rsidR="00BC1A95" w:rsidRPr="00505875">
        <w:rPr>
          <w:rFonts w:ascii="Times New Roman" w:eastAsia="Times New Roman" w:hAnsi="Times New Roman" w:cs="Times New Roman"/>
          <w:color w:val="auto"/>
          <w:sz w:val="24"/>
          <w:szCs w:val="24"/>
          <w:lang w:val="en-GB"/>
        </w:rPr>
        <w:t xml:space="preserve">the dispute in relation to their manifestations in place, </w:t>
      </w:r>
      <w:r>
        <w:rPr>
          <w:rFonts w:ascii="Times New Roman" w:eastAsia="Times New Roman" w:hAnsi="Times New Roman" w:cs="Times New Roman"/>
          <w:color w:val="auto"/>
          <w:sz w:val="24"/>
          <w:szCs w:val="24"/>
          <w:lang w:val="en-GB"/>
        </w:rPr>
        <w:t xml:space="preserve">and </w:t>
      </w:r>
      <w:r w:rsidR="00BC1A95" w:rsidRPr="00505875">
        <w:rPr>
          <w:rFonts w:ascii="Times New Roman" w:eastAsia="Times New Roman" w:hAnsi="Times New Roman" w:cs="Times New Roman"/>
          <w:color w:val="auto"/>
          <w:sz w:val="24"/>
          <w:szCs w:val="24"/>
          <w:lang w:val="en-GB"/>
        </w:rPr>
        <w:t xml:space="preserve">partly to grasp the </w:t>
      </w:r>
      <w:r w:rsidR="009E69CA" w:rsidRPr="00505875">
        <w:rPr>
          <w:rFonts w:ascii="Times New Roman" w:eastAsia="Times New Roman" w:hAnsi="Times New Roman" w:cs="Times New Roman"/>
          <w:color w:val="auto"/>
          <w:sz w:val="24"/>
          <w:szCs w:val="24"/>
          <w:lang w:val="en-GB"/>
        </w:rPr>
        <w:t>opportunitie</w:t>
      </w:r>
      <w:r w:rsidR="00BC1A95" w:rsidRPr="00505875">
        <w:rPr>
          <w:rFonts w:ascii="Times New Roman" w:eastAsia="Times New Roman" w:hAnsi="Times New Roman" w:cs="Times New Roman"/>
          <w:color w:val="auto"/>
          <w:sz w:val="24"/>
          <w:szCs w:val="24"/>
          <w:lang w:val="en-GB"/>
        </w:rPr>
        <w:t>s for</w:t>
      </w:r>
      <w:r w:rsidR="00ED7327" w:rsidRPr="00505875">
        <w:rPr>
          <w:rFonts w:ascii="Times New Roman" w:eastAsia="Times New Roman" w:hAnsi="Times New Roman" w:cs="Times New Roman"/>
          <w:color w:val="auto"/>
          <w:sz w:val="24"/>
          <w:szCs w:val="24"/>
          <w:lang w:val="en-GB"/>
        </w:rPr>
        <w:t xml:space="preserve"> thinking of</w:t>
      </w:r>
      <w:r w:rsidR="00BC1A95" w:rsidRPr="00505875">
        <w:rPr>
          <w:rFonts w:ascii="Times New Roman" w:eastAsia="Times New Roman" w:hAnsi="Times New Roman" w:cs="Times New Roman"/>
          <w:color w:val="auto"/>
          <w:sz w:val="24"/>
          <w:szCs w:val="24"/>
          <w:lang w:val="en-GB"/>
        </w:rPr>
        <w:t xml:space="preserve"> more inclusive spaces. </w:t>
      </w:r>
      <w:bookmarkEnd w:id="4"/>
    </w:p>
    <w:p w14:paraId="1BDA3C9F" w14:textId="77777777" w:rsidR="00C24AC9" w:rsidRPr="00505875" w:rsidRDefault="00C24AC9" w:rsidP="00226714">
      <w:pPr>
        <w:pStyle w:val="Normal1"/>
        <w:spacing w:line="360" w:lineRule="auto"/>
        <w:ind w:firstLine="567"/>
        <w:rPr>
          <w:sz w:val="24"/>
          <w:szCs w:val="24"/>
          <w:lang w:val="en-GB"/>
        </w:rPr>
      </w:pPr>
    </w:p>
    <w:sectPr w:rsidR="00C24AC9" w:rsidRPr="00505875" w:rsidSect="00B61B4E">
      <w:headerReference w:type="default" r:id="rId7"/>
      <w:endnotePr>
        <w:numFmt w:val="decimal"/>
      </w:endnotePr>
      <w:pgSz w:w="11906" w:h="16838"/>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F981C" w14:textId="77777777" w:rsidR="00CC3871" w:rsidRDefault="00CC3871">
      <w:pPr>
        <w:spacing w:line="240" w:lineRule="auto"/>
      </w:pPr>
      <w:r>
        <w:separator/>
      </w:r>
    </w:p>
  </w:endnote>
  <w:endnote w:type="continuationSeparator" w:id="0">
    <w:p w14:paraId="1A90B670" w14:textId="77777777" w:rsidR="00CC3871" w:rsidRDefault="00CC3871">
      <w:pPr>
        <w:spacing w:line="240" w:lineRule="auto"/>
      </w:pPr>
      <w:r>
        <w:continuationSeparator/>
      </w:r>
    </w:p>
  </w:endnote>
  <w:endnote w:id="1">
    <w:p w14:paraId="15701F6A" w14:textId="71EEBC25" w:rsidR="006E55C3" w:rsidRPr="009333D1" w:rsidRDefault="006E55C3">
      <w:pPr>
        <w:pStyle w:val="Textonotaalfinal"/>
        <w:rPr>
          <w:rFonts w:ascii="Times New Roman" w:hAnsi="Times New Roman" w:cs="Times New Roman"/>
          <w:sz w:val="20"/>
          <w:szCs w:val="20"/>
          <w:lang w:val="en-GB"/>
        </w:rPr>
      </w:pPr>
      <w:r w:rsidRPr="00E13C6A">
        <w:rPr>
          <w:rStyle w:val="Refdenotaalfinal"/>
          <w:rFonts w:ascii="Times New Roman" w:hAnsi="Times New Roman" w:cs="Times New Roman"/>
          <w:sz w:val="20"/>
          <w:szCs w:val="20"/>
        </w:rPr>
        <w:endnoteRef/>
      </w:r>
      <w:r w:rsidRPr="003232A7">
        <w:rPr>
          <w:rFonts w:ascii="Times New Roman" w:hAnsi="Times New Roman" w:cs="Times New Roman"/>
          <w:sz w:val="20"/>
          <w:szCs w:val="20"/>
          <w:lang w:val="en-GB"/>
        </w:rPr>
        <w:t xml:space="preserve"> </w:t>
      </w:r>
      <w:r w:rsidRPr="009333D1">
        <w:rPr>
          <w:rFonts w:ascii="Times New Roman" w:hAnsi="Times New Roman" w:cs="Times New Roman"/>
          <w:sz w:val="20"/>
          <w:szCs w:val="20"/>
          <w:lang w:val="en-GB"/>
        </w:rPr>
        <w:t xml:space="preserve">Haesbert, </w:t>
      </w:r>
      <w:r w:rsidRPr="009333D1">
        <w:rPr>
          <w:rFonts w:ascii="Times New Roman" w:hAnsi="Times New Roman" w:cs="Times New Roman"/>
          <w:i/>
          <w:sz w:val="20"/>
          <w:szCs w:val="20"/>
          <w:lang w:val="en-GB"/>
        </w:rPr>
        <w:t>Desterritorialización</w:t>
      </w:r>
      <w:r w:rsidRPr="009333D1">
        <w:rPr>
          <w:rFonts w:ascii="Times New Roman" w:hAnsi="Times New Roman" w:cs="Times New Roman"/>
          <w:sz w:val="20"/>
          <w:szCs w:val="20"/>
          <w:lang w:val="en-GB"/>
        </w:rPr>
        <w:t>, 284</w:t>
      </w:r>
      <w:r>
        <w:rPr>
          <w:rFonts w:ascii="Times New Roman" w:hAnsi="Times New Roman" w:cs="Times New Roman"/>
          <w:sz w:val="20"/>
          <w:szCs w:val="20"/>
          <w:lang w:val="en-GB"/>
        </w:rPr>
        <w:t>,</w:t>
      </w:r>
      <w:r w:rsidRPr="009333D1">
        <w:rPr>
          <w:rFonts w:ascii="Times New Roman" w:hAnsi="Times New Roman" w:cs="Times New Roman"/>
          <w:sz w:val="20"/>
          <w:szCs w:val="20"/>
          <w:lang w:val="en-GB"/>
        </w:rPr>
        <w:t xml:space="preserve"> 300.</w:t>
      </w:r>
    </w:p>
  </w:endnote>
  <w:endnote w:id="2">
    <w:p w14:paraId="0971DAEF" w14:textId="1FBB5B64" w:rsidR="006E55C3" w:rsidRPr="00E13C6A" w:rsidRDefault="006E55C3" w:rsidP="005B721C">
      <w:pPr>
        <w:pStyle w:val="Normal1"/>
        <w:spacing w:line="240" w:lineRule="auto"/>
        <w:rPr>
          <w:sz w:val="20"/>
          <w:szCs w:val="20"/>
          <w:lang w:val="en-GB"/>
        </w:rPr>
      </w:pPr>
      <w:r w:rsidRPr="009333D1">
        <w:rPr>
          <w:rFonts w:ascii="Times New Roman" w:hAnsi="Times New Roman" w:cs="Times New Roman"/>
          <w:sz w:val="20"/>
          <w:szCs w:val="20"/>
          <w:vertAlign w:val="superscript"/>
          <w:lang w:val="en-GB"/>
        </w:rPr>
        <w:endnoteRef/>
      </w:r>
      <w:r w:rsidRPr="009333D1">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In</w:t>
      </w:r>
      <w:r w:rsidRPr="009333D1">
        <w:rPr>
          <w:rFonts w:ascii="Times New Roman" w:eastAsia="Times New Roman" w:hAnsi="Times New Roman" w:cs="Times New Roman"/>
          <w:sz w:val="20"/>
          <w:szCs w:val="20"/>
          <w:lang w:val="en-GB"/>
        </w:rPr>
        <w:t xml:space="preserve"> identifying understandings of the dispute</w:t>
      </w:r>
      <w:r>
        <w:rPr>
          <w:rFonts w:ascii="Times New Roman" w:eastAsia="Times New Roman" w:hAnsi="Times New Roman" w:cs="Times New Roman"/>
          <w:sz w:val="20"/>
          <w:szCs w:val="20"/>
          <w:lang w:val="en-GB"/>
        </w:rPr>
        <w:t>,</w:t>
      </w:r>
      <w:r w:rsidRPr="009333D1">
        <w:rPr>
          <w:rFonts w:ascii="Times New Roman" w:eastAsia="Times New Roman" w:hAnsi="Times New Roman" w:cs="Times New Roman"/>
          <w:sz w:val="20"/>
          <w:szCs w:val="20"/>
          <w:lang w:val="en-GB"/>
        </w:rPr>
        <w:t xml:space="preserve"> I refer</w:t>
      </w:r>
      <w:r w:rsidRPr="00E13C6A">
        <w:rPr>
          <w:rFonts w:ascii="Times New Roman" w:eastAsia="Times New Roman" w:hAnsi="Times New Roman" w:cs="Times New Roman"/>
          <w:sz w:val="20"/>
          <w:szCs w:val="20"/>
          <w:lang w:val="en-GB"/>
        </w:rPr>
        <w:t xml:space="preserve"> to the implications of drawing assumptions </w:t>
      </w:r>
      <w:r>
        <w:rPr>
          <w:rFonts w:ascii="Times New Roman" w:eastAsia="Times New Roman" w:hAnsi="Times New Roman" w:cs="Times New Roman"/>
          <w:sz w:val="20"/>
          <w:szCs w:val="20"/>
          <w:lang w:val="en-GB"/>
        </w:rPr>
        <w:t xml:space="preserve">about </w:t>
      </w:r>
      <w:r w:rsidRPr="00E13C6A">
        <w:rPr>
          <w:rFonts w:ascii="Times New Roman" w:eastAsia="Times New Roman" w:hAnsi="Times New Roman" w:cs="Times New Roman"/>
          <w:sz w:val="20"/>
          <w:szCs w:val="20"/>
          <w:lang w:val="en-GB"/>
        </w:rPr>
        <w:t xml:space="preserve">the conflict </w:t>
      </w:r>
      <w:r>
        <w:rPr>
          <w:rFonts w:ascii="Times New Roman" w:eastAsia="Times New Roman" w:hAnsi="Times New Roman" w:cs="Times New Roman"/>
          <w:sz w:val="20"/>
          <w:szCs w:val="20"/>
          <w:lang w:val="en-GB"/>
        </w:rPr>
        <w:t>through</w:t>
      </w:r>
      <w:r w:rsidRPr="00E13C6A">
        <w:rPr>
          <w:rFonts w:ascii="Times New Roman" w:eastAsia="Times New Roman" w:hAnsi="Times New Roman" w:cs="Times New Roman"/>
          <w:sz w:val="20"/>
          <w:szCs w:val="20"/>
          <w:lang w:val="en-GB"/>
        </w:rPr>
        <w:t xml:space="preserve"> employing categories such as ‘Ladakhis’, ‘Kargilis’, ‘Mirpuris’, ‘Kashmiris’, and so on</w:t>
      </w:r>
      <w:r>
        <w:rPr>
          <w:rFonts w:ascii="Times New Roman" w:eastAsia="Times New Roman" w:hAnsi="Times New Roman" w:cs="Times New Roman"/>
          <w:sz w:val="20"/>
          <w:szCs w:val="20"/>
          <w:lang w:val="en-GB"/>
        </w:rPr>
        <w:t>, which are understood</w:t>
      </w:r>
      <w:r w:rsidRPr="00E13C6A">
        <w:rPr>
          <w:rFonts w:ascii="Times New Roman" w:eastAsia="Times New Roman" w:hAnsi="Times New Roman" w:cs="Times New Roman"/>
          <w:sz w:val="20"/>
          <w:szCs w:val="20"/>
          <w:lang w:val="en-GB"/>
        </w:rPr>
        <w:t xml:space="preserve"> as more or less established collectivities living in specific locations. I do not ignore that boundary-drawing has activated and articulated identities in specific ways. My interest is to show that people living in these disputed territories have a more dynamic and plural relationship in dealing with each </w:t>
      </w:r>
      <w:bookmarkStart w:id="0" w:name="_GoBack"/>
      <w:bookmarkEnd w:id="0"/>
      <w:r w:rsidRPr="00E13C6A">
        <w:rPr>
          <w:rFonts w:ascii="Times New Roman" w:eastAsia="Times New Roman" w:hAnsi="Times New Roman" w:cs="Times New Roman"/>
          <w:sz w:val="20"/>
          <w:szCs w:val="20"/>
          <w:lang w:val="en-GB"/>
        </w:rPr>
        <w:t xml:space="preserve">other and relating to the various </w:t>
      </w:r>
      <w:r>
        <w:rPr>
          <w:rFonts w:ascii="Times New Roman" w:eastAsia="Times New Roman" w:hAnsi="Times New Roman" w:cs="Times New Roman"/>
          <w:sz w:val="20"/>
          <w:szCs w:val="20"/>
          <w:lang w:val="en-GB"/>
        </w:rPr>
        <w:t>locations</w:t>
      </w:r>
      <w:r w:rsidRPr="00E13C6A">
        <w:rPr>
          <w:rFonts w:ascii="Times New Roman" w:eastAsia="Times New Roman" w:hAnsi="Times New Roman" w:cs="Times New Roman"/>
          <w:sz w:val="20"/>
          <w:szCs w:val="20"/>
          <w:lang w:val="en-GB"/>
        </w:rPr>
        <w:t xml:space="preserve"> than the one provided by identity explanations.</w:t>
      </w:r>
    </w:p>
  </w:endnote>
  <w:endnote w:id="3">
    <w:p w14:paraId="6FE8C9DB" w14:textId="3A54C4D5" w:rsidR="006E55C3" w:rsidRPr="00E13C6A" w:rsidRDefault="006E55C3" w:rsidP="00E13C6A">
      <w:pPr>
        <w:spacing w:line="240" w:lineRule="auto"/>
        <w:rPr>
          <w:rFonts w:ascii="Times New Roman" w:eastAsia="Times New Roman" w:hAnsi="Times New Roman" w:cs="Times New Roman"/>
          <w:color w:val="auto"/>
          <w:sz w:val="20"/>
          <w:szCs w:val="20"/>
          <w:lang w:val="en-GB" w:eastAsia="es-ES"/>
        </w:rPr>
      </w:pPr>
      <w:r w:rsidRPr="00E13C6A">
        <w:rPr>
          <w:rStyle w:val="Refdenotaalfinal"/>
          <w:rFonts w:ascii="Times New Roman" w:hAnsi="Times New Roman" w:cs="Times New Roman"/>
          <w:sz w:val="20"/>
          <w:szCs w:val="20"/>
        </w:rPr>
        <w:endnoteRef/>
      </w:r>
      <w:r w:rsidRPr="00E13C6A">
        <w:rPr>
          <w:rFonts w:ascii="Times New Roman" w:hAnsi="Times New Roman" w:cs="Times New Roman"/>
          <w:sz w:val="20"/>
          <w:szCs w:val="20"/>
        </w:rPr>
        <w:t xml:space="preserve"> On cosmopolitanism</w:t>
      </w:r>
      <w:r>
        <w:rPr>
          <w:rFonts w:ascii="Times New Roman" w:hAnsi="Times New Roman" w:cs="Times New Roman"/>
          <w:sz w:val="20"/>
          <w:szCs w:val="20"/>
        </w:rPr>
        <w:t>,</w:t>
      </w:r>
      <w:r w:rsidRPr="00E13C6A">
        <w:rPr>
          <w:rFonts w:ascii="Times New Roman" w:hAnsi="Times New Roman" w:cs="Times New Roman"/>
          <w:sz w:val="20"/>
          <w:szCs w:val="20"/>
        </w:rPr>
        <w:t xml:space="preserve"> see Vertovec and Cohen</w:t>
      </w:r>
      <w:r>
        <w:rPr>
          <w:rFonts w:ascii="Times New Roman" w:hAnsi="Times New Roman" w:cs="Times New Roman"/>
          <w:sz w:val="20"/>
          <w:szCs w:val="20"/>
        </w:rPr>
        <w:t>,</w:t>
      </w:r>
      <w:r w:rsidRPr="00E13C6A">
        <w:rPr>
          <w:rFonts w:ascii="Times New Roman" w:hAnsi="Times New Roman" w:cs="Times New Roman"/>
          <w:sz w:val="20"/>
          <w:szCs w:val="20"/>
        </w:rPr>
        <w:t xml:space="preserve"> </w:t>
      </w:r>
      <w:r w:rsidRPr="00E13C6A">
        <w:rPr>
          <w:rFonts w:ascii="Times New Roman" w:eastAsia="Times New Roman" w:hAnsi="Times New Roman" w:cs="Times New Roman"/>
          <w:i/>
          <w:color w:val="auto"/>
          <w:sz w:val="20"/>
          <w:szCs w:val="20"/>
          <w:lang w:val="en-GB" w:eastAsia="es-ES"/>
        </w:rPr>
        <w:t>Conceiving Cosmopolitanism</w:t>
      </w:r>
      <w:r w:rsidRPr="00E13C6A">
        <w:rPr>
          <w:rFonts w:ascii="Times New Roman" w:eastAsia="Times New Roman" w:hAnsi="Times New Roman" w:cs="Times New Roman"/>
          <w:color w:val="auto"/>
          <w:sz w:val="20"/>
          <w:szCs w:val="20"/>
          <w:lang w:val="en-GB" w:eastAsia="es-ES"/>
        </w:rPr>
        <w:t>, 1</w:t>
      </w:r>
      <w:r w:rsidRPr="00E13C6A">
        <w:rPr>
          <w:rFonts w:ascii="Arial" w:eastAsia="Times New Roman" w:hAnsi="Arial" w:cs="Arial"/>
          <w:color w:val="auto"/>
          <w:sz w:val="20"/>
          <w:szCs w:val="20"/>
          <w:lang w:val="en-GB" w:eastAsia="es-ES"/>
        </w:rPr>
        <w:t>−</w:t>
      </w:r>
      <w:r w:rsidRPr="00E13C6A">
        <w:rPr>
          <w:rFonts w:ascii="Times New Roman" w:eastAsia="Times New Roman" w:hAnsi="Times New Roman" w:cs="Times New Roman"/>
          <w:color w:val="auto"/>
          <w:sz w:val="20"/>
          <w:szCs w:val="20"/>
          <w:lang w:val="en-GB" w:eastAsia="es-ES"/>
        </w:rPr>
        <w:t>22.</w:t>
      </w:r>
    </w:p>
  </w:endnote>
  <w:endnote w:id="4">
    <w:p w14:paraId="5094B7E4" w14:textId="77777777" w:rsidR="006E55C3" w:rsidRPr="00E13C6A" w:rsidRDefault="006E55C3">
      <w:pPr>
        <w:pStyle w:val="Normal1"/>
        <w:spacing w:line="240" w:lineRule="auto"/>
        <w:rPr>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Bonnett, </w:t>
      </w:r>
      <w:r w:rsidRPr="00E13C6A">
        <w:rPr>
          <w:rFonts w:ascii="Times New Roman" w:eastAsia="Times New Roman" w:hAnsi="Times New Roman" w:cs="Times New Roman"/>
          <w:i/>
          <w:sz w:val="20"/>
          <w:szCs w:val="20"/>
          <w:lang w:val="en-GB"/>
        </w:rPr>
        <w:t>Off the Map</w:t>
      </w:r>
      <w:r w:rsidRPr="00E13C6A">
        <w:rPr>
          <w:rFonts w:ascii="Times New Roman" w:eastAsia="Times New Roman" w:hAnsi="Times New Roman" w:cs="Times New Roman"/>
          <w:sz w:val="20"/>
          <w:szCs w:val="20"/>
          <w:lang w:val="en-GB"/>
        </w:rPr>
        <w:t>.</w:t>
      </w:r>
    </w:p>
  </w:endnote>
  <w:endnote w:id="5">
    <w:p w14:paraId="745F7DDE" w14:textId="77777777" w:rsidR="006E55C3" w:rsidRPr="00E13C6A" w:rsidRDefault="006E55C3">
      <w:pPr>
        <w:pStyle w:val="Normal1"/>
        <w:spacing w:line="240" w:lineRule="auto"/>
        <w:rPr>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Bigo, ‘The Möbius </w:t>
      </w:r>
      <w:r>
        <w:rPr>
          <w:rFonts w:ascii="Times New Roman" w:eastAsia="Times New Roman" w:hAnsi="Times New Roman" w:cs="Times New Roman"/>
          <w:sz w:val="20"/>
          <w:szCs w:val="20"/>
          <w:lang w:val="en-GB"/>
        </w:rPr>
        <w:t>r</w:t>
      </w:r>
      <w:r w:rsidRPr="00E13C6A">
        <w:rPr>
          <w:rFonts w:ascii="Times New Roman" w:eastAsia="Times New Roman" w:hAnsi="Times New Roman" w:cs="Times New Roman"/>
          <w:sz w:val="20"/>
          <w:szCs w:val="20"/>
          <w:lang w:val="en-GB"/>
        </w:rPr>
        <w:t>ibbon’, 98.</w:t>
      </w:r>
    </w:p>
  </w:endnote>
  <w:endnote w:id="6">
    <w:p w14:paraId="770C1BE8" w14:textId="193C1A20" w:rsidR="006E55C3" w:rsidRPr="00E13C6A" w:rsidRDefault="006E55C3">
      <w:pPr>
        <w:pStyle w:val="Textonotaalfinal"/>
        <w:rPr>
          <w:rFonts w:ascii="Times New Roman" w:hAnsi="Times New Roman" w:cs="Times New Roman"/>
          <w:sz w:val="20"/>
          <w:szCs w:val="20"/>
          <w:lang w:val="en-GB"/>
        </w:rPr>
      </w:pPr>
      <w:r w:rsidRPr="00E13C6A">
        <w:rPr>
          <w:rStyle w:val="Refdenotaalfinal"/>
          <w:rFonts w:ascii="Times New Roman" w:hAnsi="Times New Roman" w:cs="Times New Roman"/>
          <w:sz w:val="20"/>
          <w:szCs w:val="20"/>
        </w:rPr>
        <w:endnoteRef/>
      </w:r>
      <w:r w:rsidRPr="00E13C6A">
        <w:rPr>
          <w:rFonts w:ascii="Times New Roman" w:hAnsi="Times New Roman" w:cs="Times New Roman"/>
          <w:sz w:val="20"/>
          <w:szCs w:val="20"/>
          <w:lang w:val="en-GB"/>
        </w:rPr>
        <w:t xml:space="preserve"> On political transformations in Gilgit-Baltistan since Partition</w:t>
      </w:r>
      <w:r>
        <w:rPr>
          <w:rFonts w:ascii="Times New Roman" w:hAnsi="Times New Roman" w:cs="Times New Roman"/>
          <w:sz w:val="20"/>
          <w:szCs w:val="20"/>
          <w:lang w:val="en-GB"/>
        </w:rPr>
        <w:t>,</w:t>
      </w:r>
      <w:r w:rsidRPr="00E13C6A">
        <w:rPr>
          <w:rFonts w:ascii="Times New Roman" w:hAnsi="Times New Roman" w:cs="Times New Roman"/>
          <w:sz w:val="20"/>
          <w:szCs w:val="20"/>
          <w:lang w:val="en-GB"/>
        </w:rPr>
        <w:t xml:space="preserve"> see Chapter 1.</w:t>
      </w:r>
    </w:p>
  </w:endnote>
  <w:endnote w:id="7">
    <w:p w14:paraId="26978CD1" w14:textId="77777777" w:rsidR="006E55C3" w:rsidRPr="00E13C6A" w:rsidRDefault="006E55C3">
      <w:pPr>
        <w:pStyle w:val="Normal1"/>
        <w:spacing w:line="240" w:lineRule="auto"/>
        <w:rPr>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Mato Bouzas, ‘Mixed </w:t>
      </w:r>
      <w:r>
        <w:rPr>
          <w:rFonts w:ascii="Times New Roman" w:eastAsia="Times New Roman" w:hAnsi="Times New Roman" w:cs="Times New Roman"/>
          <w:sz w:val="20"/>
          <w:szCs w:val="20"/>
          <w:lang w:val="en-GB"/>
        </w:rPr>
        <w:t>l</w:t>
      </w:r>
      <w:r w:rsidRPr="00E13C6A">
        <w:rPr>
          <w:rFonts w:ascii="Times New Roman" w:eastAsia="Times New Roman" w:hAnsi="Times New Roman" w:cs="Times New Roman"/>
          <w:sz w:val="20"/>
          <w:szCs w:val="20"/>
          <w:lang w:val="en-GB"/>
        </w:rPr>
        <w:t>egacies’.</w:t>
      </w:r>
    </w:p>
  </w:endnote>
  <w:endnote w:id="8">
    <w:p w14:paraId="1F01F962" w14:textId="7BB2D8F6" w:rsidR="006E55C3" w:rsidRPr="00E13C6A" w:rsidRDefault="006E55C3">
      <w:pPr>
        <w:pStyle w:val="Textonotaalfinal"/>
        <w:rPr>
          <w:rFonts w:ascii="Times New Roman" w:hAnsi="Times New Roman" w:cs="Times New Roman"/>
          <w:sz w:val="20"/>
          <w:szCs w:val="20"/>
        </w:rPr>
      </w:pPr>
      <w:r w:rsidRPr="00E13C6A">
        <w:rPr>
          <w:rStyle w:val="Refdenotaalfinal"/>
          <w:rFonts w:ascii="Times New Roman" w:hAnsi="Times New Roman" w:cs="Times New Roman"/>
          <w:sz w:val="20"/>
          <w:szCs w:val="20"/>
        </w:rPr>
        <w:endnoteRef/>
      </w:r>
      <w:r w:rsidRPr="00E13C6A">
        <w:rPr>
          <w:rFonts w:ascii="Times New Roman" w:hAnsi="Times New Roman" w:cs="Times New Roman"/>
          <w:sz w:val="20"/>
          <w:szCs w:val="20"/>
        </w:rPr>
        <w:t xml:space="preserve"> By </w:t>
      </w:r>
      <w:r>
        <w:rPr>
          <w:rFonts w:ascii="Times New Roman" w:hAnsi="Times New Roman" w:cs="Times New Roman"/>
          <w:sz w:val="20"/>
          <w:szCs w:val="20"/>
        </w:rPr>
        <w:t>‘</w:t>
      </w:r>
      <w:r w:rsidRPr="00E13C6A">
        <w:rPr>
          <w:rFonts w:ascii="Times New Roman" w:hAnsi="Times New Roman" w:cs="Times New Roman"/>
          <w:sz w:val="20"/>
          <w:szCs w:val="20"/>
        </w:rPr>
        <w:t>figuration</w:t>
      </w:r>
      <w:r>
        <w:rPr>
          <w:rFonts w:ascii="Times New Roman" w:hAnsi="Times New Roman" w:cs="Times New Roman"/>
          <w:sz w:val="20"/>
          <w:szCs w:val="20"/>
        </w:rPr>
        <w:t>’</w:t>
      </w:r>
      <w:r w:rsidRPr="00E13C6A">
        <w:rPr>
          <w:rFonts w:ascii="Times New Roman" w:hAnsi="Times New Roman" w:cs="Times New Roman"/>
          <w:sz w:val="20"/>
          <w:szCs w:val="20"/>
        </w:rPr>
        <w:t xml:space="preserve">, I refer to the concept </w:t>
      </w:r>
      <w:r>
        <w:rPr>
          <w:rFonts w:ascii="Times New Roman" w:hAnsi="Times New Roman" w:cs="Times New Roman"/>
          <w:sz w:val="20"/>
          <w:szCs w:val="20"/>
        </w:rPr>
        <w:t>used by</w:t>
      </w:r>
      <w:r w:rsidRPr="00E13C6A">
        <w:rPr>
          <w:rFonts w:ascii="Times New Roman" w:hAnsi="Times New Roman" w:cs="Times New Roman"/>
          <w:sz w:val="20"/>
          <w:szCs w:val="20"/>
        </w:rPr>
        <w:t xml:space="preserve"> </w:t>
      </w:r>
      <w:r w:rsidRPr="00E13C6A">
        <w:rPr>
          <w:rFonts w:ascii="Times New Roman" w:eastAsia="Times New Roman" w:hAnsi="Times New Roman" w:cs="Times New Roman"/>
          <w:sz w:val="20"/>
          <w:szCs w:val="20"/>
          <w:lang w:val="en-GB"/>
        </w:rPr>
        <w:t xml:space="preserve">Norbert Elias to express that there is no such thing as an individual separated from society and that individuals are the product of (and are constrained by) their interactions within a network of relations. Elias, </w:t>
      </w:r>
      <w:r w:rsidRPr="00E13C6A">
        <w:rPr>
          <w:rFonts w:ascii="Times New Roman" w:eastAsia="Times New Roman" w:hAnsi="Times New Roman" w:cs="Times New Roman"/>
          <w:i/>
          <w:sz w:val="20"/>
          <w:szCs w:val="20"/>
          <w:lang w:val="en-GB"/>
        </w:rPr>
        <w:t>What is Sociology?</w:t>
      </w:r>
      <w:r w:rsidRPr="00E13C6A">
        <w:rPr>
          <w:rFonts w:ascii="Times New Roman" w:eastAsia="Times New Roman" w:hAnsi="Times New Roman" w:cs="Times New Roman"/>
          <w:sz w:val="20"/>
          <w:szCs w:val="20"/>
          <w:lang w:val="en-GB"/>
        </w:rPr>
        <w:t>, 128</w:t>
      </w:r>
      <w:r w:rsidRPr="00E13C6A">
        <w:rPr>
          <w:rFonts w:eastAsia="Symbol" w:cs="Symbol"/>
          <w:sz w:val="20"/>
          <w:szCs w:val="20"/>
          <w:lang w:val="en-GB"/>
        </w:rPr>
        <w:t>–</w:t>
      </w:r>
      <w:r>
        <w:rPr>
          <w:rFonts w:eastAsia="Symbol" w:cs="Symbol"/>
          <w:sz w:val="20"/>
          <w:szCs w:val="20"/>
          <w:lang w:val="en-GB"/>
        </w:rPr>
        <w:t>1</w:t>
      </w:r>
      <w:r w:rsidRPr="00E13C6A">
        <w:rPr>
          <w:rFonts w:ascii="Times New Roman" w:eastAsia="Times New Roman" w:hAnsi="Times New Roman" w:cs="Times New Roman"/>
          <w:sz w:val="20"/>
          <w:szCs w:val="20"/>
          <w:lang w:val="en-GB"/>
        </w:rPr>
        <w:t>33</w:t>
      </w:r>
      <w:r>
        <w:rPr>
          <w:rFonts w:ascii="Times New Roman" w:eastAsia="Times New Roman" w:hAnsi="Times New Roman" w:cs="Times New Roman"/>
          <w:sz w:val="20"/>
          <w:szCs w:val="20"/>
          <w:lang w:val="en-GB"/>
        </w:rPr>
        <w:t>.</w:t>
      </w:r>
    </w:p>
  </w:endnote>
  <w:endnote w:id="9">
    <w:p w14:paraId="29C8D4B5" w14:textId="1152CBC5" w:rsidR="006E55C3" w:rsidRPr="00E13C6A" w:rsidRDefault="006E55C3">
      <w:pPr>
        <w:pStyle w:val="Normal1"/>
        <w:spacing w:line="240" w:lineRule="auto"/>
        <w:rPr>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Hedetoft and Hjort, </w:t>
      </w:r>
      <w:r w:rsidRPr="00E13C6A">
        <w:rPr>
          <w:rFonts w:ascii="Times New Roman" w:eastAsia="Times New Roman" w:hAnsi="Times New Roman" w:cs="Times New Roman"/>
          <w:i/>
          <w:sz w:val="20"/>
          <w:szCs w:val="20"/>
          <w:lang w:val="en-GB"/>
        </w:rPr>
        <w:t>The Postnational Self</w:t>
      </w:r>
      <w:r w:rsidRPr="00E13C6A">
        <w:rPr>
          <w:rFonts w:ascii="Times New Roman" w:eastAsia="Times New Roman" w:hAnsi="Times New Roman" w:cs="Times New Roman"/>
          <w:sz w:val="20"/>
          <w:szCs w:val="20"/>
          <w:lang w:val="en-GB"/>
        </w:rPr>
        <w:t xml:space="preserve">; Youkhana, ‘A </w:t>
      </w:r>
      <w:r>
        <w:rPr>
          <w:rFonts w:ascii="Times New Roman" w:eastAsia="Times New Roman" w:hAnsi="Times New Roman" w:cs="Times New Roman"/>
          <w:sz w:val="20"/>
          <w:szCs w:val="20"/>
          <w:lang w:val="en-GB"/>
        </w:rPr>
        <w:t>c</w:t>
      </w:r>
      <w:r w:rsidRPr="00E13C6A">
        <w:rPr>
          <w:rFonts w:ascii="Times New Roman" w:eastAsia="Times New Roman" w:hAnsi="Times New Roman" w:cs="Times New Roman"/>
          <w:sz w:val="20"/>
          <w:szCs w:val="20"/>
          <w:lang w:val="en-GB"/>
        </w:rPr>
        <w:t xml:space="preserve">onceptual </w:t>
      </w:r>
      <w:r>
        <w:rPr>
          <w:rFonts w:ascii="Times New Roman" w:eastAsia="Times New Roman" w:hAnsi="Times New Roman" w:cs="Times New Roman"/>
          <w:sz w:val="20"/>
          <w:szCs w:val="20"/>
          <w:lang w:val="en-GB"/>
        </w:rPr>
        <w:t>s</w:t>
      </w:r>
      <w:r w:rsidRPr="00E13C6A">
        <w:rPr>
          <w:rFonts w:ascii="Times New Roman" w:eastAsia="Times New Roman" w:hAnsi="Times New Roman" w:cs="Times New Roman"/>
          <w:sz w:val="20"/>
          <w:szCs w:val="20"/>
          <w:lang w:val="en-GB"/>
        </w:rPr>
        <w:t xml:space="preserve">hift’; Yuval-Davies and Stoetzler, ‘Imagined </w:t>
      </w:r>
      <w:r>
        <w:rPr>
          <w:rFonts w:ascii="Times New Roman" w:eastAsia="Times New Roman" w:hAnsi="Times New Roman" w:cs="Times New Roman"/>
          <w:sz w:val="20"/>
          <w:szCs w:val="20"/>
          <w:lang w:val="en-GB"/>
        </w:rPr>
        <w:t>b</w:t>
      </w:r>
      <w:r w:rsidRPr="00E13C6A">
        <w:rPr>
          <w:rFonts w:ascii="Times New Roman" w:eastAsia="Times New Roman" w:hAnsi="Times New Roman" w:cs="Times New Roman"/>
          <w:sz w:val="20"/>
          <w:szCs w:val="20"/>
          <w:lang w:val="en-GB"/>
        </w:rPr>
        <w:t>oundaries’; Yuval-Davies,</w:t>
      </w:r>
      <w:r>
        <w:rPr>
          <w:rFonts w:ascii="Times New Roman" w:eastAsia="Times New Roman" w:hAnsi="Times New Roman" w:cs="Times New Roman"/>
          <w:sz w:val="20"/>
          <w:szCs w:val="20"/>
          <w:lang w:val="en-GB"/>
        </w:rPr>
        <w:t xml:space="preserve"> Sannabiran, and Vieten, </w:t>
      </w:r>
      <w:r w:rsidRPr="00E13C6A">
        <w:rPr>
          <w:rFonts w:ascii="Times New Roman" w:eastAsia="Times New Roman" w:hAnsi="Times New Roman" w:cs="Times New Roman"/>
          <w:i/>
          <w:sz w:val="20"/>
          <w:szCs w:val="20"/>
          <w:lang w:val="en-GB"/>
        </w:rPr>
        <w:t xml:space="preserve">Situated </w:t>
      </w:r>
      <w:r w:rsidRPr="0095284C">
        <w:rPr>
          <w:rFonts w:ascii="Times New Roman" w:eastAsia="Times New Roman" w:hAnsi="Times New Roman" w:cs="Times New Roman"/>
          <w:i/>
          <w:sz w:val="20"/>
          <w:szCs w:val="20"/>
          <w:lang w:val="en-GB"/>
        </w:rPr>
        <w:t>Politics</w:t>
      </w:r>
      <w:r w:rsidRPr="00E13C6A">
        <w:rPr>
          <w:rFonts w:ascii="Times New Roman" w:eastAsia="Times New Roman" w:hAnsi="Times New Roman" w:cs="Times New Roman"/>
          <w:sz w:val="20"/>
          <w:szCs w:val="20"/>
          <w:lang w:val="en-GB"/>
        </w:rPr>
        <w:t xml:space="preserve">; Anthias, ‘Thinking through the </w:t>
      </w:r>
      <w:r>
        <w:rPr>
          <w:rFonts w:ascii="Times New Roman" w:eastAsia="Times New Roman" w:hAnsi="Times New Roman" w:cs="Times New Roman"/>
          <w:sz w:val="20"/>
          <w:szCs w:val="20"/>
          <w:lang w:val="en-GB"/>
        </w:rPr>
        <w:t>l</w:t>
      </w:r>
      <w:r w:rsidRPr="00E13C6A">
        <w:rPr>
          <w:rFonts w:ascii="Times New Roman" w:eastAsia="Times New Roman" w:hAnsi="Times New Roman" w:cs="Times New Roman"/>
          <w:sz w:val="20"/>
          <w:szCs w:val="20"/>
          <w:lang w:val="en-GB"/>
        </w:rPr>
        <w:t>ens’.</w:t>
      </w:r>
    </w:p>
  </w:endnote>
  <w:endnote w:id="10">
    <w:p w14:paraId="1894EEC3" w14:textId="77777777" w:rsidR="006E55C3" w:rsidRPr="00E13C6A" w:rsidRDefault="006E55C3">
      <w:pPr>
        <w:pStyle w:val="Normal1"/>
        <w:spacing w:line="240" w:lineRule="auto"/>
        <w:rPr>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Anthias, ‘Thinking through the </w:t>
      </w:r>
      <w:r>
        <w:rPr>
          <w:rFonts w:ascii="Times New Roman" w:eastAsia="Times New Roman" w:hAnsi="Times New Roman" w:cs="Times New Roman"/>
          <w:sz w:val="20"/>
          <w:szCs w:val="20"/>
          <w:lang w:val="en-GB"/>
        </w:rPr>
        <w:t>l</w:t>
      </w:r>
      <w:r w:rsidRPr="00E13C6A">
        <w:rPr>
          <w:rFonts w:ascii="Times New Roman" w:eastAsia="Times New Roman" w:hAnsi="Times New Roman" w:cs="Times New Roman"/>
          <w:sz w:val="20"/>
          <w:szCs w:val="20"/>
          <w:lang w:val="en-GB"/>
        </w:rPr>
        <w:t>ens’,</w:t>
      </w:r>
      <w:r>
        <w:rPr>
          <w:rFonts w:ascii="Times New Roman" w:eastAsia="Times New Roman" w:hAnsi="Times New Roman" w:cs="Times New Roman"/>
          <w:sz w:val="20"/>
          <w:szCs w:val="20"/>
          <w:lang w:val="en-GB"/>
        </w:rPr>
        <w:t xml:space="preserve"> </w:t>
      </w:r>
      <w:r w:rsidRPr="00E13C6A">
        <w:rPr>
          <w:rFonts w:ascii="Times New Roman" w:eastAsia="Times New Roman" w:hAnsi="Times New Roman" w:cs="Times New Roman"/>
          <w:sz w:val="20"/>
          <w:szCs w:val="20"/>
          <w:lang w:val="en-GB"/>
        </w:rPr>
        <w:t>8.</w:t>
      </w:r>
    </w:p>
  </w:endnote>
  <w:endnote w:id="11">
    <w:p w14:paraId="24985B80" w14:textId="77777777" w:rsidR="006E55C3" w:rsidRPr="00E13C6A" w:rsidRDefault="006E55C3">
      <w:pPr>
        <w:pStyle w:val="Normal1"/>
        <w:spacing w:line="240" w:lineRule="auto"/>
        <w:rPr>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Youkhana, ‘A </w:t>
      </w:r>
      <w:r>
        <w:rPr>
          <w:rFonts w:ascii="Times New Roman" w:eastAsia="Times New Roman" w:hAnsi="Times New Roman" w:cs="Times New Roman"/>
          <w:sz w:val="20"/>
          <w:szCs w:val="20"/>
          <w:lang w:val="en-GB"/>
        </w:rPr>
        <w:t>c</w:t>
      </w:r>
      <w:r w:rsidRPr="00E13C6A">
        <w:rPr>
          <w:rFonts w:ascii="Times New Roman" w:eastAsia="Times New Roman" w:hAnsi="Times New Roman" w:cs="Times New Roman"/>
          <w:sz w:val="20"/>
          <w:szCs w:val="20"/>
          <w:lang w:val="en-GB"/>
        </w:rPr>
        <w:t xml:space="preserve">onceptual </w:t>
      </w:r>
      <w:r>
        <w:rPr>
          <w:rFonts w:ascii="Times New Roman" w:eastAsia="Times New Roman" w:hAnsi="Times New Roman" w:cs="Times New Roman"/>
          <w:sz w:val="20"/>
          <w:szCs w:val="20"/>
          <w:lang w:val="en-GB"/>
        </w:rPr>
        <w:t>s</w:t>
      </w:r>
      <w:r w:rsidRPr="00E13C6A">
        <w:rPr>
          <w:rFonts w:ascii="Times New Roman" w:eastAsia="Times New Roman" w:hAnsi="Times New Roman" w:cs="Times New Roman"/>
          <w:sz w:val="20"/>
          <w:szCs w:val="20"/>
          <w:lang w:val="en-GB"/>
        </w:rPr>
        <w:t>hift’, 16–19.</w:t>
      </w:r>
    </w:p>
  </w:endnote>
  <w:endnote w:id="12">
    <w:p w14:paraId="03FAFADF" w14:textId="57D99619" w:rsidR="006E55C3" w:rsidRPr="00E13C6A" w:rsidRDefault="006E55C3">
      <w:pPr>
        <w:pStyle w:val="Normal1"/>
        <w:spacing w:line="240" w:lineRule="auto"/>
        <w:rPr>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I refer to the fact that identity explanations may obfuscate other important issues </w:t>
      </w:r>
      <w:r>
        <w:rPr>
          <w:rFonts w:ascii="Times New Roman" w:eastAsia="Times New Roman" w:hAnsi="Times New Roman" w:cs="Times New Roman"/>
          <w:sz w:val="20"/>
          <w:szCs w:val="20"/>
          <w:lang w:val="en-GB"/>
        </w:rPr>
        <w:t>that</w:t>
      </w:r>
      <w:r w:rsidRPr="00E13C6A">
        <w:rPr>
          <w:rFonts w:ascii="Times New Roman" w:eastAsia="Times New Roman" w:hAnsi="Times New Roman" w:cs="Times New Roman"/>
          <w:sz w:val="20"/>
          <w:szCs w:val="20"/>
          <w:lang w:val="en-GB"/>
        </w:rPr>
        <w:t xml:space="preserve"> are connected to the question of access to resources (broadly understood).</w:t>
      </w:r>
    </w:p>
  </w:endnote>
  <w:endnote w:id="13">
    <w:p w14:paraId="4E76E76C" w14:textId="77777777" w:rsidR="006E55C3" w:rsidRPr="00E13C6A" w:rsidRDefault="006E55C3">
      <w:pPr>
        <w:pStyle w:val="Normal1"/>
        <w:spacing w:line="240" w:lineRule="auto"/>
        <w:rPr>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Yuval-Davies, ‘Belonging and the </w:t>
      </w:r>
      <w:r>
        <w:rPr>
          <w:rFonts w:ascii="Times New Roman" w:eastAsia="Times New Roman" w:hAnsi="Times New Roman" w:cs="Times New Roman"/>
          <w:sz w:val="20"/>
          <w:szCs w:val="20"/>
          <w:lang w:val="en-GB"/>
        </w:rPr>
        <w:t>p</w:t>
      </w:r>
      <w:r w:rsidRPr="00E13C6A">
        <w:rPr>
          <w:rFonts w:ascii="Times New Roman" w:eastAsia="Times New Roman" w:hAnsi="Times New Roman" w:cs="Times New Roman"/>
          <w:sz w:val="20"/>
          <w:szCs w:val="20"/>
          <w:lang w:val="en-GB"/>
        </w:rPr>
        <w:t>olitics’, 198.</w:t>
      </w:r>
    </w:p>
  </w:endnote>
  <w:endnote w:id="14">
    <w:p w14:paraId="4298ECBB" w14:textId="6C8BDE30" w:rsidR="006E55C3" w:rsidRPr="00E13C6A" w:rsidRDefault="006E55C3">
      <w:pPr>
        <w:pStyle w:val="Normal1"/>
        <w:spacing w:line="240" w:lineRule="auto"/>
        <w:rPr>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Rancière, </w:t>
      </w:r>
      <w:r w:rsidRPr="00E13C6A">
        <w:rPr>
          <w:rFonts w:ascii="Times New Roman" w:eastAsia="Times New Roman" w:hAnsi="Times New Roman" w:cs="Times New Roman"/>
          <w:i/>
          <w:sz w:val="20"/>
          <w:szCs w:val="20"/>
          <w:lang w:val="en-GB"/>
        </w:rPr>
        <w:t>La Mésentente</w:t>
      </w:r>
      <w:r w:rsidRPr="00E13C6A">
        <w:rPr>
          <w:rFonts w:ascii="Times New Roman" w:eastAsia="Times New Roman" w:hAnsi="Times New Roman" w:cs="Times New Roman"/>
          <w:sz w:val="20"/>
          <w:szCs w:val="20"/>
          <w:lang w:val="en-GB"/>
        </w:rPr>
        <w:t>, 169–</w:t>
      </w:r>
      <w:r>
        <w:rPr>
          <w:rFonts w:ascii="Times New Roman" w:eastAsia="Times New Roman" w:hAnsi="Times New Roman" w:cs="Times New Roman"/>
          <w:sz w:val="20"/>
          <w:szCs w:val="20"/>
          <w:lang w:val="en-GB"/>
        </w:rPr>
        <w:t>1</w:t>
      </w:r>
      <w:r w:rsidRPr="00E13C6A">
        <w:rPr>
          <w:rFonts w:ascii="Times New Roman" w:eastAsia="Times New Roman" w:hAnsi="Times New Roman" w:cs="Times New Roman"/>
          <w:sz w:val="20"/>
          <w:szCs w:val="20"/>
          <w:lang w:val="en-GB"/>
        </w:rPr>
        <w:t xml:space="preserve">85. </w:t>
      </w:r>
      <w:r>
        <w:rPr>
          <w:rFonts w:ascii="Times New Roman" w:eastAsia="Times New Roman" w:hAnsi="Times New Roman" w:cs="Times New Roman"/>
          <w:sz w:val="20"/>
          <w:szCs w:val="20"/>
          <w:lang w:val="en-GB"/>
        </w:rPr>
        <w:t>F</w:t>
      </w:r>
      <w:r w:rsidRPr="00E13C6A">
        <w:rPr>
          <w:rFonts w:ascii="Times New Roman" w:eastAsia="Times New Roman" w:hAnsi="Times New Roman" w:cs="Times New Roman"/>
          <w:sz w:val="20"/>
          <w:szCs w:val="20"/>
          <w:lang w:val="en-GB"/>
        </w:rPr>
        <w:t>or a more contextualized understanding of the term</w:t>
      </w:r>
      <w:r>
        <w:rPr>
          <w:rFonts w:ascii="Times New Roman" w:eastAsia="Times New Roman" w:hAnsi="Times New Roman" w:cs="Times New Roman"/>
          <w:sz w:val="20"/>
          <w:szCs w:val="20"/>
          <w:lang w:val="en-GB"/>
        </w:rPr>
        <w:t>, see</w:t>
      </w:r>
      <w:r w:rsidRPr="00E13C6A">
        <w:rPr>
          <w:rFonts w:ascii="Times New Roman" w:eastAsia="Times New Roman" w:hAnsi="Times New Roman" w:cs="Times New Roman"/>
          <w:sz w:val="20"/>
          <w:szCs w:val="20"/>
          <w:lang w:val="en-GB"/>
        </w:rPr>
        <w:t xml:space="preserve"> Chambers, </w:t>
      </w:r>
      <w:r w:rsidRPr="00E13C6A">
        <w:rPr>
          <w:rFonts w:ascii="Times New Roman" w:eastAsia="Times New Roman" w:hAnsi="Times New Roman" w:cs="Times New Roman"/>
          <w:i/>
          <w:sz w:val="20"/>
          <w:szCs w:val="20"/>
          <w:lang w:val="en-GB"/>
        </w:rPr>
        <w:t xml:space="preserve">The Lessons of </w:t>
      </w:r>
      <w:r>
        <w:rPr>
          <w:rFonts w:ascii="Times New Roman" w:eastAsia="Times New Roman" w:hAnsi="Times New Roman" w:cs="Times New Roman"/>
          <w:i/>
          <w:sz w:val="20"/>
          <w:szCs w:val="20"/>
          <w:lang w:val="en-GB"/>
        </w:rPr>
        <w:t>Rancière</w:t>
      </w:r>
      <w:r w:rsidRPr="00E13C6A">
        <w:rPr>
          <w:rFonts w:ascii="Times New Roman" w:eastAsia="Times New Roman" w:hAnsi="Times New Roman" w:cs="Times New Roman"/>
          <w:i/>
          <w:sz w:val="20"/>
          <w:szCs w:val="20"/>
          <w:lang w:val="en-GB"/>
        </w:rPr>
        <w:t>,</w:t>
      </w:r>
      <w:r>
        <w:rPr>
          <w:rFonts w:ascii="Times New Roman" w:eastAsia="Times New Roman" w:hAnsi="Times New Roman" w:cs="Times New Roman"/>
          <w:i/>
          <w:sz w:val="20"/>
          <w:szCs w:val="20"/>
          <w:lang w:val="en-GB"/>
        </w:rPr>
        <w:t xml:space="preserve"> </w:t>
      </w:r>
      <w:r w:rsidRPr="00E13C6A">
        <w:rPr>
          <w:rFonts w:ascii="Times New Roman" w:eastAsia="Times New Roman" w:hAnsi="Times New Roman" w:cs="Times New Roman"/>
          <w:sz w:val="20"/>
          <w:szCs w:val="20"/>
          <w:lang w:val="en-GB"/>
        </w:rPr>
        <w:t>41–45.</w:t>
      </w:r>
    </w:p>
  </w:endnote>
  <w:endnote w:id="15">
    <w:p w14:paraId="7FBE9B3F" w14:textId="2A119BA8" w:rsidR="006E55C3" w:rsidRPr="00E13C6A" w:rsidRDefault="006E55C3">
      <w:pPr>
        <w:pStyle w:val="Normal1"/>
        <w:spacing w:line="240" w:lineRule="auto"/>
        <w:rPr>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Hedetoft and Hjort, </w:t>
      </w:r>
      <w:r w:rsidRPr="00FA22B3">
        <w:rPr>
          <w:rFonts w:ascii="Times New Roman" w:eastAsia="Times New Roman" w:hAnsi="Times New Roman" w:cs="Times New Roman"/>
          <w:i/>
          <w:sz w:val="20"/>
          <w:szCs w:val="20"/>
          <w:lang w:val="en-GB"/>
        </w:rPr>
        <w:t>Postnational self</w:t>
      </w:r>
      <w:r w:rsidRPr="00E13C6A">
        <w:rPr>
          <w:rFonts w:ascii="Times New Roman" w:eastAsia="Times New Roman" w:hAnsi="Times New Roman" w:cs="Times New Roman"/>
          <w:sz w:val="20"/>
          <w:szCs w:val="20"/>
          <w:lang w:val="en-GB"/>
        </w:rPr>
        <w:t>, viii–x.</w:t>
      </w:r>
    </w:p>
  </w:endnote>
  <w:endnote w:id="16">
    <w:p w14:paraId="4E56AD82" w14:textId="77777777" w:rsidR="006E55C3" w:rsidRPr="00E13C6A" w:rsidRDefault="006E55C3">
      <w:pPr>
        <w:pStyle w:val="Normal1"/>
        <w:spacing w:line="240" w:lineRule="auto"/>
        <w:rPr>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Bauman, </w:t>
      </w:r>
      <w:r w:rsidRPr="00E13C6A">
        <w:rPr>
          <w:rFonts w:ascii="Times New Roman" w:eastAsia="Times New Roman" w:hAnsi="Times New Roman" w:cs="Times New Roman"/>
          <w:i/>
          <w:sz w:val="20"/>
          <w:szCs w:val="20"/>
          <w:lang w:val="en-GB"/>
        </w:rPr>
        <w:t>Identity: Conversations,</w:t>
      </w:r>
      <w:r w:rsidRPr="00E13C6A">
        <w:rPr>
          <w:rFonts w:ascii="Times New Roman" w:eastAsia="Times New Roman" w:hAnsi="Times New Roman" w:cs="Times New Roman"/>
          <w:sz w:val="20"/>
          <w:szCs w:val="20"/>
          <w:lang w:val="en-GB"/>
        </w:rPr>
        <w:t xml:space="preserve">76–80. </w:t>
      </w:r>
    </w:p>
  </w:endnote>
  <w:endnote w:id="17">
    <w:p w14:paraId="6E4B242C" w14:textId="111810E1" w:rsidR="006E55C3" w:rsidRPr="00E13C6A" w:rsidRDefault="006E55C3">
      <w:pPr>
        <w:pStyle w:val="Normal1"/>
        <w:spacing w:line="240" w:lineRule="auto"/>
        <w:rPr>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Brown, ‘Borders and </w:t>
      </w:r>
      <w:r>
        <w:rPr>
          <w:rFonts w:ascii="Times New Roman" w:eastAsia="Times New Roman" w:hAnsi="Times New Roman" w:cs="Times New Roman"/>
          <w:sz w:val="20"/>
          <w:szCs w:val="20"/>
          <w:lang w:val="en-GB"/>
        </w:rPr>
        <w:t>i</w:t>
      </w:r>
      <w:r w:rsidRPr="00E13C6A">
        <w:rPr>
          <w:rFonts w:ascii="Times New Roman" w:eastAsia="Times New Roman" w:hAnsi="Times New Roman" w:cs="Times New Roman"/>
          <w:sz w:val="20"/>
          <w:szCs w:val="20"/>
          <w:lang w:val="en-GB"/>
        </w:rPr>
        <w:t>dentity’, 119; Brubaker, ‘</w:t>
      </w:r>
      <w:r>
        <w:rPr>
          <w:rFonts w:ascii="Times New Roman" w:eastAsia="Times New Roman" w:hAnsi="Times New Roman" w:cs="Times New Roman"/>
          <w:sz w:val="20"/>
          <w:szCs w:val="20"/>
          <w:lang w:val="en-GB"/>
        </w:rPr>
        <w:t>Without e</w:t>
      </w:r>
      <w:r w:rsidRPr="00E13C6A">
        <w:rPr>
          <w:rFonts w:ascii="Times New Roman" w:eastAsia="Times New Roman" w:hAnsi="Times New Roman" w:cs="Times New Roman"/>
          <w:sz w:val="20"/>
          <w:szCs w:val="20"/>
          <w:lang w:val="en-GB"/>
        </w:rPr>
        <w:t>thnic</w:t>
      </w:r>
      <w:r>
        <w:rPr>
          <w:rFonts w:ascii="Times New Roman" w:eastAsia="Times New Roman" w:hAnsi="Times New Roman" w:cs="Times New Roman"/>
          <w:sz w:val="20"/>
          <w:szCs w:val="20"/>
          <w:lang w:val="en-GB"/>
        </w:rPr>
        <w:t xml:space="preserve"> groups</w:t>
      </w:r>
      <w:r w:rsidRPr="00E13C6A">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 xml:space="preserve"> </w:t>
      </w:r>
      <w:r w:rsidRPr="00E13C6A">
        <w:rPr>
          <w:rFonts w:ascii="Times New Roman" w:eastAsia="Times New Roman" w:hAnsi="Times New Roman" w:cs="Times New Roman"/>
          <w:sz w:val="20"/>
          <w:szCs w:val="20"/>
          <w:lang w:val="en-GB"/>
        </w:rPr>
        <w:t xml:space="preserve">164, also see the extended version by the same author, </w:t>
      </w:r>
      <w:r w:rsidRPr="00E13C6A">
        <w:rPr>
          <w:rFonts w:ascii="Times New Roman" w:eastAsia="Times New Roman" w:hAnsi="Times New Roman" w:cs="Times New Roman"/>
          <w:i/>
          <w:sz w:val="20"/>
          <w:szCs w:val="20"/>
          <w:lang w:val="en-GB"/>
        </w:rPr>
        <w:t>Ethnicity without Ethnic Group</w:t>
      </w:r>
      <w:r w:rsidRPr="00E13C6A">
        <w:rPr>
          <w:rFonts w:ascii="Times New Roman" w:eastAsia="Times New Roman" w:hAnsi="Times New Roman" w:cs="Times New Roman"/>
          <w:sz w:val="20"/>
          <w:szCs w:val="20"/>
          <w:lang w:val="en-GB"/>
        </w:rPr>
        <w:t>s, 10−20.</w:t>
      </w:r>
    </w:p>
  </w:endnote>
  <w:endnote w:id="18">
    <w:p w14:paraId="53B7A4EB" w14:textId="77777777" w:rsidR="006E55C3" w:rsidRPr="00E13C6A" w:rsidRDefault="006E55C3">
      <w:pPr>
        <w:pStyle w:val="Normal1"/>
        <w:spacing w:line="240" w:lineRule="auto"/>
        <w:rPr>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Brubaker, ‘</w:t>
      </w:r>
      <w:r>
        <w:rPr>
          <w:rFonts w:ascii="Times New Roman" w:eastAsia="Times New Roman" w:hAnsi="Times New Roman" w:cs="Times New Roman"/>
          <w:sz w:val="20"/>
          <w:szCs w:val="20"/>
          <w:lang w:val="en-GB"/>
        </w:rPr>
        <w:t>Without e</w:t>
      </w:r>
      <w:r w:rsidRPr="00E13C6A">
        <w:rPr>
          <w:rFonts w:ascii="Times New Roman" w:eastAsia="Times New Roman" w:hAnsi="Times New Roman" w:cs="Times New Roman"/>
          <w:sz w:val="20"/>
          <w:szCs w:val="20"/>
          <w:lang w:val="en-GB"/>
        </w:rPr>
        <w:t>thnic</w:t>
      </w:r>
      <w:r>
        <w:rPr>
          <w:rFonts w:ascii="Times New Roman" w:eastAsia="Times New Roman" w:hAnsi="Times New Roman" w:cs="Times New Roman"/>
          <w:sz w:val="20"/>
          <w:szCs w:val="20"/>
          <w:lang w:val="en-GB"/>
        </w:rPr>
        <w:t xml:space="preserve"> g</w:t>
      </w:r>
      <w:r w:rsidRPr="00E13C6A">
        <w:rPr>
          <w:rFonts w:ascii="Times New Roman" w:eastAsia="Times New Roman" w:hAnsi="Times New Roman" w:cs="Times New Roman"/>
          <w:sz w:val="20"/>
          <w:szCs w:val="20"/>
          <w:lang w:val="en-GB"/>
        </w:rPr>
        <w:t>roups’, 173.</w:t>
      </w:r>
    </w:p>
  </w:endnote>
  <w:endnote w:id="19">
    <w:p w14:paraId="473EABCE" w14:textId="77777777" w:rsidR="006E55C3" w:rsidRPr="00E13C6A" w:rsidRDefault="006E55C3">
      <w:pPr>
        <w:pStyle w:val="Normal1"/>
        <w:spacing w:line="240" w:lineRule="auto"/>
        <w:rPr>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Singh, ‘Cultural </w:t>
      </w:r>
      <w:r>
        <w:rPr>
          <w:rFonts w:ascii="Times New Roman" w:eastAsia="Times New Roman" w:hAnsi="Times New Roman" w:cs="Times New Roman"/>
          <w:sz w:val="20"/>
          <w:szCs w:val="20"/>
          <w:lang w:val="en-GB"/>
        </w:rPr>
        <w:t>c</w:t>
      </w:r>
      <w:r w:rsidRPr="00E13C6A">
        <w:rPr>
          <w:rFonts w:ascii="Times New Roman" w:eastAsia="Times New Roman" w:hAnsi="Times New Roman" w:cs="Times New Roman"/>
          <w:sz w:val="20"/>
          <w:szCs w:val="20"/>
          <w:lang w:val="en-GB"/>
        </w:rPr>
        <w:t>onflict’, 344–346.</w:t>
      </w:r>
    </w:p>
  </w:endnote>
  <w:endnote w:id="20">
    <w:p w14:paraId="4A51CEE8" w14:textId="640E2099" w:rsidR="006E55C3" w:rsidRPr="00E13C6A" w:rsidRDefault="006E55C3">
      <w:pPr>
        <w:pStyle w:val="Normal1"/>
        <w:spacing w:line="240" w:lineRule="auto"/>
        <w:rPr>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w:t>
      </w:r>
      <w:r w:rsidR="005D5A97">
        <w:rPr>
          <w:rFonts w:ascii="Times New Roman" w:eastAsia="Times New Roman" w:hAnsi="Times New Roman" w:cs="Times New Roman"/>
          <w:sz w:val="20"/>
          <w:szCs w:val="20"/>
          <w:lang w:val="en-GB"/>
        </w:rPr>
        <w:t>Singh, ‘Cultural conflict’, 344–346.</w:t>
      </w:r>
    </w:p>
  </w:endnote>
  <w:endnote w:id="21">
    <w:p w14:paraId="3F7B88A7" w14:textId="004EED16" w:rsidR="006E55C3" w:rsidRPr="00E13C6A" w:rsidRDefault="006E55C3">
      <w:pPr>
        <w:pStyle w:val="Normal1"/>
        <w:spacing w:line="240" w:lineRule="auto"/>
        <w:rPr>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For example, one of my respondents admitted going to demonstrations in support of the nationalist cause because of pressure from the neighbo</w:t>
      </w:r>
      <w:r>
        <w:rPr>
          <w:rFonts w:ascii="Times New Roman" w:eastAsia="Times New Roman" w:hAnsi="Times New Roman" w:cs="Times New Roman"/>
          <w:sz w:val="20"/>
          <w:szCs w:val="20"/>
          <w:lang w:val="en-GB"/>
        </w:rPr>
        <w:t>u</w:t>
      </w:r>
      <w:r w:rsidRPr="00E13C6A">
        <w:rPr>
          <w:rFonts w:ascii="Times New Roman" w:eastAsia="Times New Roman" w:hAnsi="Times New Roman" w:cs="Times New Roman"/>
          <w:sz w:val="20"/>
          <w:szCs w:val="20"/>
          <w:lang w:val="en-GB"/>
        </w:rPr>
        <w:t xml:space="preserve">rhood. Criticism of the nationalist organizations </w:t>
      </w:r>
      <w:r>
        <w:rPr>
          <w:rFonts w:ascii="Times New Roman" w:eastAsia="Times New Roman" w:hAnsi="Times New Roman" w:cs="Times New Roman"/>
          <w:sz w:val="20"/>
          <w:szCs w:val="20"/>
          <w:lang w:val="en-GB"/>
        </w:rPr>
        <w:t xml:space="preserve">is </w:t>
      </w:r>
      <w:r w:rsidRPr="00E13C6A">
        <w:rPr>
          <w:rFonts w:ascii="Times New Roman" w:eastAsia="Times New Roman" w:hAnsi="Times New Roman" w:cs="Times New Roman"/>
          <w:sz w:val="20"/>
          <w:szCs w:val="20"/>
          <w:lang w:val="en-GB"/>
        </w:rPr>
        <w:t xml:space="preserve">also </w:t>
      </w:r>
      <w:r>
        <w:rPr>
          <w:rFonts w:ascii="Times New Roman" w:eastAsia="Times New Roman" w:hAnsi="Times New Roman" w:cs="Times New Roman"/>
          <w:sz w:val="20"/>
          <w:szCs w:val="20"/>
          <w:lang w:val="en-GB"/>
        </w:rPr>
        <w:t>present</w:t>
      </w:r>
      <w:r w:rsidRPr="00E13C6A">
        <w:rPr>
          <w:rFonts w:ascii="Times New Roman" w:eastAsia="Times New Roman" w:hAnsi="Times New Roman" w:cs="Times New Roman"/>
          <w:sz w:val="20"/>
          <w:szCs w:val="20"/>
          <w:lang w:val="en-GB"/>
        </w:rPr>
        <w:t xml:space="preserve">, for example, the idea that the nationalist leaders receive money from the Pakistani intelligence agencies. At the time of the research, for example, there were rumors (and jokes) circulating in the city of Srinagar regarding the ongoing unrest caused by the ‘stone pelting’ movement (throwing stones at the paramilitary forces after Friday prayers) by saying that youngsters involved were paid by the JeI. This was a critique </w:t>
      </w:r>
      <w:r>
        <w:rPr>
          <w:rFonts w:ascii="Times New Roman" w:eastAsia="Times New Roman" w:hAnsi="Times New Roman" w:cs="Times New Roman"/>
          <w:sz w:val="20"/>
          <w:szCs w:val="20"/>
          <w:lang w:val="en-GB"/>
        </w:rPr>
        <w:t>of</w:t>
      </w:r>
      <w:r w:rsidRPr="00E13C6A">
        <w:rPr>
          <w:rFonts w:ascii="Times New Roman" w:eastAsia="Times New Roman" w:hAnsi="Times New Roman" w:cs="Times New Roman"/>
          <w:sz w:val="20"/>
          <w:szCs w:val="20"/>
          <w:lang w:val="en-GB"/>
        </w:rPr>
        <w:t xml:space="preserve"> JeI.</w:t>
      </w:r>
    </w:p>
  </w:endnote>
  <w:endnote w:id="22">
    <w:p w14:paraId="01363781" w14:textId="1842481F" w:rsidR="006E55C3" w:rsidRPr="00E13C6A" w:rsidRDefault="006E55C3">
      <w:pPr>
        <w:pStyle w:val="Normal1"/>
        <w:spacing w:line="240" w:lineRule="auto"/>
        <w:rPr>
          <w:sz w:val="20"/>
          <w:szCs w:val="20"/>
          <w:lang w:val="en-GB"/>
        </w:rPr>
      </w:pPr>
      <w:r w:rsidRPr="00E13C6A">
        <w:rPr>
          <w:sz w:val="20"/>
          <w:szCs w:val="20"/>
          <w:vertAlign w:val="superscript"/>
          <w:lang w:val="en-GB"/>
        </w:rPr>
        <w:endnoteRef/>
      </w:r>
      <w:r>
        <w:rPr>
          <w:rFonts w:ascii="Times New Roman" w:eastAsia="Times New Roman" w:hAnsi="Times New Roman" w:cs="Times New Roman"/>
          <w:sz w:val="20"/>
          <w:szCs w:val="20"/>
          <w:lang w:val="en-GB"/>
        </w:rPr>
        <w:t xml:space="preserve"> </w:t>
      </w:r>
      <w:r w:rsidRPr="00E13C6A">
        <w:rPr>
          <w:rFonts w:ascii="Times New Roman" w:eastAsia="Times New Roman" w:hAnsi="Times New Roman" w:cs="Times New Roman"/>
          <w:sz w:val="20"/>
          <w:szCs w:val="20"/>
          <w:lang w:val="en-GB"/>
        </w:rPr>
        <w:t>See</w:t>
      </w:r>
      <w:r>
        <w:rPr>
          <w:rFonts w:ascii="Times New Roman" w:eastAsia="Times New Roman" w:hAnsi="Times New Roman" w:cs="Times New Roman"/>
          <w:sz w:val="20"/>
          <w:szCs w:val="20"/>
          <w:lang w:val="en-GB"/>
        </w:rPr>
        <w:t>,</w:t>
      </w:r>
      <w:r w:rsidRPr="00E13C6A">
        <w:rPr>
          <w:rFonts w:ascii="Times New Roman" w:eastAsia="Times New Roman" w:hAnsi="Times New Roman" w:cs="Times New Roman"/>
          <w:sz w:val="20"/>
          <w:szCs w:val="20"/>
          <w:lang w:val="en-GB"/>
        </w:rPr>
        <w:t xml:space="preserve"> for example, Wirsing, </w:t>
      </w:r>
      <w:r w:rsidRPr="00E13C6A">
        <w:rPr>
          <w:rFonts w:ascii="Times New Roman" w:eastAsia="Times New Roman" w:hAnsi="Times New Roman" w:cs="Times New Roman"/>
          <w:i/>
          <w:sz w:val="20"/>
          <w:szCs w:val="20"/>
          <w:lang w:val="en-GB"/>
        </w:rPr>
        <w:t>Kashmir in the Shadow,</w:t>
      </w:r>
      <w:r w:rsidRPr="00E13C6A">
        <w:rPr>
          <w:rFonts w:ascii="Times New Roman" w:eastAsia="Times New Roman" w:hAnsi="Times New Roman" w:cs="Times New Roman"/>
          <w:sz w:val="20"/>
          <w:szCs w:val="20"/>
          <w:lang w:val="en-GB"/>
        </w:rPr>
        <w:t xml:space="preserve"> 157. I refer to the fact that argument</w:t>
      </w:r>
      <w:r>
        <w:rPr>
          <w:rFonts w:ascii="Times New Roman" w:eastAsia="Times New Roman" w:hAnsi="Times New Roman" w:cs="Times New Roman"/>
          <w:sz w:val="20"/>
          <w:szCs w:val="20"/>
          <w:lang w:val="en-GB"/>
        </w:rPr>
        <w:t>s</w:t>
      </w:r>
      <w:r w:rsidRPr="00E13C6A">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about</w:t>
      </w:r>
      <w:r w:rsidRPr="00E13C6A">
        <w:rPr>
          <w:rFonts w:ascii="Times New Roman" w:eastAsia="Times New Roman" w:hAnsi="Times New Roman" w:cs="Times New Roman"/>
          <w:sz w:val="20"/>
          <w:szCs w:val="20"/>
          <w:lang w:val="en-GB"/>
        </w:rPr>
        <w:t xml:space="preserve"> the Kashmir dispute, especially on the conflict in the Kashmir Valley, are articulated around the question of </w:t>
      </w:r>
      <w:r>
        <w:rPr>
          <w:rFonts w:ascii="Times New Roman" w:eastAsia="Times New Roman" w:hAnsi="Times New Roman" w:cs="Times New Roman"/>
          <w:sz w:val="20"/>
          <w:szCs w:val="20"/>
          <w:lang w:val="en-GB"/>
        </w:rPr>
        <w:t xml:space="preserve">the </w:t>
      </w:r>
      <w:r w:rsidRPr="00E13C6A">
        <w:rPr>
          <w:rFonts w:ascii="Times New Roman" w:eastAsia="Times New Roman" w:hAnsi="Times New Roman" w:cs="Times New Roman"/>
          <w:sz w:val="20"/>
          <w:szCs w:val="20"/>
          <w:lang w:val="en-GB"/>
        </w:rPr>
        <w:t xml:space="preserve">‘Muslimness’ of Kashmiris. This implies the idealization of a Muslim community as part of a common shared Kashmiri identity with non-Muslims, </w:t>
      </w:r>
      <w:r w:rsidRPr="00E13C6A">
        <w:rPr>
          <w:rFonts w:ascii="Times New Roman" w:eastAsia="Times New Roman" w:hAnsi="Times New Roman" w:cs="Times New Roman"/>
          <w:i/>
          <w:sz w:val="20"/>
          <w:szCs w:val="20"/>
          <w:lang w:val="en-GB"/>
        </w:rPr>
        <w:t>Kashmiriyat</w:t>
      </w:r>
      <w:r w:rsidRPr="00E13C6A">
        <w:rPr>
          <w:rFonts w:ascii="Times New Roman" w:eastAsia="Times New Roman" w:hAnsi="Times New Roman" w:cs="Times New Roman"/>
          <w:sz w:val="20"/>
          <w:szCs w:val="20"/>
          <w:lang w:val="en-GB"/>
        </w:rPr>
        <w:t xml:space="preserve">, or its more problematic consideration as a separate group (identity) as part of a ‘melting pot’ (underlining the existence of many identities in Kashmir). The latter implies that Kashmiri Muslims of the Valley are troublesome </w:t>
      </w:r>
      <w:r>
        <w:rPr>
          <w:rFonts w:ascii="Times New Roman" w:eastAsia="Times New Roman" w:hAnsi="Times New Roman" w:cs="Times New Roman"/>
          <w:sz w:val="20"/>
          <w:szCs w:val="20"/>
          <w:lang w:val="en-GB"/>
        </w:rPr>
        <w:t>in</w:t>
      </w:r>
      <w:r w:rsidRPr="00E13C6A">
        <w:rPr>
          <w:rFonts w:ascii="Times New Roman" w:eastAsia="Times New Roman" w:hAnsi="Times New Roman" w:cs="Times New Roman"/>
          <w:sz w:val="20"/>
          <w:szCs w:val="20"/>
          <w:lang w:val="en-GB"/>
        </w:rPr>
        <w:t xml:space="preserve"> their political demands because their mobilization also exacerbates the demands </w:t>
      </w:r>
      <w:r>
        <w:rPr>
          <w:rFonts w:ascii="Times New Roman" w:eastAsia="Times New Roman" w:hAnsi="Times New Roman" w:cs="Times New Roman"/>
          <w:sz w:val="20"/>
          <w:szCs w:val="20"/>
          <w:lang w:val="en-GB"/>
        </w:rPr>
        <w:t>from</w:t>
      </w:r>
      <w:r w:rsidRPr="00E13C6A">
        <w:rPr>
          <w:rFonts w:ascii="Times New Roman" w:eastAsia="Times New Roman" w:hAnsi="Times New Roman" w:cs="Times New Roman"/>
          <w:sz w:val="20"/>
          <w:szCs w:val="20"/>
          <w:lang w:val="en-GB"/>
        </w:rPr>
        <w:t xml:space="preserve"> other groups.  </w:t>
      </w:r>
    </w:p>
  </w:endnote>
  <w:endnote w:id="23">
    <w:p w14:paraId="17FBF242" w14:textId="5FCB2F06" w:rsidR="006E55C3" w:rsidRPr="00E13C6A" w:rsidRDefault="006E55C3">
      <w:pPr>
        <w:pStyle w:val="Normal1"/>
        <w:spacing w:line="240" w:lineRule="auto"/>
        <w:rPr>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For more detail</w:t>
      </w:r>
      <w:r>
        <w:rPr>
          <w:rFonts w:ascii="Times New Roman" w:eastAsia="Times New Roman" w:hAnsi="Times New Roman" w:cs="Times New Roman"/>
          <w:sz w:val="20"/>
          <w:szCs w:val="20"/>
          <w:lang w:val="en-GB"/>
        </w:rPr>
        <w:t>,</w:t>
      </w:r>
      <w:r w:rsidRPr="00E13C6A">
        <w:rPr>
          <w:rFonts w:ascii="Times New Roman" w:eastAsia="Times New Roman" w:hAnsi="Times New Roman" w:cs="Times New Roman"/>
          <w:sz w:val="20"/>
          <w:szCs w:val="20"/>
          <w:lang w:val="en-GB"/>
        </w:rPr>
        <w:t xml:space="preserve"> see </w:t>
      </w:r>
      <w:bookmarkStart w:id="3" w:name="_Hlk523643764"/>
      <w:r w:rsidRPr="00E13C6A">
        <w:rPr>
          <w:rFonts w:ascii="Times New Roman" w:eastAsia="Times New Roman" w:hAnsi="Times New Roman" w:cs="Times New Roman"/>
          <w:sz w:val="20"/>
          <w:szCs w:val="20"/>
          <w:lang w:val="en-GB"/>
        </w:rPr>
        <w:t xml:space="preserve">Kaur, </w:t>
      </w:r>
      <w:r w:rsidRPr="00E13C6A">
        <w:rPr>
          <w:rFonts w:ascii="Times New Roman" w:eastAsia="Times New Roman" w:hAnsi="Times New Roman" w:cs="Times New Roman"/>
          <w:i/>
          <w:sz w:val="20"/>
          <w:szCs w:val="20"/>
          <w:lang w:val="en-GB"/>
        </w:rPr>
        <w:t>Political Awakening</w:t>
      </w:r>
      <w:r w:rsidRPr="00E13C6A">
        <w:rPr>
          <w:rFonts w:ascii="Times New Roman" w:eastAsia="Times New Roman" w:hAnsi="Times New Roman" w:cs="Times New Roman"/>
          <w:sz w:val="20"/>
          <w:szCs w:val="20"/>
          <w:lang w:val="en-GB"/>
        </w:rPr>
        <w:t>, 26–35</w:t>
      </w:r>
      <w:r>
        <w:rPr>
          <w:rFonts w:ascii="Times New Roman" w:eastAsia="Times New Roman" w:hAnsi="Times New Roman" w:cs="Times New Roman"/>
          <w:sz w:val="20"/>
          <w:szCs w:val="20"/>
          <w:lang w:val="en-GB"/>
        </w:rPr>
        <w:t>;</w:t>
      </w:r>
      <w:r w:rsidRPr="00E13C6A">
        <w:rPr>
          <w:rFonts w:ascii="Times New Roman" w:eastAsia="Times New Roman" w:hAnsi="Times New Roman" w:cs="Times New Roman"/>
          <w:sz w:val="20"/>
          <w:szCs w:val="20"/>
          <w:lang w:val="en-GB"/>
        </w:rPr>
        <w:t xml:space="preserve"> </w:t>
      </w:r>
      <w:bookmarkEnd w:id="3"/>
      <w:r w:rsidRPr="00E13C6A">
        <w:rPr>
          <w:rFonts w:ascii="Times New Roman" w:eastAsia="Times New Roman" w:hAnsi="Times New Roman" w:cs="Times New Roman"/>
          <w:sz w:val="20"/>
          <w:szCs w:val="20"/>
          <w:lang w:val="en-GB"/>
        </w:rPr>
        <w:t xml:space="preserve">Rai, </w:t>
      </w:r>
      <w:r w:rsidRPr="00E13C6A">
        <w:rPr>
          <w:rFonts w:ascii="Times New Roman" w:eastAsia="Times New Roman" w:hAnsi="Times New Roman" w:cs="Times New Roman"/>
          <w:i/>
          <w:sz w:val="20"/>
          <w:szCs w:val="20"/>
          <w:lang w:val="en-GB"/>
        </w:rPr>
        <w:t xml:space="preserve">Hindu Rulers, </w:t>
      </w:r>
      <w:r w:rsidRPr="00E13C6A">
        <w:rPr>
          <w:rFonts w:ascii="Times New Roman" w:eastAsia="Times New Roman" w:hAnsi="Times New Roman" w:cs="Times New Roman"/>
          <w:sz w:val="20"/>
          <w:szCs w:val="20"/>
          <w:lang w:val="en-GB"/>
        </w:rPr>
        <w:t>252–253.</w:t>
      </w:r>
    </w:p>
  </w:endnote>
  <w:endnote w:id="24">
    <w:p w14:paraId="37898FC4" w14:textId="77777777" w:rsidR="006E55C3" w:rsidRPr="00E13C6A" w:rsidRDefault="006E55C3">
      <w:pPr>
        <w:pStyle w:val="Normal1"/>
        <w:spacing w:line="240" w:lineRule="auto"/>
        <w:rPr>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Interview, Srinagar, 3 May 2011.</w:t>
      </w:r>
    </w:p>
  </w:endnote>
  <w:endnote w:id="25">
    <w:p w14:paraId="335D239D" w14:textId="08A5F9F9" w:rsidR="006E55C3" w:rsidRPr="00E13C6A" w:rsidRDefault="006E55C3">
      <w:pPr>
        <w:pStyle w:val="Normal1"/>
        <w:spacing w:line="240" w:lineRule="auto"/>
        <w:rPr>
          <w:sz w:val="20"/>
          <w:szCs w:val="20"/>
          <w:lang w:val="en-GB"/>
        </w:rPr>
      </w:pPr>
      <w:r w:rsidRPr="00E13C6A">
        <w:rPr>
          <w:sz w:val="20"/>
          <w:szCs w:val="20"/>
          <w:vertAlign w:val="superscript"/>
          <w:lang w:val="en-GB"/>
        </w:rPr>
        <w:endnoteRef/>
      </w:r>
      <w:r>
        <w:rPr>
          <w:rFonts w:ascii="Times New Roman" w:eastAsia="Times New Roman" w:hAnsi="Times New Roman" w:cs="Times New Roman"/>
          <w:sz w:val="20"/>
          <w:szCs w:val="20"/>
          <w:lang w:val="en-GB"/>
        </w:rPr>
        <w:t xml:space="preserve"> </w:t>
      </w:r>
      <w:r w:rsidRPr="00E13C6A">
        <w:rPr>
          <w:rFonts w:ascii="Times New Roman" w:eastAsia="Times New Roman" w:hAnsi="Times New Roman" w:cs="Times New Roman"/>
          <w:sz w:val="20"/>
          <w:szCs w:val="20"/>
          <w:lang w:val="en-GB"/>
        </w:rPr>
        <w:t>This can be seen through the journalistic account of a kidnapping of foreigners in the Kashmir Valley in 1995, Levy and Scott-Clark</w:t>
      </w:r>
      <w:r>
        <w:rPr>
          <w:rFonts w:ascii="Times New Roman" w:eastAsia="Times New Roman" w:hAnsi="Times New Roman" w:cs="Times New Roman"/>
          <w:sz w:val="20"/>
          <w:szCs w:val="20"/>
          <w:lang w:val="en-GB"/>
        </w:rPr>
        <w:t>,</w:t>
      </w:r>
      <w:r w:rsidRPr="00E13C6A">
        <w:rPr>
          <w:rFonts w:ascii="Times New Roman" w:eastAsia="Times New Roman" w:hAnsi="Times New Roman" w:cs="Times New Roman"/>
          <w:i/>
          <w:sz w:val="20"/>
          <w:szCs w:val="20"/>
          <w:lang w:val="en-GB"/>
        </w:rPr>
        <w:t xml:space="preserve"> The Meadow</w:t>
      </w:r>
      <w:r w:rsidRPr="00E13C6A">
        <w:rPr>
          <w:rFonts w:ascii="Times New Roman" w:eastAsia="Times New Roman" w:hAnsi="Times New Roman" w:cs="Times New Roman"/>
          <w:sz w:val="20"/>
          <w:szCs w:val="20"/>
          <w:lang w:val="en-GB"/>
        </w:rPr>
        <w:t>.</w:t>
      </w:r>
    </w:p>
  </w:endnote>
  <w:endnote w:id="26">
    <w:p w14:paraId="172C1242" w14:textId="77777777" w:rsidR="006E55C3" w:rsidRPr="00E13C6A" w:rsidRDefault="006E55C3">
      <w:pPr>
        <w:pStyle w:val="Normal1"/>
        <w:spacing w:line="240" w:lineRule="auto"/>
        <w:rPr>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Barth</w:t>
      </w:r>
      <w:r w:rsidRPr="00E13C6A">
        <w:rPr>
          <w:rFonts w:ascii="Times New Roman" w:eastAsia="Times New Roman" w:hAnsi="Times New Roman" w:cs="Times New Roman"/>
          <w:i/>
          <w:sz w:val="20"/>
          <w:szCs w:val="20"/>
          <w:lang w:val="en-GB"/>
        </w:rPr>
        <w:t>, Ethnic Groups</w:t>
      </w:r>
      <w:r w:rsidRPr="00E13C6A">
        <w:rPr>
          <w:rFonts w:ascii="Times New Roman" w:eastAsia="Times New Roman" w:hAnsi="Times New Roman" w:cs="Times New Roman"/>
          <w:sz w:val="20"/>
          <w:szCs w:val="20"/>
          <w:lang w:val="en-GB"/>
        </w:rPr>
        <w:t>.</w:t>
      </w:r>
    </w:p>
  </w:endnote>
  <w:endnote w:id="27">
    <w:p w14:paraId="32F0A25E" w14:textId="77777777" w:rsidR="00404929" w:rsidRPr="00E13C6A" w:rsidRDefault="00404929" w:rsidP="00404929">
      <w:pPr>
        <w:pStyle w:val="Normal1"/>
        <w:spacing w:line="240" w:lineRule="auto"/>
        <w:rPr>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Scott, </w:t>
      </w:r>
      <w:r w:rsidRPr="00E13C6A">
        <w:rPr>
          <w:rFonts w:ascii="Times New Roman" w:eastAsia="Times New Roman" w:hAnsi="Times New Roman" w:cs="Times New Roman"/>
          <w:i/>
          <w:sz w:val="20"/>
          <w:szCs w:val="20"/>
          <w:lang w:val="en-GB"/>
        </w:rPr>
        <w:t>The Art of Not Being</w:t>
      </w:r>
      <w:r>
        <w:rPr>
          <w:rFonts w:ascii="Times New Roman" w:eastAsia="Times New Roman" w:hAnsi="Times New Roman" w:cs="Times New Roman"/>
          <w:sz w:val="20"/>
          <w:szCs w:val="20"/>
          <w:lang w:val="en-GB"/>
        </w:rPr>
        <w:t>,</w:t>
      </w:r>
      <w:r>
        <w:rPr>
          <w:rFonts w:ascii="Times New Roman" w:eastAsia="Times New Roman" w:hAnsi="Times New Roman" w:cs="Times New Roman"/>
          <w:i/>
          <w:sz w:val="20"/>
          <w:szCs w:val="20"/>
          <w:lang w:val="en-GB"/>
        </w:rPr>
        <w:t xml:space="preserve"> </w:t>
      </w:r>
      <w:r w:rsidRPr="00E13C6A">
        <w:rPr>
          <w:rFonts w:ascii="Times New Roman" w:eastAsia="Times New Roman" w:hAnsi="Times New Roman" w:cs="Times New Roman"/>
          <w:sz w:val="20"/>
          <w:szCs w:val="20"/>
          <w:lang w:val="en-GB"/>
        </w:rPr>
        <w:t>280–281 and 329.</w:t>
      </w:r>
    </w:p>
  </w:endnote>
  <w:endnote w:id="28">
    <w:p w14:paraId="7692A5F2" w14:textId="77777777" w:rsidR="006E55C3" w:rsidRPr="00E13C6A" w:rsidRDefault="006E55C3">
      <w:pPr>
        <w:pStyle w:val="Normal1"/>
        <w:spacing w:line="240" w:lineRule="auto"/>
        <w:rPr>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See the discussion by </w:t>
      </w:r>
      <w:r w:rsidRPr="00E13C6A">
        <w:rPr>
          <w:rFonts w:ascii="Times New Roman" w:eastAsia="Times New Roman" w:hAnsi="Times New Roman" w:cs="Times New Roman"/>
          <w:sz w:val="20"/>
          <w:szCs w:val="20"/>
          <w:lang w:val="en-GB"/>
        </w:rPr>
        <w:t xml:space="preserve">Bottici on Hanna Arendt’s understanding of imagination. Bottici, </w:t>
      </w:r>
      <w:r w:rsidRPr="00E13C6A">
        <w:rPr>
          <w:rFonts w:ascii="Times New Roman" w:eastAsia="Times New Roman" w:hAnsi="Times New Roman" w:cs="Times New Roman"/>
          <w:i/>
          <w:sz w:val="20"/>
          <w:szCs w:val="20"/>
          <w:lang w:val="en-GB"/>
        </w:rPr>
        <w:t>Imaginal Politics</w:t>
      </w:r>
      <w:r w:rsidRPr="00E13C6A">
        <w:rPr>
          <w:rFonts w:ascii="Times New Roman" w:eastAsia="Times New Roman" w:hAnsi="Times New Roman" w:cs="Times New Roman"/>
          <w:sz w:val="20"/>
          <w:szCs w:val="20"/>
          <w:lang w:val="en-GB"/>
        </w:rPr>
        <w:t>, 96–98.</w:t>
      </w:r>
    </w:p>
  </w:endnote>
  <w:endnote w:id="29">
    <w:p w14:paraId="72F533C4" w14:textId="7DD0CD2B" w:rsidR="006E55C3" w:rsidRPr="00E13C6A" w:rsidRDefault="006E55C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Hong, ‘Liminality and </w:t>
      </w:r>
      <w:r>
        <w:rPr>
          <w:rFonts w:ascii="Times New Roman" w:eastAsia="Times New Roman" w:hAnsi="Times New Roman" w:cs="Times New Roman"/>
          <w:sz w:val="20"/>
          <w:szCs w:val="20"/>
          <w:lang w:val="en-GB"/>
        </w:rPr>
        <w:t>r</w:t>
      </w:r>
      <w:r w:rsidRPr="00E13C6A">
        <w:rPr>
          <w:rFonts w:ascii="Times New Roman" w:eastAsia="Times New Roman" w:hAnsi="Times New Roman" w:cs="Times New Roman"/>
          <w:sz w:val="20"/>
          <w:szCs w:val="20"/>
          <w:lang w:val="en-GB"/>
        </w:rPr>
        <w:t>esistance’</w:t>
      </w:r>
      <w:r>
        <w:rPr>
          <w:rFonts w:ascii="Times New Roman" w:eastAsia="Times New Roman" w:hAnsi="Times New Roman" w:cs="Times New Roman"/>
          <w:sz w:val="20"/>
          <w:szCs w:val="20"/>
          <w:lang w:val="en-GB"/>
        </w:rPr>
        <w:t>.</w:t>
      </w:r>
      <w:r w:rsidRPr="00E13C6A">
        <w:rPr>
          <w:rFonts w:ascii="Times New Roman" w:eastAsia="Times New Roman" w:hAnsi="Times New Roman" w:cs="Times New Roman"/>
          <w:sz w:val="20"/>
          <w:szCs w:val="20"/>
          <w:lang w:val="en-GB"/>
        </w:rPr>
        <w:t xml:space="preserve"> </w:t>
      </w:r>
    </w:p>
  </w:endnote>
  <w:endnote w:id="30">
    <w:p w14:paraId="43CFD3F9" w14:textId="7144F751" w:rsidR="006E55C3" w:rsidRPr="00E13C6A" w:rsidRDefault="006E55C3">
      <w:pPr>
        <w:pStyle w:val="Normal1"/>
        <w:spacing w:line="240" w:lineRule="auto"/>
        <w:rPr>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Pfaff-Czarnecka</w:t>
      </w:r>
      <w:r w:rsidRPr="00A35B56">
        <w:rPr>
          <w:rFonts w:ascii="Times New Roman" w:eastAsia="Times New Roman" w:hAnsi="Times New Roman" w:cs="Times New Roman"/>
          <w:sz w:val="20"/>
          <w:szCs w:val="20"/>
          <w:lang w:val="en-GB"/>
        </w:rPr>
        <w:t>, ‘</w:t>
      </w:r>
      <w:r w:rsidRPr="00FA22B3">
        <w:rPr>
          <w:rFonts w:ascii="Times New Roman" w:eastAsia="Times New Roman" w:hAnsi="Times New Roman" w:cs="Times New Roman"/>
          <w:sz w:val="20"/>
          <w:szCs w:val="20"/>
          <w:lang w:val="en-GB"/>
        </w:rPr>
        <w:t>Multiple Belonging’</w:t>
      </w:r>
      <w:r w:rsidRPr="00A35B56">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 xml:space="preserve"> </w:t>
      </w:r>
      <w:r w:rsidRPr="00E13C6A">
        <w:rPr>
          <w:rFonts w:ascii="Times New Roman" w:eastAsia="Times New Roman" w:hAnsi="Times New Roman" w:cs="Times New Roman"/>
          <w:sz w:val="20"/>
          <w:szCs w:val="20"/>
          <w:lang w:val="en-GB"/>
        </w:rPr>
        <w:t>15.</w:t>
      </w:r>
    </w:p>
  </w:endnote>
  <w:endnote w:id="31">
    <w:p w14:paraId="1703D558" w14:textId="77777777" w:rsidR="006E55C3" w:rsidRPr="00E13C6A" w:rsidRDefault="006E55C3">
      <w:pPr>
        <w:pStyle w:val="Normal1"/>
        <w:spacing w:line="240" w:lineRule="auto"/>
        <w:rPr>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Balibar, ‘Uprisings’.</w:t>
      </w:r>
    </w:p>
  </w:endnote>
  <w:endnote w:id="32">
    <w:p w14:paraId="091C5B4D" w14:textId="175D74BA" w:rsidR="006E55C3" w:rsidRPr="00E13C6A" w:rsidRDefault="006E55C3">
      <w:pPr>
        <w:pStyle w:val="Normal1"/>
        <w:spacing w:line="240" w:lineRule="auto"/>
        <w:rPr>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Balibar, ‘The </w:t>
      </w:r>
      <w:r>
        <w:rPr>
          <w:rFonts w:ascii="Times New Roman" w:eastAsia="Times New Roman" w:hAnsi="Times New Roman" w:cs="Times New Roman"/>
          <w:sz w:val="20"/>
          <w:szCs w:val="20"/>
          <w:lang w:val="en-GB"/>
        </w:rPr>
        <w:t>“</w:t>
      </w:r>
      <w:r w:rsidRPr="00E13C6A">
        <w:rPr>
          <w:rFonts w:ascii="Times New Roman" w:eastAsia="Times New Roman" w:hAnsi="Times New Roman" w:cs="Times New Roman"/>
          <w:sz w:val="20"/>
          <w:szCs w:val="20"/>
          <w:lang w:val="en-GB"/>
        </w:rPr>
        <w:t>Impossible</w:t>
      </w:r>
      <w:r>
        <w:rPr>
          <w:rFonts w:ascii="Times New Roman" w:eastAsia="Times New Roman" w:hAnsi="Times New Roman" w:cs="Times New Roman"/>
          <w:sz w:val="20"/>
          <w:szCs w:val="20"/>
          <w:lang w:val="en-GB"/>
        </w:rPr>
        <w:t>”</w:t>
      </w:r>
      <w:r w:rsidRPr="00E13C6A">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 xml:space="preserve"> </w:t>
      </w:r>
      <w:r w:rsidRPr="00E13C6A">
        <w:rPr>
          <w:rFonts w:ascii="Times New Roman" w:eastAsia="Times New Roman" w:hAnsi="Times New Roman" w:cs="Times New Roman"/>
          <w:sz w:val="20"/>
          <w:szCs w:val="20"/>
          <w:lang w:val="en-GB"/>
        </w:rPr>
        <w:t>437.</w:t>
      </w:r>
    </w:p>
  </w:endnote>
  <w:endnote w:id="33">
    <w:p w14:paraId="1FE753A5" w14:textId="00332813" w:rsidR="006E55C3" w:rsidRPr="00E13C6A" w:rsidRDefault="006E55C3">
      <w:pPr>
        <w:pStyle w:val="Normal1"/>
        <w:spacing w:line="240" w:lineRule="auto"/>
        <w:rPr>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Balibar, ‘</w:t>
      </w:r>
      <w:r>
        <w:rPr>
          <w:rFonts w:ascii="Times New Roman" w:eastAsia="Times New Roman" w:hAnsi="Times New Roman" w:cs="Times New Roman"/>
          <w:sz w:val="20"/>
          <w:szCs w:val="20"/>
          <w:lang w:val="en-GB"/>
        </w:rPr>
        <w:t>The “</w:t>
      </w:r>
      <w:r w:rsidRPr="00E13C6A">
        <w:rPr>
          <w:rFonts w:ascii="Times New Roman" w:eastAsia="Times New Roman" w:hAnsi="Times New Roman" w:cs="Times New Roman"/>
          <w:sz w:val="20"/>
          <w:szCs w:val="20"/>
          <w:lang w:val="en-GB"/>
        </w:rPr>
        <w:t>Impossible</w:t>
      </w:r>
      <w:r>
        <w:rPr>
          <w:rFonts w:ascii="Times New Roman" w:eastAsia="Times New Roman" w:hAnsi="Times New Roman" w:cs="Times New Roman"/>
          <w:sz w:val="20"/>
          <w:szCs w:val="20"/>
          <w:lang w:val="en-GB"/>
        </w:rPr>
        <w:t>”</w:t>
      </w:r>
      <w:r w:rsidRPr="00E13C6A">
        <w:rPr>
          <w:rFonts w:ascii="Times New Roman" w:eastAsia="Times New Roman" w:hAnsi="Times New Roman" w:cs="Times New Roman"/>
          <w:sz w:val="20"/>
          <w:szCs w:val="20"/>
          <w:lang w:val="en-GB"/>
        </w:rPr>
        <w:t>’, 441.</w:t>
      </w:r>
    </w:p>
  </w:endnote>
  <w:endnote w:id="34">
    <w:p w14:paraId="08809D0A" w14:textId="319867DB" w:rsidR="006E55C3" w:rsidRPr="00E13C6A" w:rsidRDefault="006E55C3">
      <w:pPr>
        <w:pStyle w:val="Normal1"/>
        <w:spacing w:line="240" w:lineRule="auto"/>
        <w:rPr>
          <w:rFonts w:ascii="Times New Roman" w:eastAsia="Times New Roman" w:hAnsi="Times New Roman" w:cs="Times New Roman"/>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Although those living on the Indian side are considered citizens of India, their political rights are very restricted</w:t>
      </w:r>
      <w:r>
        <w:rPr>
          <w:rFonts w:ascii="Times New Roman" w:eastAsia="Times New Roman" w:hAnsi="Times New Roman" w:cs="Times New Roman"/>
          <w:sz w:val="20"/>
          <w:szCs w:val="20"/>
          <w:lang w:val="en-GB"/>
        </w:rPr>
        <w:t>.</w:t>
      </w:r>
      <w:r w:rsidRPr="00E13C6A">
        <w:rPr>
          <w:rFonts w:ascii="Times New Roman" w:eastAsia="Times New Roman" w:hAnsi="Times New Roman" w:cs="Times New Roman"/>
          <w:sz w:val="20"/>
          <w:szCs w:val="20"/>
          <w:lang w:val="en-GB"/>
        </w:rPr>
        <w:t xml:space="preserve"> See Mato Bouzas, ‘Securitization and </w:t>
      </w:r>
      <w:r>
        <w:rPr>
          <w:rFonts w:ascii="Times New Roman" w:eastAsia="Times New Roman" w:hAnsi="Times New Roman" w:cs="Times New Roman"/>
          <w:sz w:val="20"/>
          <w:szCs w:val="20"/>
          <w:lang w:val="en-GB"/>
        </w:rPr>
        <w:t>d</w:t>
      </w:r>
      <w:r w:rsidRPr="00E13C6A">
        <w:rPr>
          <w:rFonts w:ascii="Times New Roman" w:eastAsia="Times New Roman" w:hAnsi="Times New Roman" w:cs="Times New Roman"/>
          <w:sz w:val="20"/>
          <w:szCs w:val="20"/>
          <w:lang w:val="en-GB"/>
        </w:rPr>
        <w:t xml:space="preserve">evelopment’, 90–95; Reader, </w:t>
      </w:r>
      <w:r w:rsidRPr="00E13C6A">
        <w:rPr>
          <w:rFonts w:ascii="Times New Roman" w:eastAsia="Times New Roman" w:hAnsi="Times New Roman" w:cs="Times New Roman"/>
          <w:i/>
          <w:sz w:val="20"/>
          <w:szCs w:val="20"/>
          <w:lang w:val="en-GB"/>
        </w:rPr>
        <w:t xml:space="preserve">Pilgrimage, </w:t>
      </w:r>
      <w:r w:rsidRPr="00E13C6A">
        <w:rPr>
          <w:rFonts w:ascii="Times New Roman" w:eastAsia="Times New Roman" w:hAnsi="Times New Roman" w:cs="Times New Roman"/>
          <w:sz w:val="20"/>
          <w:szCs w:val="20"/>
          <w:lang w:val="en-GB"/>
        </w:rPr>
        <w:t xml:space="preserve">42. See also Junaid, ‘Peace, </w:t>
      </w:r>
      <w:r>
        <w:rPr>
          <w:rFonts w:ascii="Times New Roman" w:eastAsia="Times New Roman" w:hAnsi="Times New Roman" w:cs="Times New Roman"/>
          <w:sz w:val="20"/>
          <w:szCs w:val="20"/>
          <w:lang w:val="en-GB"/>
        </w:rPr>
        <w:t>t</w:t>
      </w:r>
      <w:r w:rsidRPr="00E13C6A">
        <w:rPr>
          <w:rFonts w:ascii="Times New Roman" w:eastAsia="Times New Roman" w:hAnsi="Times New Roman" w:cs="Times New Roman"/>
          <w:sz w:val="20"/>
          <w:szCs w:val="20"/>
          <w:lang w:val="en-GB"/>
        </w:rPr>
        <w:t>ourism</w:t>
      </w:r>
      <w:r>
        <w:rPr>
          <w:rFonts w:ascii="Times New Roman" w:eastAsia="Times New Roman" w:hAnsi="Times New Roman" w:cs="Times New Roman"/>
          <w:sz w:val="20"/>
          <w:szCs w:val="20"/>
          <w:lang w:val="en-GB"/>
        </w:rPr>
        <w:t>’.</w:t>
      </w:r>
    </w:p>
  </w:endnote>
  <w:endnote w:id="35">
    <w:p w14:paraId="49152FAC" w14:textId="27211982" w:rsidR="006E55C3" w:rsidRPr="00E13C6A" w:rsidRDefault="006E55C3">
      <w:pPr>
        <w:pStyle w:val="Textonotaalfinal"/>
        <w:rPr>
          <w:rFonts w:ascii="Times New Roman" w:hAnsi="Times New Roman" w:cs="Times New Roman"/>
          <w:color w:val="auto"/>
          <w:sz w:val="20"/>
          <w:szCs w:val="20"/>
          <w:lang w:val="en-GB"/>
        </w:rPr>
      </w:pPr>
      <w:r w:rsidRPr="00E13C6A">
        <w:rPr>
          <w:rStyle w:val="Refdenotaalfinal"/>
          <w:rFonts w:ascii="Times New Roman" w:hAnsi="Times New Roman" w:cs="Times New Roman"/>
          <w:color w:val="auto"/>
          <w:sz w:val="20"/>
          <w:szCs w:val="20"/>
        </w:rPr>
        <w:endnoteRef/>
      </w:r>
      <w:r w:rsidRPr="00E13C6A">
        <w:rPr>
          <w:rFonts w:ascii="Times New Roman" w:hAnsi="Times New Roman" w:cs="Times New Roman"/>
          <w:color w:val="auto"/>
          <w:sz w:val="20"/>
          <w:szCs w:val="20"/>
        </w:rPr>
        <w:t xml:space="preserve"> Although Balibar does not explicitly use the term ‘cosmopolitanism from below’, he is pointing to this idea in the practices of citizenship. In the article </w:t>
      </w:r>
      <w:r w:rsidRPr="008E0121">
        <w:rPr>
          <w:rFonts w:ascii="Times New Roman" w:hAnsi="Times New Roman" w:cs="Times New Roman"/>
          <w:color w:val="auto"/>
          <w:sz w:val="20"/>
          <w:szCs w:val="20"/>
        </w:rPr>
        <w:t>‘</w:t>
      </w:r>
      <w:r w:rsidRPr="00FA22B3">
        <w:rPr>
          <w:rFonts w:ascii="Times New Roman" w:hAnsi="Times New Roman" w:cs="Times New Roman"/>
          <w:color w:val="auto"/>
          <w:sz w:val="20"/>
          <w:szCs w:val="20"/>
        </w:rPr>
        <w:t>Uprisings’</w:t>
      </w:r>
      <w:r>
        <w:rPr>
          <w:rFonts w:ascii="Times New Roman" w:hAnsi="Times New Roman" w:cs="Times New Roman"/>
          <w:color w:val="auto"/>
          <w:sz w:val="20"/>
          <w:szCs w:val="20"/>
        </w:rPr>
        <w:t>,</w:t>
      </w:r>
      <w:r w:rsidRPr="00FA22B3">
        <w:rPr>
          <w:rFonts w:ascii="Times New Roman" w:hAnsi="Times New Roman" w:cs="Times New Roman"/>
          <w:color w:val="auto"/>
          <w:sz w:val="20"/>
          <w:szCs w:val="20"/>
        </w:rPr>
        <w:t xml:space="preserve"> </w:t>
      </w:r>
      <w:r w:rsidRPr="00E13C6A">
        <w:rPr>
          <w:rFonts w:ascii="Times New Roman" w:hAnsi="Times New Roman" w:cs="Times New Roman"/>
          <w:color w:val="auto"/>
          <w:sz w:val="20"/>
          <w:szCs w:val="20"/>
        </w:rPr>
        <w:t xml:space="preserve">he discusses cosmopolitanism in relation to the national frame (the French state). Kurasawa defines a ‘cosmopolitanism from below’ as a ‘transnational mode of practice’ and he emphasizes public discourse and ‘social and political oriented forms of global social action.’ </w:t>
      </w:r>
      <w:r w:rsidRPr="00574425">
        <w:rPr>
          <w:rFonts w:ascii="Times New Roman" w:hAnsi="Times New Roman" w:cs="Times New Roman"/>
          <w:color w:val="auto"/>
          <w:sz w:val="20"/>
          <w:szCs w:val="20"/>
        </w:rPr>
        <w:t>‘</w:t>
      </w:r>
      <w:r w:rsidRPr="003659AA">
        <w:rPr>
          <w:rFonts w:ascii="Times New Roman" w:hAnsi="Times New Roman" w:cs="Times New Roman"/>
          <w:color w:val="auto"/>
          <w:sz w:val="20"/>
          <w:szCs w:val="20"/>
        </w:rPr>
        <w:t>A Cosmopolitanism from Below’</w:t>
      </w:r>
      <w:r>
        <w:rPr>
          <w:rFonts w:ascii="Times New Roman" w:hAnsi="Times New Roman" w:cs="Times New Roman"/>
          <w:color w:val="auto"/>
          <w:sz w:val="20"/>
          <w:szCs w:val="20"/>
        </w:rPr>
        <w:t>,</w:t>
      </w:r>
      <w:r w:rsidRPr="00E13C6A">
        <w:rPr>
          <w:rFonts w:ascii="Times New Roman" w:hAnsi="Times New Roman" w:cs="Times New Roman"/>
          <w:color w:val="auto"/>
          <w:sz w:val="20"/>
          <w:szCs w:val="20"/>
        </w:rPr>
        <w:t xml:space="preserve"> 234.</w:t>
      </w:r>
    </w:p>
  </w:endnote>
  <w:endnote w:id="36">
    <w:p w14:paraId="4CD2A550" w14:textId="77777777" w:rsidR="006E55C3" w:rsidRPr="00E13C6A" w:rsidRDefault="006E55C3" w:rsidP="009D15BD">
      <w:pPr>
        <w:pStyle w:val="Textonotaalfinal"/>
        <w:rPr>
          <w:rFonts w:ascii="Times New Roman" w:hAnsi="Times New Roman" w:cs="Times New Roman"/>
          <w:sz w:val="20"/>
          <w:szCs w:val="20"/>
        </w:rPr>
      </w:pPr>
      <w:r w:rsidRPr="00E13C6A">
        <w:rPr>
          <w:rStyle w:val="Refdenotaalfinal"/>
          <w:rFonts w:ascii="Times New Roman" w:hAnsi="Times New Roman" w:cs="Times New Roman"/>
          <w:sz w:val="20"/>
          <w:szCs w:val="20"/>
        </w:rPr>
        <w:endnoteRef/>
      </w:r>
      <w:r w:rsidRPr="00E13C6A">
        <w:rPr>
          <w:rFonts w:ascii="Times New Roman" w:hAnsi="Times New Roman" w:cs="Times New Roman"/>
          <w:sz w:val="20"/>
          <w:szCs w:val="20"/>
        </w:rPr>
        <w:t xml:space="preserve"> Calhoun, ‘</w:t>
      </w:r>
      <w:r>
        <w:rPr>
          <w:rFonts w:ascii="Times New Roman" w:hAnsi="Times New Roman" w:cs="Times New Roman"/>
          <w:sz w:val="20"/>
          <w:szCs w:val="20"/>
        </w:rPr>
        <w:t>C</w:t>
      </w:r>
      <w:r w:rsidRPr="00E13C6A">
        <w:rPr>
          <w:rFonts w:ascii="Times New Roman" w:hAnsi="Times New Roman" w:cs="Times New Roman"/>
          <w:sz w:val="20"/>
          <w:szCs w:val="20"/>
        </w:rPr>
        <w:t xml:space="preserve">lass </w:t>
      </w:r>
      <w:r>
        <w:rPr>
          <w:rFonts w:ascii="Times New Roman" w:hAnsi="Times New Roman" w:cs="Times New Roman"/>
          <w:sz w:val="20"/>
          <w:szCs w:val="20"/>
        </w:rPr>
        <w:t>c</w:t>
      </w:r>
      <w:r w:rsidRPr="00E13C6A">
        <w:rPr>
          <w:rFonts w:ascii="Times New Roman" w:hAnsi="Times New Roman" w:cs="Times New Roman"/>
          <w:sz w:val="20"/>
          <w:szCs w:val="20"/>
        </w:rPr>
        <w:t>onsciousness’.</w:t>
      </w:r>
    </w:p>
  </w:endnote>
  <w:endnote w:id="37">
    <w:p w14:paraId="481CC102" w14:textId="0C79FC28" w:rsidR="006E55C3" w:rsidRPr="00E13C6A" w:rsidRDefault="006E55C3">
      <w:pPr>
        <w:pStyle w:val="Normal1"/>
        <w:spacing w:line="240" w:lineRule="auto"/>
        <w:rPr>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Title of the spiritual leader in the Kashmir Valley who represents the traditional form of Islam in Kashmir</w:t>
      </w:r>
      <w:r>
        <w:rPr>
          <w:rFonts w:ascii="Times New Roman" w:eastAsia="Times New Roman" w:hAnsi="Times New Roman" w:cs="Times New Roman"/>
          <w:sz w:val="20"/>
          <w:szCs w:val="20"/>
          <w:lang w:val="en-GB"/>
        </w:rPr>
        <w:t>, which is</w:t>
      </w:r>
      <w:r w:rsidRPr="00E13C6A">
        <w:rPr>
          <w:rFonts w:ascii="Times New Roman" w:eastAsia="Times New Roman" w:hAnsi="Times New Roman" w:cs="Times New Roman"/>
          <w:sz w:val="20"/>
          <w:szCs w:val="20"/>
          <w:lang w:val="en-GB"/>
        </w:rPr>
        <w:t xml:space="preserve"> connected to </w:t>
      </w:r>
      <w:r>
        <w:rPr>
          <w:rFonts w:ascii="Times New Roman" w:eastAsia="Times New Roman" w:hAnsi="Times New Roman" w:cs="Times New Roman"/>
          <w:sz w:val="20"/>
          <w:szCs w:val="20"/>
          <w:lang w:val="en-GB"/>
        </w:rPr>
        <w:t xml:space="preserve">the </w:t>
      </w:r>
      <w:r w:rsidRPr="00E13C6A">
        <w:rPr>
          <w:rFonts w:ascii="Times New Roman" w:eastAsia="Times New Roman" w:hAnsi="Times New Roman" w:cs="Times New Roman"/>
          <w:sz w:val="20"/>
          <w:szCs w:val="20"/>
          <w:lang w:val="en-GB"/>
        </w:rPr>
        <w:t>Iranian influences of the first preachers.</w:t>
      </w:r>
    </w:p>
  </w:endnote>
  <w:endnote w:id="38">
    <w:p w14:paraId="1225467E" w14:textId="77777777" w:rsidR="006E55C3" w:rsidRPr="00E13C6A" w:rsidRDefault="006E55C3">
      <w:pPr>
        <w:pStyle w:val="Normal1"/>
        <w:spacing w:line="240" w:lineRule="auto"/>
        <w:rPr>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Interview, Srinagar, 12 July</w:t>
      </w:r>
      <w:r>
        <w:rPr>
          <w:rFonts w:ascii="Times New Roman" w:eastAsia="Times New Roman" w:hAnsi="Times New Roman" w:cs="Times New Roman"/>
          <w:sz w:val="20"/>
          <w:szCs w:val="20"/>
          <w:lang w:val="en-GB"/>
        </w:rPr>
        <w:t xml:space="preserve"> </w:t>
      </w:r>
      <w:r w:rsidRPr="00E13C6A">
        <w:rPr>
          <w:rFonts w:ascii="Times New Roman" w:eastAsia="Times New Roman" w:hAnsi="Times New Roman" w:cs="Times New Roman"/>
          <w:sz w:val="20"/>
          <w:szCs w:val="20"/>
          <w:lang w:val="en-GB"/>
        </w:rPr>
        <w:t>2012.</w:t>
      </w:r>
    </w:p>
  </w:endnote>
  <w:endnote w:id="39">
    <w:p w14:paraId="3B0DFE4E" w14:textId="68C71759" w:rsidR="006E55C3" w:rsidRPr="00E13C6A" w:rsidRDefault="006E55C3">
      <w:pPr>
        <w:pStyle w:val="Normal1"/>
        <w:spacing w:line="240" w:lineRule="auto"/>
        <w:rPr>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My use of the term ‘cosmopolitanism’ is not in the strict philosophical sense. Rather, it is employed to highlight the memories (that people still evoke) of these places as crossroads of influences exemplified in the </w:t>
      </w:r>
      <w:r>
        <w:rPr>
          <w:rFonts w:ascii="Times New Roman" w:eastAsia="Times New Roman" w:hAnsi="Times New Roman" w:cs="Times New Roman"/>
          <w:sz w:val="20"/>
          <w:szCs w:val="20"/>
          <w:lang w:val="en-GB"/>
        </w:rPr>
        <w:t>continuing</w:t>
      </w:r>
      <w:r w:rsidRPr="00E13C6A">
        <w:rPr>
          <w:rFonts w:ascii="Times New Roman" w:eastAsia="Times New Roman" w:hAnsi="Times New Roman" w:cs="Times New Roman"/>
          <w:sz w:val="20"/>
          <w:szCs w:val="20"/>
          <w:lang w:val="en-GB"/>
        </w:rPr>
        <w:t xml:space="preserve"> social plurality and experiences of multilingualism. Through the re-enactment of ties across the borders, those involved try to re-appropriate these past legacies based on their condition of being members of the wider world. This understanding does not contradict the political argument that many Kashmiris in the Valley seek to differentiate </w:t>
      </w:r>
      <w:r>
        <w:rPr>
          <w:rFonts w:ascii="Times New Roman" w:eastAsia="Times New Roman" w:hAnsi="Times New Roman" w:cs="Times New Roman"/>
          <w:sz w:val="20"/>
          <w:szCs w:val="20"/>
          <w:lang w:val="en-GB"/>
        </w:rPr>
        <w:t xml:space="preserve">themselves </w:t>
      </w:r>
      <w:r w:rsidRPr="00E13C6A">
        <w:rPr>
          <w:rFonts w:ascii="Times New Roman" w:eastAsia="Times New Roman" w:hAnsi="Times New Roman" w:cs="Times New Roman"/>
          <w:sz w:val="20"/>
          <w:szCs w:val="20"/>
          <w:lang w:val="en-GB"/>
        </w:rPr>
        <w:t xml:space="preserve">from India and Pakistan (by creating a border). Many minority groups in the world searching for self-determination </w:t>
      </w:r>
      <w:r>
        <w:rPr>
          <w:rFonts w:ascii="Times New Roman" w:eastAsia="Times New Roman" w:hAnsi="Times New Roman" w:cs="Times New Roman"/>
          <w:sz w:val="20"/>
          <w:szCs w:val="20"/>
          <w:lang w:val="en-GB"/>
        </w:rPr>
        <w:t xml:space="preserve">have </w:t>
      </w:r>
      <w:r w:rsidRPr="00E13C6A">
        <w:rPr>
          <w:rFonts w:ascii="Times New Roman" w:eastAsia="Times New Roman" w:hAnsi="Times New Roman" w:cs="Times New Roman"/>
          <w:sz w:val="20"/>
          <w:szCs w:val="20"/>
          <w:lang w:val="en-GB"/>
        </w:rPr>
        <w:t>based their claims on universal values of justice and solidarity.</w:t>
      </w:r>
    </w:p>
  </w:endnote>
  <w:endnote w:id="40">
    <w:p w14:paraId="22E1C876" w14:textId="77777777" w:rsidR="006E55C3" w:rsidRPr="00E13C6A" w:rsidRDefault="006E55C3">
      <w:pPr>
        <w:pStyle w:val="Normal1"/>
        <w:spacing w:line="240" w:lineRule="auto"/>
        <w:rPr>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Pffaf-Czarnecka and Toffin, </w:t>
      </w:r>
      <w:r w:rsidRPr="00E13C6A">
        <w:rPr>
          <w:rFonts w:ascii="Times New Roman" w:eastAsia="Times New Roman" w:hAnsi="Times New Roman" w:cs="Times New Roman"/>
          <w:i/>
          <w:sz w:val="20"/>
          <w:szCs w:val="20"/>
          <w:lang w:val="en-GB"/>
        </w:rPr>
        <w:t>The Politics of Belonging</w:t>
      </w:r>
      <w:r w:rsidRPr="00E13C6A">
        <w:rPr>
          <w:rFonts w:ascii="Times New Roman" w:eastAsia="Times New Roman" w:hAnsi="Times New Roman" w:cs="Times New Roman"/>
          <w:sz w:val="20"/>
          <w:szCs w:val="20"/>
          <w:lang w:val="en-GB"/>
        </w:rPr>
        <w:t>, xxii.</w:t>
      </w:r>
    </w:p>
  </w:endnote>
  <w:endnote w:id="41">
    <w:p w14:paraId="4AD40D57" w14:textId="77777777" w:rsidR="006E55C3" w:rsidRPr="00E13C6A" w:rsidRDefault="006E55C3">
      <w:pPr>
        <w:pStyle w:val="Normal1"/>
        <w:spacing w:line="240" w:lineRule="auto"/>
        <w:rPr>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Yuval-Davies, ‘Belonging and the </w:t>
      </w:r>
      <w:r>
        <w:rPr>
          <w:rFonts w:ascii="Times New Roman" w:eastAsia="Times New Roman" w:hAnsi="Times New Roman" w:cs="Times New Roman"/>
          <w:sz w:val="20"/>
          <w:szCs w:val="20"/>
          <w:lang w:val="en-GB"/>
        </w:rPr>
        <w:t>p</w:t>
      </w:r>
      <w:r w:rsidRPr="00E13C6A">
        <w:rPr>
          <w:rFonts w:ascii="Times New Roman" w:eastAsia="Times New Roman" w:hAnsi="Times New Roman" w:cs="Times New Roman"/>
          <w:sz w:val="20"/>
          <w:szCs w:val="20"/>
          <w:lang w:val="en-GB"/>
        </w:rPr>
        <w:t>olitics’, 197–214, 205.</w:t>
      </w:r>
    </w:p>
  </w:endnote>
  <w:endnote w:id="42">
    <w:p w14:paraId="44109E78" w14:textId="77777777" w:rsidR="006E55C3" w:rsidRPr="00E13C6A" w:rsidRDefault="006E55C3">
      <w:pPr>
        <w:pStyle w:val="Normal1"/>
        <w:spacing w:line="240" w:lineRule="auto"/>
        <w:rPr>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Migdal, </w:t>
      </w:r>
      <w:r w:rsidRPr="0095284C">
        <w:rPr>
          <w:rFonts w:ascii="Times New Roman" w:eastAsia="Times New Roman" w:hAnsi="Times New Roman" w:cs="Times New Roman"/>
          <w:i/>
          <w:sz w:val="20"/>
          <w:szCs w:val="20"/>
          <w:lang w:val="en-GB"/>
        </w:rPr>
        <w:t>Boundaries and Belonging</w:t>
      </w:r>
      <w:r>
        <w:rPr>
          <w:rFonts w:ascii="Times New Roman" w:eastAsia="Times New Roman" w:hAnsi="Times New Roman" w:cs="Times New Roman"/>
          <w:sz w:val="20"/>
          <w:szCs w:val="20"/>
          <w:lang w:val="en-GB"/>
        </w:rPr>
        <w:t>,</w:t>
      </w:r>
      <w:r>
        <w:rPr>
          <w:rFonts w:ascii="Times New Roman" w:eastAsia="Times New Roman" w:hAnsi="Times New Roman" w:cs="Times New Roman"/>
          <w:i/>
          <w:sz w:val="20"/>
          <w:szCs w:val="20"/>
          <w:lang w:val="en-GB"/>
        </w:rPr>
        <w:t xml:space="preserve"> </w:t>
      </w:r>
      <w:r w:rsidRPr="00E13C6A">
        <w:rPr>
          <w:rFonts w:ascii="Times New Roman" w:eastAsia="Times New Roman" w:hAnsi="Times New Roman" w:cs="Times New Roman"/>
          <w:sz w:val="20"/>
          <w:szCs w:val="20"/>
          <w:lang w:val="en-GB"/>
        </w:rPr>
        <w:t>15–16.</w:t>
      </w:r>
    </w:p>
  </w:endnote>
  <w:endnote w:id="43">
    <w:p w14:paraId="4C9C2F98" w14:textId="77777777" w:rsidR="006E55C3" w:rsidRPr="00E13C6A" w:rsidRDefault="006E55C3">
      <w:pPr>
        <w:pStyle w:val="Normal1"/>
        <w:spacing w:line="240" w:lineRule="auto"/>
        <w:rPr>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Yuval-Davies, ‘Belonging and the </w:t>
      </w:r>
      <w:r>
        <w:rPr>
          <w:rFonts w:ascii="Times New Roman" w:eastAsia="Times New Roman" w:hAnsi="Times New Roman" w:cs="Times New Roman"/>
          <w:sz w:val="20"/>
          <w:szCs w:val="20"/>
          <w:lang w:val="en-GB"/>
        </w:rPr>
        <w:t>p</w:t>
      </w:r>
      <w:r w:rsidRPr="00E13C6A">
        <w:rPr>
          <w:rFonts w:ascii="Times New Roman" w:eastAsia="Times New Roman" w:hAnsi="Times New Roman" w:cs="Times New Roman"/>
          <w:sz w:val="20"/>
          <w:szCs w:val="20"/>
          <w:lang w:val="en-GB"/>
        </w:rPr>
        <w:t xml:space="preserve">olitics’; Anthias, ‘Translocational </w:t>
      </w:r>
      <w:r>
        <w:rPr>
          <w:rFonts w:ascii="Times New Roman" w:eastAsia="Times New Roman" w:hAnsi="Times New Roman" w:cs="Times New Roman"/>
          <w:sz w:val="20"/>
          <w:szCs w:val="20"/>
          <w:lang w:val="en-GB"/>
        </w:rPr>
        <w:t>b</w:t>
      </w:r>
      <w:r w:rsidRPr="00E13C6A">
        <w:rPr>
          <w:rFonts w:ascii="Times New Roman" w:eastAsia="Times New Roman" w:hAnsi="Times New Roman" w:cs="Times New Roman"/>
          <w:sz w:val="20"/>
          <w:szCs w:val="20"/>
          <w:lang w:val="en-GB"/>
        </w:rPr>
        <w:t>elonging’.</w:t>
      </w:r>
    </w:p>
  </w:endnote>
  <w:endnote w:id="44">
    <w:p w14:paraId="1EDAB76F" w14:textId="50C08FD0" w:rsidR="006E55C3" w:rsidRPr="00E13C6A" w:rsidRDefault="006E55C3">
      <w:pPr>
        <w:pStyle w:val="Normal1"/>
        <w:spacing w:line="240" w:lineRule="auto"/>
        <w:rPr>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Wirsing, </w:t>
      </w:r>
      <w:r w:rsidRPr="00E13C6A">
        <w:rPr>
          <w:rFonts w:ascii="Times New Roman" w:eastAsia="Times New Roman" w:hAnsi="Times New Roman" w:cs="Times New Roman"/>
          <w:i/>
          <w:sz w:val="20"/>
          <w:szCs w:val="20"/>
          <w:lang w:val="en-GB"/>
        </w:rPr>
        <w:t xml:space="preserve">Kashmir in the Shadow, </w:t>
      </w:r>
      <w:r>
        <w:rPr>
          <w:rFonts w:ascii="Times New Roman" w:eastAsia="Times New Roman" w:hAnsi="Times New Roman" w:cs="Times New Roman"/>
          <w:sz w:val="20"/>
          <w:szCs w:val="20"/>
          <w:lang w:val="en-GB"/>
        </w:rPr>
        <w:t>Ch. 3</w:t>
      </w:r>
      <w:r w:rsidRPr="00E13C6A">
        <w:rPr>
          <w:rFonts w:ascii="Times New Roman" w:eastAsia="Times New Roman" w:hAnsi="Times New Roman" w:cs="Times New Roman"/>
          <w:sz w:val="20"/>
          <w:szCs w:val="20"/>
          <w:lang w:val="en-GB"/>
        </w:rPr>
        <w:t xml:space="preserve">; Behera, </w:t>
      </w:r>
      <w:r w:rsidRPr="00E13C6A">
        <w:rPr>
          <w:rFonts w:ascii="Times New Roman" w:eastAsia="Times New Roman" w:hAnsi="Times New Roman" w:cs="Times New Roman"/>
          <w:i/>
          <w:sz w:val="20"/>
          <w:szCs w:val="20"/>
          <w:lang w:val="en-GB"/>
        </w:rPr>
        <w:t>Demystifying Kashmir</w:t>
      </w:r>
      <w:r w:rsidRPr="00E13C6A">
        <w:rPr>
          <w:rFonts w:ascii="Times New Roman" w:eastAsia="Times New Roman" w:hAnsi="Times New Roman" w:cs="Times New Roman"/>
          <w:sz w:val="20"/>
          <w:szCs w:val="20"/>
          <w:lang w:val="en-GB"/>
        </w:rPr>
        <w:t>, 104</w:t>
      </w:r>
      <w:r w:rsidRPr="00E13C6A">
        <w:rPr>
          <w:rFonts w:eastAsia="Symbol" w:cs="Symbol"/>
          <w:sz w:val="20"/>
          <w:szCs w:val="20"/>
          <w:lang w:val="en-GB"/>
        </w:rPr>
        <w:t>–</w:t>
      </w:r>
      <w:r w:rsidRPr="00E13C6A">
        <w:rPr>
          <w:rFonts w:ascii="Symbol" w:eastAsia="Symbol" w:hAnsi="Symbol" w:cs="Symbol"/>
          <w:sz w:val="20"/>
          <w:szCs w:val="20"/>
          <w:lang w:val="en-GB"/>
        </w:rPr>
        <w:t></w:t>
      </w:r>
      <w:r w:rsidRPr="00E13C6A">
        <w:rPr>
          <w:rFonts w:ascii="Times New Roman" w:eastAsia="Times New Roman" w:hAnsi="Times New Roman" w:cs="Times New Roman"/>
          <w:sz w:val="20"/>
          <w:szCs w:val="20"/>
          <w:lang w:val="en-GB"/>
        </w:rPr>
        <w:t xml:space="preserve">44. </w:t>
      </w:r>
      <w:r>
        <w:rPr>
          <w:rFonts w:ascii="Times New Roman" w:eastAsia="Times New Roman" w:hAnsi="Times New Roman" w:cs="Times New Roman"/>
          <w:sz w:val="20"/>
          <w:szCs w:val="20"/>
          <w:lang w:val="en-GB"/>
        </w:rPr>
        <w:t>Also s</w:t>
      </w:r>
      <w:r w:rsidRPr="00E13C6A">
        <w:rPr>
          <w:rFonts w:ascii="Times New Roman" w:eastAsia="Times New Roman" w:hAnsi="Times New Roman" w:cs="Times New Roman"/>
          <w:sz w:val="20"/>
          <w:szCs w:val="20"/>
          <w:lang w:val="en-GB"/>
        </w:rPr>
        <w:t>ee the most recent and controversial ‘Letter to Kashmiri Youth</w:t>
      </w:r>
      <w:r>
        <w:rPr>
          <w:rFonts w:ascii="Times New Roman" w:eastAsia="Times New Roman" w:hAnsi="Times New Roman" w:cs="Times New Roman"/>
          <w:sz w:val="20"/>
          <w:szCs w:val="20"/>
          <w:lang w:val="en-GB"/>
        </w:rPr>
        <w:t>’ by the popular author Chetan Bhagat.</w:t>
      </w:r>
    </w:p>
  </w:endnote>
  <w:endnote w:id="45">
    <w:p w14:paraId="47BBCF4D" w14:textId="77777777" w:rsidR="006E55C3" w:rsidRPr="00E13C6A" w:rsidRDefault="006E55C3">
      <w:pPr>
        <w:pStyle w:val="Normal1"/>
        <w:spacing w:line="240" w:lineRule="auto"/>
        <w:rPr>
          <w:sz w:val="20"/>
          <w:szCs w:val="20"/>
          <w:lang w:val="en-GB"/>
        </w:rPr>
      </w:pPr>
      <w:r w:rsidRPr="00E13C6A">
        <w:rPr>
          <w:sz w:val="20"/>
          <w:szCs w:val="20"/>
          <w:vertAlign w:val="superscript"/>
          <w:lang w:val="en-GB"/>
        </w:rPr>
        <w:endnoteRef/>
      </w:r>
      <w:r>
        <w:rPr>
          <w:rFonts w:ascii="Times New Roman" w:eastAsia="Times New Roman" w:hAnsi="Times New Roman" w:cs="Times New Roman"/>
          <w:sz w:val="20"/>
          <w:szCs w:val="20"/>
          <w:lang w:val="en-GB"/>
        </w:rPr>
        <w:t xml:space="preserve"> </w:t>
      </w:r>
      <w:r w:rsidRPr="00E13C6A">
        <w:rPr>
          <w:rFonts w:ascii="Times New Roman" w:eastAsia="Times New Roman" w:hAnsi="Times New Roman" w:cs="Times New Roman"/>
          <w:sz w:val="20"/>
          <w:szCs w:val="20"/>
          <w:lang w:val="en-GB"/>
        </w:rPr>
        <w:t xml:space="preserve">Among others: Behera, </w:t>
      </w:r>
      <w:r w:rsidRPr="0082769E">
        <w:rPr>
          <w:rFonts w:ascii="Times New Roman" w:eastAsia="Times New Roman" w:hAnsi="Times New Roman" w:cs="Times New Roman"/>
          <w:i/>
          <w:sz w:val="20"/>
          <w:szCs w:val="20"/>
          <w:lang w:val="en-GB"/>
        </w:rPr>
        <w:t>State, Identity</w:t>
      </w:r>
      <w:r>
        <w:rPr>
          <w:rFonts w:ascii="Times New Roman" w:eastAsia="Times New Roman" w:hAnsi="Times New Roman" w:cs="Times New Roman"/>
          <w:sz w:val="20"/>
          <w:szCs w:val="20"/>
          <w:lang w:val="en-GB"/>
        </w:rPr>
        <w:t>;</w:t>
      </w:r>
      <w:r w:rsidRPr="00E13C6A">
        <w:rPr>
          <w:rFonts w:ascii="Times New Roman" w:eastAsia="Times New Roman" w:hAnsi="Times New Roman" w:cs="Times New Roman"/>
          <w:sz w:val="20"/>
          <w:szCs w:val="20"/>
          <w:lang w:val="en-GB"/>
        </w:rPr>
        <w:t xml:space="preserve"> Sumantra Bose, </w:t>
      </w:r>
      <w:r w:rsidRPr="00E13C6A">
        <w:rPr>
          <w:rFonts w:ascii="Times New Roman" w:eastAsia="Times New Roman" w:hAnsi="Times New Roman" w:cs="Times New Roman"/>
          <w:i/>
          <w:sz w:val="20"/>
          <w:szCs w:val="20"/>
          <w:lang w:val="en-GB"/>
        </w:rPr>
        <w:t>Roots of Conflict</w:t>
      </w:r>
      <w:r w:rsidRPr="00E13C6A">
        <w:rPr>
          <w:rFonts w:ascii="Times New Roman" w:eastAsia="Times New Roman" w:hAnsi="Times New Roman" w:cs="Times New Roman"/>
          <w:sz w:val="20"/>
          <w:szCs w:val="20"/>
          <w:lang w:val="en-GB"/>
        </w:rPr>
        <w:t>, 164−165.</w:t>
      </w:r>
    </w:p>
  </w:endnote>
  <w:endnote w:id="46">
    <w:p w14:paraId="0B0C9CBC" w14:textId="26D19151" w:rsidR="006E55C3" w:rsidRPr="00E13C6A" w:rsidRDefault="006E55C3">
      <w:pPr>
        <w:pStyle w:val="Normal1"/>
        <w:spacing w:line="240" w:lineRule="auto"/>
        <w:rPr>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For example, Mona Bhan, </w:t>
      </w:r>
      <w:r w:rsidRPr="00E13C6A">
        <w:rPr>
          <w:rFonts w:ascii="Times New Roman" w:eastAsia="Times New Roman" w:hAnsi="Times New Roman" w:cs="Times New Roman"/>
          <w:i/>
          <w:sz w:val="20"/>
          <w:szCs w:val="20"/>
          <w:lang w:val="en-GB"/>
        </w:rPr>
        <w:t>Counterinsurgency</w:t>
      </w:r>
      <w:r w:rsidRPr="00E13C6A">
        <w:rPr>
          <w:rFonts w:ascii="Times New Roman" w:eastAsia="Times New Roman" w:hAnsi="Times New Roman" w:cs="Times New Roman"/>
          <w:sz w:val="20"/>
          <w:szCs w:val="20"/>
          <w:lang w:val="en-GB"/>
        </w:rPr>
        <w:t xml:space="preserve">; Robinson, </w:t>
      </w:r>
      <w:r w:rsidRPr="0082769E">
        <w:rPr>
          <w:rFonts w:ascii="Times New Roman" w:eastAsia="Times New Roman" w:hAnsi="Times New Roman" w:cs="Times New Roman"/>
          <w:i/>
          <w:sz w:val="20"/>
          <w:szCs w:val="20"/>
          <w:lang w:val="en-GB"/>
        </w:rPr>
        <w:t>Body of Victim</w:t>
      </w:r>
      <w:r w:rsidRPr="00E13C6A">
        <w:rPr>
          <w:rFonts w:ascii="Times New Roman" w:eastAsia="Times New Roman" w:hAnsi="Times New Roman" w:cs="Times New Roman"/>
          <w:sz w:val="20"/>
          <w:szCs w:val="20"/>
          <w:lang w:val="en-GB"/>
        </w:rPr>
        <w:t>.</w:t>
      </w:r>
    </w:p>
  </w:endnote>
  <w:endnote w:id="47">
    <w:p w14:paraId="7DE59104" w14:textId="42348D9F" w:rsidR="006E55C3" w:rsidRPr="00E13C6A" w:rsidRDefault="006E55C3">
      <w:pPr>
        <w:pStyle w:val="Normal1"/>
        <w:spacing w:line="240" w:lineRule="auto"/>
        <w:rPr>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I refer here to the religious adscription, not to the degree of religious mobilization. This is based on the fact that, according to the 2011 census of India, Muslims constitute 68.31</w:t>
      </w:r>
      <w:r>
        <w:rPr>
          <w:rFonts w:ascii="Times New Roman" w:eastAsia="Times New Roman" w:hAnsi="Times New Roman" w:cs="Times New Roman"/>
          <w:sz w:val="20"/>
          <w:szCs w:val="20"/>
          <w:lang w:val="en-GB"/>
        </w:rPr>
        <w:t xml:space="preserve"> percent</w:t>
      </w:r>
      <w:r w:rsidRPr="00E13C6A">
        <w:rPr>
          <w:rFonts w:ascii="Times New Roman" w:eastAsia="Times New Roman" w:hAnsi="Times New Roman" w:cs="Times New Roman"/>
          <w:sz w:val="20"/>
          <w:szCs w:val="20"/>
          <w:lang w:val="en-GB"/>
        </w:rPr>
        <w:t xml:space="preserve"> of the population of the state of Jammu and Kashmir, the majority liv</w:t>
      </w:r>
      <w:r>
        <w:rPr>
          <w:rFonts w:ascii="Times New Roman" w:eastAsia="Times New Roman" w:hAnsi="Times New Roman" w:cs="Times New Roman"/>
          <w:sz w:val="20"/>
          <w:szCs w:val="20"/>
          <w:lang w:val="en-GB"/>
        </w:rPr>
        <w:t>ing</w:t>
      </w:r>
      <w:r w:rsidRPr="00E13C6A">
        <w:rPr>
          <w:rFonts w:ascii="Times New Roman" w:eastAsia="Times New Roman" w:hAnsi="Times New Roman" w:cs="Times New Roman"/>
          <w:sz w:val="20"/>
          <w:szCs w:val="20"/>
          <w:lang w:val="en-GB"/>
        </w:rPr>
        <w:t xml:space="preserve"> in the Kashmir Valley. Moreover, in my interviews with militants and </w:t>
      </w:r>
      <w:r>
        <w:rPr>
          <w:rFonts w:ascii="Times New Roman" w:eastAsia="Times New Roman" w:hAnsi="Times New Roman" w:cs="Times New Roman"/>
          <w:sz w:val="20"/>
          <w:szCs w:val="20"/>
          <w:lang w:val="en-GB"/>
        </w:rPr>
        <w:t xml:space="preserve">the </w:t>
      </w:r>
      <w:r w:rsidRPr="00E13C6A">
        <w:rPr>
          <w:rFonts w:ascii="Times New Roman" w:eastAsia="Times New Roman" w:hAnsi="Times New Roman" w:cs="Times New Roman"/>
          <w:sz w:val="20"/>
          <w:szCs w:val="20"/>
          <w:lang w:val="en-GB"/>
        </w:rPr>
        <w:t>families of militants (in Srinagar and Baramulla area), I noted that all of them were brought up in Muslim cultural traditions. A Sikh interviewee from Srinagar mentioned that Sikhs have been involved in militancy in the southern part of the Valley</w:t>
      </w:r>
      <w:r>
        <w:rPr>
          <w:rFonts w:ascii="Times New Roman" w:eastAsia="Times New Roman" w:hAnsi="Times New Roman" w:cs="Times New Roman"/>
          <w:sz w:val="20"/>
          <w:szCs w:val="20"/>
          <w:lang w:val="en-GB"/>
        </w:rPr>
        <w:t>,</w:t>
      </w:r>
      <w:r w:rsidRPr="00E13C6A">
        <w:rPr>
          <w:rFonts w:ascii="Times New Roman" w:eastAsia="Times New Roman" w:hAnsi="Times New Roman" w:cs="Times New Roman"/>
          <w:sz w:val="20"/>
          <w:szCs w:val="20"/>
          <w:lang w:val="en-GB"/>
        </w:rPr>
        <w:t xml:space="preserve"> but I never met a Sikh (former) militant. In my interviews I never asked specifically for religious beliefs; I asked about the youth</w:t>
      </w:r>
      <w:r>
        <w:rPr>
          <w:rFonts w:ascii="Times New Roman" w:eastAsia="Times New Roman" w:hAnsi="Times New Roman" w:cs="Times New Roman"/>
          <w:sz w:val="20"/>
          <w:szCs w:val="20"/>
          <w:lang w:val="en-GB"/>
        </w:rPr>
        <w:t>s’</w:t>
      </w:r>
      <w:r w:rsidRPr="00E13C6A">
        <w:rPr>
          <w:rFonts w:ascii="Times New Roman" w:eastAsia="Times New Roman" w:hAnsi="Times New Roman" w:cs="Times New Roman"/>
          <w:sz w:val="20"/>
          <w:szCs w:val="20"/>
          <w:lang w:val="en-GB"/>
        </w:rPr>
        <w:t xml:space="preserve"> motivations to cross the LoC and engage in violent activities. Religious reasons were never mentioned</w:t>
      </w:r>
      <w:r>
        <w:rPr>
          <w:rFonts w:ascii="Times New Roman" w:eastAsia="Times New Roman" w:hAnsi="Times New Roman" w:cs="Times New Roman"/>
          <w:sz w:val="20"/>
          <w:szCs w:val="20"/>
          <w:lang w:val="en-GB"/>
        </w:rPr>
        <w:t xml:space="preserve"> in response to this question.</w:t>
      </w:r>
      <w:r w:rsidRPr="00E13C6A">
        <w:rPr>
          <w:rFonts w:ascii="Times New Roman" w:eastAsia="Times New Roman" w:hAnsi="Times New Roman" w:cs="Times New Roman"/>
          <w:sz w:val="20"/>
          <w:szCs w:val="20"/>
          <w:lang w:val="en-GB"/>
        </w:rPr>
        <w:t xml:space="preserve"> Widmalm, </w:t>
      </w:r>
      <w:r w:rsidRPr="00E13C6A">
        <w:rPr>
          <w:rFonts w:ascii="Times New Roman" w:eastAsia="Times New Roman" w:hAnsi="Times New Roman" w:cs="Times New Roman"/>
          <w:i/>
          <w:sz w:val="20"/>
          <w:szCs w:val="20"/>
          <w:lang w:val="en-GB"/>
        </w:rPr>
        <w:t xml:space="preserve">Kashmir in Comparative </w:t>
      </w:r>
      <w:r w:rsidRPr="00E13C6A">
        <w:rPr>
          <w:rFonts w:ascii="Times New Roman" w:eastAsia="Times New Roman" w:hAnsi="Times New Roman" w:cs="Times New Roman"/>
          <w:sz w:val="20"/>
          <w:szCs w:val="20"/>
          <w:lang w:val="en-GB"/>
        </w:rPr>
        <w:t>131−132</w:t>
      </w:r>
      <w:r>
        <w:rPr>
          <w:rFonts w:ascii="Times New Roman" w:eastAsia="Times New Roman" w:hAnsi="Times New Roman" w:cs="Times New Roman"/>
          <w:sz w:val="20"/>
          <w:szCs w:val="20"/>
          <w:lang w:val="en-GB"/>
        </w:rPr>
        <w:t>;</w:t>
      </w:r>
      <w:r w:rsidRPr="00E13C6A">
        <w:rPr>
          <w:rFonts w:ascii="Times New Roman" w:eastAsia="Times New Roman" w:hAnsi="Times New Roman" w:cs="Times New Roman"/>
          <w:sz w:val="20"/>
          <w:szCs w:val="20"/>
          <w:lang w:val="en-GB"/>
        </w:rPr>
        <w:t xml:space="preserve"> Bose, </w:t>
      </w:r>
      <w:r w:rsidRPr="00E13C6A">
        <w:rPr>
          <w:rFonts w:ascii="Times New Roman" w:eastAsia="Times New Roman" w:hAnsi="Times New Roman" w:cs="Times New Roman"/>
          <w:i/>
          <w:sz w:val="20"/>
          <w:szCs w:val="20"/>
          <w:lang w:val="en-GB"/>
        </w:rPr>
        <w:t>Roots of Conflict</w:t>
      </w:r>
      <w:r w:rsidRPr="00E13C6A">
        <w:rPr>
          <w:rFonts w:ascii="Times New Roman" w:eastAsia="Times New Roman" w:hAnsi="Times New Roman" w:cs="Times New Roman"/>
          <w:sz w:val="20"/>
          <w:szCs w:val="20"/>
          <w:lang w:val="en-GB"/>
        </w:rPr>
        <w:t>, 95–96.</w:t>
      </w:r>
    </w:p>
  </w:endnote>
  <w:endnote w:id="48">
    <w:p w14:paraId="6AF9338C" w14:textId="77777777" w:rsidR="006E55C3" w:rsidRPr="00E13C6A" w:rsidRDefault="006E55C3">
      <w:pPr>
        <w:pStyle w:val="Normal1"/>
        <w:spacing w:line="240" w:lineRule="auto"/>
        <w:rPr>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I employ this term to refer to the political and armed popular movement in the Kashmir Valley, as this was normally used by my interviewees.</w:t>
      </w:r>
    </w:p>
  </w:endnote>
  <w:endnote w:id="49">
    <w:p w14:paraId="753B6DAE" w14:textId="77777777" w:rsidR="006E55C3" w:rsidRPr="009333D1" w:rsidRDefault="006E55C3">
      <w:pPr>
        <w:pStyle w:val="Normal1"/>
        <w:spacing w:line="240" w:lineRule="auto"/>
        <w:rPr>
          <w:sz w:val="20"/>
          <w:szCs w:val="20"/>
          <w:lang w:val="en-GB"/>
        </w:rPr>
      </w:pPr>
      <w:r w:rsidRPr="009333D1">
        <w:rPr>
          <w:sz w:val="20"/>
          <w:szCs w:val="20"/>
          <w:vertAlign w:val="superscript"/>
          <w:lang w:val="en-GB"/>
        </w:rPr>
        <w:endnoteRef/>
      </w:r>
      <w:r w:rsidRPr="009333D1">
        <w:rPr>
          <w:rFonts w:ascii="Times New Roman" w:eastAsia="Times New Roman" w:hAnsi="Times New Roman" w:cs="Times New Roman"/>
          <w:sz w:val="20"/>
          <w:szCs w:val="20"/>
          <w:lang w:val="en-GB"/>
        </w:rPr>
        <w:t xml:space="preserve"> Interview, Srinagar, </w:t>
      </w:r>
      <w:r>
        <w:rPr>
          <w:rFonts w:ascii="Times New Roman" w:eastAsia="Times New Roman" w:hAnsi="Times New Roman" w:cs="Times New Roman"/>
          <w:sz w:val="20"/>
          <w:szCs w:val="20"/>
          <w:lang w:val="en-GB"/>
        </w:rPr>
        <w:t xml:space="preserve">15 </w:t>
      </w:r>
      <w:r w:rsidRPr="009333D1">
        <w:rPr>
          <w:rFonts w:ascii="Times New Roman" w:eastAsia="Times New Roman" w:hAnsi="Times New Roman" w:cs="Times New Roman"/>
          <w:sz w:val="20"/>
          <w:szCs w:val="20"/>
          <w:lang w:val="en-GB"/>
        </w:rPr>
        <w:t>May 2010.</w:t>
      </w:r>
    </w:p>
  </w:endnote>
  <w:endnote w:id="50">
    <w:p w14:paraId="03EB94BD" w14:textId="77777777" w:rsidR="006E55C3" w:rsidRPr="009333D1" w:rsidRDefault="006E55C3">
      <w:pPr>
        <w:pStyle w:val="Normal1"/>
        <w:spacing w:line="240" w:lineRule="auto"/>
        <w:rPr>
          <w:sz w:val="20"/>
          <w:szCs w:val="20"/>
          <w:lang w:val="en-GB"/>
        </w:rPr>
      </w:pPr>
      <w:r w:rsidRPr="009333D1">
        <w:rPr>
          <w:sz w:val="20"/>
          <w:szCs w:val="20"/>
          <w:vertAlign w:val="superscript"/>
          <w:lang w:val="en-GB"/>
        </w:rPr>
        <w:endnoteRef/>
      </w:r>
      <w:r w:rsidRPr="009333D1">
        <w:rPr>
          <w:rFonts w:ascii="Times New Roman" w:eastAsia="Times New Roman" w:hAnsi="Times New Roman" w:cs="Times New Roman"/>
          <w:sz w:val="20"/>
          <w:szCs w:val="20"/>
          <w:lang w:val="en-GB"/>
        </w:rPr>
        <w:t xml:space="preserve"> For a recent published anthropological work on the displaced Pandit communities in Jammu see Datta, </w:t>
      </w:r>
      <w:r w:rsidRPr="009333D1">
        <w:rPr>
          <w:rFonts w:ascii="Times New Roman" w:eastAsia="Times New Roman" w:hAnsi="Times New Roman" w:cs="Times New Roman"/>
          <w:i/>
          <w:sz w:val="20"/>
          <w:szCs w:val="20"/>
          <w:lang w:val="en-GB"/>
        </w:rPr>
        <w:t>Uncertain Ground</w:t>
      </w:r>
      <w:r w:rsidRPr="009333D1">
        <w:rPr>
          <w:rFonts w:ascii="Times New Roman" w:eastAsia="Times New Roman" w:hAnsi="Times New Roman" w:cs="Times New Roman"/>
          <w:sz w:val="20"/>
          <w:szCs w:val="20"/>
          <w:lang w:val="en-GB"/>
        </w:rPr>
        <w:t>, 52–67.</w:t>
      </w:r>
    </w:p>
  </w:endnote>
  <w:endnote w:id="51">
    <w:p w14:paraId="7FB5D91E" w14:textId="57C7BFC3" w:rsidR="006E55C3" w:rsidRPr="00E13C6A" w:rsidRDefault="006E55C3">
      <w:pPr>
        <w:pStyle w:val="Textonotaalfinal"/>
        <w:rPr>
          <w:rFonts w:ascii="Times New Roman" w:hAnsi="Times New Roman" w:cs="Times New Roman"/>
          <w:sz w:val="20"/>
          <w:szCs w:val="20"/>
        </w:rPr>
      </w:pPr>
      <w:r w:rsidRPr="009333D1">
        <w:rPr>
          <w:rStyle w:val="Refdenotaalfinal"/>
          <w:rFonts w:ascii="Times New Roman" w:hAnsi="Times New Roman" w:cs="Times New Roman"/>
          <w:sz w:val="20"/>
          <w:szCs w:val="20"/>
        </w:rPr>
        <w:endnoteRef/>
      </w:r>
      <w:r w:rsidRPr="009333D1">
        <w:rPr>
          <w:rFonts w:ascii="Times New Roman" w:hAnsi="Times New Roman" w:cs="Times New Roman"/>
          <w:sz w:val="20"/>
          <w:szCs w:val="20"/>
        </w:rPr>
        <w:t xml:space="preserve"> See Calhoun’s reflection on cosmopolitanism as ‘a discourse centered in a Western view of the world’ while the non-West is constantly approached</w:t>
      </w:r>
      <w:r w:rsidRPr="00E13C6A">
        <w:rPr>
          <w:rFonts w:ascii="Times New Roman" w:hAnsi="Times New Roman" w:cs="Times New Roman"/>
          <w:sz w:val="20"/>
          <w:szCs w:val="20"/>
        </w:rPr>
        <w:t xml:space="preserve"> through </w:t>
      </w:r>
      <w:r w:rsidRPr="00E13C6A">
        <w:rPr>
          <w:rFonts w:ascii="Times New Roman" w:hAnsi="Times New Roman" w:cs="Times New Roman"/>
          <w:i/>
          <w:sz w:val="20"/>
          <w:szCs w:val="20"/>
        </w:rPr>
        <w:t xml:space="preserve">tradition. </w:t>
      </w:r>
      <w:r w:rsidRPr="00E13C6A">
        <w:rPr>
          <w:rFonts w:ascii="Times New Roman" w:hAnsi="Times New Roman" w:cs="Times New Roman"/>
          <w:sz w:val="20"/>
          <w:szCs w:val="20"/>
        </w:rPr>
        <w:t>‘</w:t>
      </w:r>
      <w:r>
        <w:rPr>
          <w:rFonts w:ascii="Times New Roman" w:hAnsi="Times New Roman" w:cs="Times New Roman"/>
          <w:sz w:val="20"/>
          <w:szCs w:val="20"/>
        </w:rPr>
        <w:t>C</w:t>
      </w:r>
      <w:r w:rsidRPr="00E13C6A">
        <w:rPr>
          <w:rFonts w:ascii="Times New Roman" w:hAnsi="Times New Roman" w:cs="Times New Roman"/>
          <w:sz w:val="20"/>
          <w:szCs w:val="20"/>
        </w:rPr>
        <w:t xml:space="preserve">lass </w:t>
      </w:r>
      <w:r>
        <w:rPr>
          <w:rFonts w:ascii="Times New Roman" w:hAnsi="Times New Roman" w:cs="Times New Roman"/>
          <w:sz w:val="20"/>
          <w:szCs w:val="20"/>
        </w:rPr>
        <w:t>c</w:t>
      </w:r>
      <w:r w:rsidRPr="00E13C6A">
        <w:rPr>
          <w:rFonts w:ascii="Times New Roman" w:hAnsi="Times New Roman" w:cs="Times New Roman"/>
          <w:sz w:val="20"/>
          <w:szCs w:val="20"/>
        </w:rPr>
        <w:t>onsciousness’, 873–874</w:t>
      </w:r>
      <w:r>
        <w:rPr>
          <w:rFonts w:ascii="Times New Roman" w:hAnsi="Times New Roman" w:cs="Times New Roman"/>
          <w:sz w:val="20"/>
          <w:szCs w:val="20"/>
        </w:rPr>
        <w:t>.</w:t>
      </w:r>
    </w:p>
  </w:endnote>
  <w:endnote w:id="52">
    <w:p w14:paraId="7E575885" w14:textId="77AD65FC" w:rsidR="006E55C3" w:rsidRPr="009333D1" w:rsidRDefault="006E55C3">
      <w:pPr>
        <w:pStyle w:val="Normal1"/>
        <w:spacing w:line="240" w:lineRule="auto"/>
        <w:rPr>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Balibar, ‘Europe a</w:t>
      </w:r>
      <w:r>
        <w:rPr>
          <w:rFonts w:ascii="Times New Roman" w:eastAsia="Times New Roman" w:hAnsi="Times New Roman" w:cs="Times New Roman"/>
          <w:sz w:val="20"/>
          <w:szCs w:val="20"/>
          <w:lang w:val="en-GB"/>
        </w:rPr>
        <w:t>s borderland</w:t>
      </w:r>
      <w:r w:rsidRPr="00E13C6A">
        <w:rPr>
          <w:rFonts w:ascii="Times New Roman" w:eastAsia="Times New Roman" w:hAnsi="Times New Roman" w:cs="Times New Roman"/>
          <w:sz w:val="20"/>
          <w:szCs w:val="20"/>
          <w:lang w:val="en-GB"/>
        </w:rPr>
        <w:t xml:space="preserve">’, and also from the same </w:t>
      </w:r>
      <w:r w:rsidRPr="009333D1">
        <w:rPr>
          <w:rFonts w:ascii="Times New Roman" w:eastAsia="Times New Roman" w:hAnsi="Times New Roman" w:cs="Times New Roman"/>
          <w:sz w:val="20"/>
          <w:szCs w:val="20"/>
          <w:lang w:val="en-GB"/>
        </w:rPr>
        <w:t xml:space="preserve">author, ‘The </w:t>
      </w:r>
      <w:r>
        <w:rPr>
          <w:rFonts w:ascii="Times New Roman" w:eastAsia="Times New Roman" w:hAnsi="Times New Roman" w:cs="Times New Roman"/>
          <w:sz w:val="20"/>
          <w:szCs w:val="20"/>
          <w:lang w:val="en-GB"/>
        </w:rPr>
        <w:t>“</w:t>
      </w:r>
      <w:r w:rsidRPr="009333D1">
        <w:rPr>
          <w:rFonts w:ascii="Times New Roman" w:eastAsia="Times New Roman" w:hAnsi="Times New Roman" w:cs="Times New Roman"/>
          <w:sz w:val="20"/>
          <w:szCs w:val="20"/>
          <w:lang w:val="en-GB"/>
        </w:rPr>
        <w:t>Impossible</w:t>
      </w:r>
      <w:r>
        <w:rPr>
          <w:rFonts w:ascii="Times New Roman" w:eastAsia="Times New Roman" w:hAnsi="Times New Roman" w:cs="Times New Roman"/>
          <w:sz w:val="20"/>
          <w:szCs w:val="20"/>
          <w:lang w:val="en-GB"/>
        </w:rPr>
        <w:t>”</w:t>
      </w:r>
      <w:r w:rsidRPr="009333D1">
        <w:rPr>
          <w:rFonts w:ascii="Times New Roman" w:eastAsia="Times New Roman" w:hAnsi="Times New Roman" w:cs="Times New Roman"/>
          <w:sz w:val="20"/>
          <w:szCs w:val="20"/>
          <w:lang w:val="en-GB"/>
        </w:rPr>
        <w:t>’.</w:t>
      </w:r>
    </w:p>
  </w:endnote>
  <w:endnote w:id="53">
    <w:p w14:paraId="77EBD3A2" w14:textId="77777777" w:rsidR="006E55C3" w:rsidRPr="00E13C6A" w:rsidRDefault="006E55C3">
      <w:pPr>
        <w:pStyle w:val="Normal1"/>
        <w:spacing w:line="240" w:lineRule="auto"/>
        <w:rPr>
          <w:sz w:val="20"/>
          <w:szCs w:val="20"/>
          <w:lang w:val="it-IT"/>
        </w:rPr>
      </w:pPr>
      <w:r w:rsidRPr="009333D1">
        <w:rPr>
          <w:sz w:val="20"/>
          <w:szCs w:val="20"/>
          <w:vertAlign w:val="superscript"/>
          <w:lang w:val="en-GB"/>
        </w:rPr>
        <w:endnoteRef/>
      </w:r>
      <w:r w:rsidRPr="009333D1">
        <w:rPr>
          <w:rFonts w:ascii="Times New Roman" w:eastAsia="Times New Roman" w:hAnsi="Times New Roman" w:cs="Times New Roman"/>
          <w:sz w:val="20"/>
          <w:szCs w:val="20"/>
          <w:lang w:val="it-IT"/>
        </w:rPr>
        <w:t xml:space="preserve"> Balibar, ‘Europe as </w:t>
      </w:r>
      <w:r>
        <w:rPr>
          <w:rFonts w:ascii="Times New Roman" w:eastAsia="Times New Roman" w:hAnsi="Times New Roman" w:cs="Times New Roman"/>
          <w:sz w:val="20"/>
          <w:szCs w:val="20"/>
          <w:lang w:val="it-IT"/>
        </w:rPr>
        <w:t>b</w:t>
      </w:r>
      <w:r w:rsidRPr="009333D1">
        <w:rPr>
          <w:rFonts w:ascii="Times New Roman" w:eastAsia="Times New Roman" w:hAnsi="Times New Roman" w:cs="Times New Roman"/>
          <w:sz w:val="20"/>
          <w:szCs w:val="20"/>
          <w:lang w:val="it-IT"/>
        </w:rPr>
        <w:t>orderland’, 210.</w:t>
      </w:r>
    </w:p>
    <w:p w14:paraId="2D22EEA8" w14:textId="77777777" w:rsidR="006E55C3" w:rsidRPr="00E13C6A" w:rsidRDefault="006E55C3">
      <w:pPr>
        <w:pStyle w:val="Normal1"/>
        <w:spacing w:line="240" w:lineRule="auto"/>
        <w:rPr>
          <w:sz w:val="20"/>
          <w:szCs w:val="20"/>
          <w:lang w:val="it-IT"/>
        </w:rPr>
      </w:pPr>
    </w:p>
    <w:p w14:paraId="302A5FCD" w14:textId="77777777" w:rsidR="006E55C3" w:rsidRPr="00E13C6A" w:rsidRDefault="006E55C3">
      <w:pPr>
        <w:pStyle w:val="Normal1"/>
        <w:spacing w:line="240" w:lineRule="auto"/>
        <w:rPr>
          <w:sz w:val="20"/>
          <w:szCs w:val="20"/>
          <w:lang w:val="it-IT"/>
        </w:rPr>
      </w:pPr>
    </w:p>
    <w:p w14:paraId="64A9FADC" w14:textId="77777777" w:rsidR="006E55C3" w:rsidRPr="00E13C6A" w:rsidRDefault="006E55C3">
      <w:pPr>
        <w:pStyle w:val="Normal1"/>
        <w:spacing w:line="240" w:lineRule="auto"/>
        <w:rPr>
          <w:sz w:val="20"/>
          <w:szCs w:val="2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Franklin Gothic Medium Cond"/>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27200" w14:textId="77777777" w:rsidR="00CC3871" w:rsidRDefault="00CC3871">
      <w:pPr>
        <w:spacing w:line="240" w:lineRule="auto"/>
      </w:pPr>
      <w:r>
        <w:separator/>
      </w:r>
    </w:p>
  </w:footnote>
  <w:footnote w:type="continuationSeparator" w:id="0">
    <w:p w14:paraId="3C823843" w14:textId="77777777" w:rsidR="00CC3871" w:rsidRDefault="00CC38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966CB" w14:textId="77777777" w:rsidR="006E55C3" w:rsidRDefault="006E55C3">
    <w:pPr>
      <w:pStyle w:val="Normal1"/>
      <w:tabs>
        <w:tab w:val="center" w:pos="4252"/>
        <w:tab w:val="right" w:pos="8504"/>
      </w:tabs>
      <w:spacing w:before="708" w:line="240" w:lineRule="auto"/>
      <w:jc w:val="right"/>
    </w:pPr>
    <w:r>
      <w:fldChar w:fldCharType="begin"/>
    </w:r>
    <w:r>
      <w:instrText>PAGE</w:instrText>
    </w:r>
    <w:r>
      <w:fldChar w:fldCharType="separate"/>
    </w:r>
    <w:r>
      <w:rPr>
        <w:noProof/>
      </w:rPr>
      <w:t>1</w:t>
    </w:r>
    <w:r>
      <w:fldChar w:fldCharType="end"/>
    </w:r>
  </w:p>
  <w:p w14:paraId="5F996604" w14:textId="77777777" w:rsidR="006E55C3" w:rsidRDefault="006E55C3">
    <w:pPr>
      <w:pStyle w:val="Normal1"/>
      <w:tabs>
        <w:tab w:val="center" w:pos="4252"/>
        <w:tab w:val="right" w:pos="8504"/>
      </w:tabs>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trackRevisions/>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AC9"/>
    <w:rsid w:val="00006875"/>
    <w:rsid w:val="00014F77"/>
    <w:rsid w:val="00022EE5"/>
    <w:rsid w:val="000253BD"/>
    <w:rsid w:val="00033F09"/>
    <w:rsid w:val="00036287"/>
    <w:rsid w:val="00042C58"/>
    <w:rsid w:val="000438FF"/>
    <w:rsid w:val="000458CD"/>
    <w:rsid w:val="000471C3"/>
    <w:rsid w:val="0004781A"/>
    <w:rsid w:val="0005468C"/>
    <w:rsid w:val="00057090"/>
    <w:rsid w:val="000603F6"/>
    <w:rsid w:val="00060511"/>
    <w:rsid w:val="00071B7C"/>
    <w:rsid w:val="000870D5"/>
    <w:rsid w:val="00093543"/>
    <w:rsid w:val="000946B0"/>
    <w:rsid w:val="00095319"/>
    <w:rsid w:val="000A33EE"/>
    <w:rsid w:val="000C6587"/>
    <w:rsid w:val="000D0AEB"/>
    <w:rsid w:val="000D27E2"/>
    <w:rsid w:val="000D4FBB"/>
    <w:rsid w:val="000F22D1"/>
    <w:rsid w:val="00103782"/>
    <w:rsid w:val="0010723E"/>
    <w:rsid w:val="00123C38"/>
    <w:rsid w:val="00125DBA"/>
    <w:rsid w:val="00130B6B"/>
    <w:rsid w:val="00133089"/>
    <w:rsid w:val="00134F62"/>
    <w:rsid w:val="00142F05"/>
    <w:rsid w:val="00146E5B"/>
    <w:rsid w:val="00151C35"/>
    <w:rsid w:val="00160ED9"/>
    <w:rsid w:val="001635DB"/>
    <w:rsid w:val="00165E4A"/>
    <w:rsid w:val="00185886"/>
    <w:rsid w:val="00190547"/>
    <w:rsid w:val="00191C6D"/>
    <w:rsid w:val="0019697B"/>
    <w:rsid w:val="00197832"/>
    <w:rsid w:val="00197B54"/>
    <w:rsid w:val="001A3884"/>
    <w:rsid w:val="001B55BA"/>
    <w:rsid w:val="001B61E1"/>
    <w:rsid w:val="001D733C"/>
    <w:rsid w:val="001F05BE"/>
    <w:rsid w:val="001F5DF5"/>
    <w:rsid w:val="00207A89"/>
    <w:rsid w:val="002143BA"/>
    <w:rsid w:val="00226714"/>
    <w:rsid w:val="00231823"/>
    <w:rsid w:val="00253268"/>
    <w:rsid w:val="00254DCD"/>
    <w:rsid w:val="00255C1C"/>
    <w:rsid w:val="00264A27"/>
    <w:rsid w:val="00276150"/>
    <w:rsid w:val="00276D01"/>
    <w:rsid w:val="00276ED7"/>
    <w:rsid w:val="00296661"/>
    <w:rsid w:val="002A2BEC"/>
    <w:rsid w:val="002A514B"/>
    <w:rsid w:val="002A54EC"/>
    <w:rsid w:val="002A6111"/>
    <w:rsid w:val="002B1603"/>
    <w:rsid w:val="002B30F2"/>
    <w:rsid w:val="002B3CFE"/>
    <w:rsid w:val="002C14D2"/>
    <w:rsid w:val="002C3647"/>
    <w:rsid w:val="002D57B8"/>
    <w:rsid w:val="002E240E"/>
    <w:rsid w:val="002E2D31"/>
    <w:rsid w:val="002E31A5"/>
    <w:rsid w:val="002E643E"/>
    <w:rsid w:val="002F343E"/>
    <w:rsid w:val="002F59ED"/>
    <w:rsid w:val="002F73CD"/>
    <w:rsid w:val="00306A3D"/>
    <w:rsid w:val="003232A7"/>
    <w:rsid w:val="00326B6F"/>
    <w:rsid w:val="00331965"/>
    <w:rsid w:val="003333A5"/>
    <w:rsid w:val="003336A7"/>
    <w:rsid w:val="00337758"/>
    <w:rsid w:val="0036611A"/>
    <w:rsid w:val="00366CD8"/>
    <w:rsid w:val="00366E7F"/>
    <w:rsid w:val="003733B1"/>
    <w:rsid w:val="003837A6"/>
    <w:rsid w:val="003916DF"/>
    <w:rsid w:val="003968BE"/>
    <w:rsid w:val="003A67A6"/>
    <w:rsid w:val="003B7E24"/>
    <w:rsid w:val="003C427F"/>
    <w:rsid w:val="003C5971"/>
    <w:rsid w:val="003D2A91"/>
    <w:rsid w:val="003E1BB3"/>
    <w:rsid w:val="003E2560"/>
    <w:rsid w:val="003E3B09"/>
    <w:rsid w:val="003F08CC"/>
    <w:rsid w:val="004031D6"/>
    <w:rsid w:val="00404929"/>
    <w:rsid w:val="004274FE"/>
    <w:rsid w:val="00432DA0"/>
    <w:rsid w:val="004454EF"/>
    <w:rsid w:val="00445A76"/>
    <w:rsid w:val="00456329"/>
    <w:rsid w:val="00461C6E"/>
    <w:rsid w:val="0048191C"/>
    <w:rsid w:val="004907E3"/>
    <w:rsid w:val="00495341"/>
    <w:rsid w:val="004A0F54"/>
    <w:rsid w:val="004B2C95"/>
    <w:rsid w:val="004B44D8"/>
    <w:rsid w:val="004C16F2"/>
    <w:rsid w:val="004C1A80"/>
    <w:rsid w:val="004C6149"/>
    <w:rsid w:val="004D4B97"/>
    <w:rsid w:val="004E26B2"/>
    <w:rsid w:val="004E3F44"/>
    <w:rsid w:val="004F22CB"/>
    <w:rsid w:val="00504A26"/>
    <w:rsid w:val="00505875"/>
    <w:rsid w:val="0050691B"/>
    <w:rsid w:val="00513493"/>
    <w:rsid w:val="0053270A"/>
    <w:rsid w:val="00532F86"/>
    <w:rsid w:val="00540A59"/>
    <w:rsid w:val="0054587A"/>
    <w:rsid w:val="00550126"/>
    <w:rsid w:val="0055146D"/>
    <w:rsid w:val="00555519"/>
    <w:rsid w:val="00557D2B"/>
    <w:rsid w:val="00564A53"/>
    <w:rsid w:val="005726A9"/>
    <w:rsid w:val="00574425"/>
    <w:rsid w:val="00576C4B"/>
    <w:rsid w:val="005A1C7C"/>
    <w:rsid w:val="005A1D83"/>
    <w:rsid w:val="005A2B1E"/>
    <w:rsid w:val="005A2E42"/>
    <w:rsid w:val="005A6B2B"/>
    <w:rsid w:val="005B721C"/>
    <w:rsid w:val="005C3A91"/>
    <w:rsid w:val="005D0D9E"/>
    <w:rsid w:val="005D0F87"/>
    <w:rsid w:val="005D5A97"/>
    <w:rsid w:val="005D6B39"/>
    <w:rsid w:val="005D6FC3"/>
    <w:rsid w:val="005E1AC6"/>
    <w:rsid w:val="0060352B"/>
    <w:rsid w:val="00603BF2"/>
    <w:rsid w:val="00611211"/>
    <w:rsid w:val="0061360A"/>
    <w:rsid w:val="00613B63"/>
    <w:rsid w:val="00633203"/>
    <w:rsid w:val="00635F30"/>
    <w:rsid w:val="0065011E"/>
    <w:rsid w:val="006701BD"/>
    <w:rsid w:val="0069485F"/>
    <w:rsid w:val="006949CE"/>
    <w:rsid w:val="006A0A61"/>
    <w:rsid w:val="006A10F7"/>
    <w:rsid w:val="006A66CD"/>
    <w:rsid w:val="006B08A8"/>
    <w:rsid w:val="006B5BD8"/>
    <w:rsid w:val="006B5FFD"/>
    <w:rsid w:val="006B727A"/>
    <w:rsid w:val="006C33D1"/>
    <w:rsid w:val="006C646B"/>
    <w:rsid w:val="006D4626"/>
    <w:rsid w:val="006E0A61"/>
    <w:rsid w:val="006E55C3"/>
    <w:rsid w:val="006F73A0"/>
    <w:rsid w:val="0071190F"/>
    <w:rsid w:val="00723F1C"/>
    <w:rsid w:val="0072456B"/>
    <w:rsid w:val="0072734A"/>
    <w:rsid w:val="00760321"/>
    <w:rsid w:val="00770DB4"/>
    <w:rsid w:val="007724A4"/>
    <w:rsid w:val="0077756A"/>
    <w:rsid w:val="00781E07"/>
    <w:rsid w:val="00790391"/>
    <w:rsid w:val="00790399"/>
    <w:rsid w:val="007972F2"/>
    <w:rsid w:val="0079766E"/>
    <w:rsid w:val="007A0B12"/>
    <w:rsid w:val="007A4473"/>
    <w:rsid w:val="007B4067"/>
    <w:rsid w:val="007C552B"/>
    <w:rsid w:val="00802D6A"/>
    <w:rsid w:val="00816878"/>
    <w:rsid w:val="00820EA5"/>
    <w:rsid w:val="00825173"/>
    <w:rsid w:val="0082769E"/>
    <w:rsid w:val="008427B8"/>
    <w:rsid w:val="00844F28"/>
    <w:rsid w:val="00847A06"/>
    <w:rsid w:val="008542C6"/>
    <w:rsid w:val="008613FC"/>
    <w:rsid w:val="00861552"/>
    <w:rsid w:val="008636C3"/>
    <w:rsid w:val="00864DB2"/>
    <w:rsid w:val="00867779"/>
    <w:rsid w:val="00867A4E"/>
    <w:rsid w:val="00872112"/>
    <w:rsid w:val="0087227C"/>
    <w:rsid w:val="00875CFF"/>
    <w:rsid w:val="008831CF"/>
    <w:rsid w:val="00884D87"/>
    <w:rsid w:val="008869F2"/>
    <w:rsid w:val="00894F7A"/>
    <w:rsid w:val="008951B2"/>
    <w:rsid w:val="008A0AA9"/>
    <w:rsid w:val="008B345F"/>
    <w:rsid w:val="008B5DCE"/>
    <w:rsid w:val="008B6B7A"/>
    <w:rsid w:val="008D44DC"/>
    <w:rsid w:val="008E0121"/>
    <w:rsid w:val="008F2658"/>
    <w:rsid w:val="0090290A"/>
    <w:rsid w:val="009069E7"/>
    <w:rsid w:val="009071F5"/>
    <w:rsid w:val="00907943"/>
    <w:rsid w:val="00912C51"/>
    <w:rsid w:val="00917C6E"/>
    <w:rsid w:val="00920ACF"/>
    <w:rsid w:val="00923174"/>
    <w:rsid w:val="00925E9B"/>
    <w:rsid w:val="00926B8F"/>
    <w:rsid w:val="0092732F"/>
    <w:rsid w:val="009333D1"/>
    <w:rsid w:val="00935244"/>
    <w:rsid w:val="00942F7A"/>
    <w:rsid w:val="0094562A"/>
    <w:rsid w:val="009507B9"/>
    <w:rsid w:val="0095284C"/>
    <w:rsid w:val="0096669E"/>
    <w:rsid w:val="00983B02"/>
    <w:rsid w:val="00985102"/>
    <w:rsid w:val="009A0412"/>
    <w:rsid w:val="009A4306"/>
    <w:rsid w:val="009A5ABF"/>
    <w:rsid w:val="009B78F7"/>
    <w:rsid w:val="009C3AB8"/>
    <w:rsid w:val="009C4792"/>
    <w:rsid w:val="009D15BD"/>
    <w:rsid w:val="009D705D"/>
    <w:rsid w:val="009E69CA"/>
    <w:rsid w:val="009F387E"/>
    <w:rsid w:val="009F3EEC"/>
    <w:rsid w:val="00A01605"/>
    <w:rsid w:val="00A04786"/>
    <w:rsid w:val="00A12C36"/>
    <w:rsid w:val="00A14E88"/>
    <w:rsid w:val="00A170E4"/>
    <w:rsid w:val="00A227CF"/>
    <w:rsid w:val="00A22A81"/>
    <w:rsid w:val="00A22CE5"/>
    <w:rsid w:val="00A24338"/>
    <w:rsid w:val="00A25005"/>
    <w:rsid w:val="00A2781F"/>
    <w:rsid w:val="00A35262"/>
    <w:rsid w:val="00A35B56"/>
    <w:rsid w:val="00A3623C"/>
    <w:rsid w:val="00A40E7E"/>
    <w:rsid w:val="00A53A50"/>
    <w:rsid w:val="00A561CC"/>
    <w:rsid w:val="00A642F2"/>
    <w:rsid w:val="00A65237"/>
    <w:rsid w:val="00A74C8C"/>
    <w:rsid w:val="00A87040"/>
    <w:rsid w:val="00A929F8"/>
    <w:rsid w:val="00A976AC"/>
    <w:rsid w:val="00AA28A1"/>
    <w:rsid w:val="00AA79A9"/>
    <w:rsid w:val="00AB5A4B"/>
    <w:rsid w:val="00AB5FC8"/>
    <w:rsid w:val="00AD5E20"/>
    <w:rsid w:val="00AD6520"/>
    <w:rsid w:val="00AD6FC0"/>
    <w:rsid w:val="00AE1B9B"/>
    <w:rsid w:val="00B23CE0"/>
    <w:rsid w:val="00B2438A"/>
    <w:rsid w:val="00B3094A"/>
    <w:rsid w:val="00B405E2"/>
    <w:rsid w:val="00B46D35"/>
    <w:rsid w:val="00B606BF"/>
    <w:rsid w:val="00B61B4E"/>
    <w:rsid w:val="00B70F6C"/>
    <w:rsid w:val="00B72B35"/>
    <w:rsid w:val="00B74789"/>
    <w:rsid w:val="00B950F9"/>
    <w:rsid w:val="00B95EB5"/>
    <w:rsid w:val="00BA0CD8"/>
    <w:rsid w:val="00BB31B4"/>
    <w:rsid w:val="00BB70D2"/>
    <w:rsid w:val="00BC1A95"/>
    <w:rsid w:val="00BD148E"/>
    <w:rsid w:val="00BE4C75"/>
    <w:rsid w:val="00C05424"/>
    <w:rsid w:val="00C06A5D"/>
    <w:rsid w:val="00C11134"/>
    <w:rsid w:val="00C17E08"/>
    <w:rsid w:val="00C204E4"/>
    <w:rsid w:val="00C22E53"/>
    <w:rsid w:val="00C24AC9"/>
    <w:rsid w:val="00C27B1D"/>
    <w:rsid w:val="00C326CB"/>
    <w:rsid w:val="00C34DC8"/>
    <w:rsid w:val="00C42831"/>
    <w:rsid w:val="00C8298C"/>
    <w:rsid w:val="00C83FCE"/>
    <w:rsid w:val="00C86AAA"/>
    <w:rsid w:val="00C93305"/>
    <w:rsid w:val="00CA2BD3"/>
    <w:rsid w:val="00CB28CE"/>
    <w:rsid w:val="00CB560A"/>
    <w:rsid w:val="00CC3871"/>
    <w:rsid w:val="00CD4740"/>
    <w:rsid w:val="00CD74E0"/>
    <w:rsid w:val="00CD754C"/>
    <w:rsid w:val="00CE0DEC"/>
    <w:rsid w:val="00CE2885"/>
    <w:rsid w:val="00CE349F"/>
    <w:rsid w:val="00CE47FF"/>
    <w:rsid w:val="00CF00D1"/>
    <w:rsid w:val="00CF1991"/>
    <w:rsid w:val="00CF29B9"/>
    <w:rsid w:val="00D1129A"/>
    <w:rsid w:val="00D47E37"/>
    <w:rsid w:val="00D538B8"/>
    <w:rsid w:val="00D5785A"/>
    <w:rsid w:val="00D70372"/>
    <w:rsid w:val="00D71DBB"/>
    <w:rsid w:val="00D729A0"/>
    <w:rsid w:val="00D845AA"/>
    <w:rsid w:val="00D937DD"/>
    <w:rsid w:val="00D968AE"/>
    <w:rsid w:val="00DA29F0"/>
    <w:rsid w:val="00DA428F"/>
    <w:rsid w:val="00DA5E5E"/>
    <w:rsid w:val="00DB299E"/>
    <w:rsid w:val="00DC3F79"/>
    <w:rsid w:val="00DC6819"/>
    <w:rsid w:val="00DD37A9"/>
    <w:rsid w:val="00DE0AF2"/>
    <w:rsid w:val="00DE2B64"/>
    <w:rsid w:val="00DE59E3"/>
    <w:rsid w:val="00DF6D08"/>
    <w:rsid w:val="00DF7279"/>
    <w:rsid w:val="00DF7CF0"/>
    <w:rsid w:val="00E039F5"/>
    <w:rsid w:val="00E04DEB"/>
    <w:rsid w:val="00E065C0"/>
    <w:rsid w:val="00E06CEA"/>
    <w:rsid w:val="00E12C7E"/>
    <w:rsid w:val="00E13C6A"/>
    <w:rsid w:val="00E1402A"/>
    <w:rsid w:val="00E33653"/>
    <w:rsid w:val="00E41510"/>
    <w:rsid w:val="00E46852"/>
    <w:rsid w:val="00E476BB"/>
    <w:rsid w:val="00E47D58"/>
    <w:rsid w:val="00E566E0"/>
    <w:rsid w:val="00E5674B"/>
    <w:rsid w:val="00E75966"/>
    <w:rsid w:val="00E81BAA"/>
    <w:rsid w:val="00E97013"/>
    <w:rsid w:val="00EA040E"/>
    <w:rsid w:val="00EB41D6"/>
    <w:rsid w:val="00EB5449"/>
    <w:rsid w:val="00EC192F"/>
    <w:rsid w:val="00ED074A"/>
    <w:rsid w:val="00ED7327"/>
    <w:rsid w:val="00EE29A8"/>
    <w:rsid w:val="00F05587"/>
    <w:rsid w:val="00F339B2"/>
    <w:rsid w:val="00F51428"/>
    <w:rsid w:val="00F62029"/>
    <w:rsid w:val="00F635A2"/>
    <w:rsid w:val="00F65A3B"/>
    <w:rsid w:val="00F66950"/>
    <w:rsid w:val="00F677CB"/>
    <w:rsid w:val="00F71C5A"/>
    <w:rsid w:val="00F77553"/>
    <w:rsid w:val="00F92674"/>
    <w:rsid w:val="00F95087"/>
    <w:rsid w:val="00FA1116"/>
    <w:rsid w:val="00FA22B3"/>
    <w:rsid w:val="00FB2D86"/>
    <w:rsid w:val="00FB6DC3"/>
    <w:rsid w:val="00FC0E35"/>
    <w:rsid w:val="00FC6D80"/>
    <w:rsid w:val="00FD0283"/>
    <w:rsid w:val="00FE4B5C"/>
    <w:rsid w:val="00FE710F"/>
    <w:rsid w:val="00FE787A"/>
    <w:rsid w:val="00FF587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2023CD"/>
  <w15:docId w15:val="{E22A5C56-C460-4B0E-BAD8-49435E12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C38"/>
  </w:style>
  <w:style w:type="paragraph" w:styleId="Ttulo1">
    <w:name w:val="heading 1"/>
    <w:basedOn w:val="Normal1"/>
    <w:next w:val="Normal1"/>
    <w:rsid w:val="00123C38"/>
    <w:pPr>
      <w:keepNext/>
      <w:keepLines/>
      <w:spacing w:before="100" w:after="100" w:line="240" w:lineRule="auto"/>
      <w:outlineLvl w:val="0"/>
    </w:pPr>
    <w:rPr>
      <w:rFonts w:ascii="Times New Roman" w:eastAsia="Times New Roman" w:hAnsi="Times New Roman" w:cs="Times New Roman"/>
      <w:b/>
      <w:sz w:val="48"/>
      <w:szCs w:val="48"/>
    </w:rPr>
  </w:style>
  <w:style w:type="paragraph" w:styleId="Ttulo2">
    <w:name w:val="heading 2"/>
    <w:basedOn w:val="Normal1"/>
    <w:next w:val="Normal1"/>
    <w:rsid w:val="00123C38"/>
    <w:pPr>
      <w:keepNext/>
      <w:keepLines/>
      <w:spacing w:before="200"/>
      <w:outlineLvl w:val="1"/>
    </w:pPr>
    <w:rPr>
      <w:rFonts w:ascii="Cambria" w:eastAsia="Cambria" w:hAnsi="Cambria" w:cs="Cambria"/>
      <w:b/>
      <w:color w:val="4F81BD"/>
      <w:sz w:val="26"/>
      <w:szCs w:val="26"/>
    </w:rPr>
  </w:style>
  <w:style w:type="paragraph" w:styleId="Ttulo3">
    <w:name w:val="heading 3"/>
    <w:basedOn w:val="Normal1"/>
    <w:next w:val="Normal1"/>
    <w:rsid w:val="00123C38"/>
    <w:pPr>
      <w:keepNext/>
      <w:keepLines/>
      <w:spacing w:before="280" w:after="80"/>
      <w:contextualSpacing/>
      <w:outlineLvl w:val="2"/>
    </w:pPr>
    <w:rPr>
      <w:b/>
      <w:sz w:val="28"/>
      <w:szCs w:val="28"/>
    </w:rPr>
  </w:style>
  <w:style w:type="paragraph" w:styleId="Ttulo4">
    <w:name w:val="heading 4"/>
    <w:basedOn w:val="Normal1"/>
    <w:next w:val="Normal1"/>
    <w:rsid w:val="00123C38"/>
    <w:pPr>
      <w:keepNext/>
      <w:keepLines/>
      <w:spacing w:before="240" w:after="40"/>
      <w:contextualSpacing/>
      <w:outlineLvl w:val="3"/>
    </w:pPr>
    <w:rPr>
      <w:b/>
      <w:sz w:val="24"/>
      <w:szCs w:val="24"/>
    </w:rPr>
  </w:style>
  <w:style w:type="paragraph" w:styleId="Ttulo5">
    <w:name w:val="heading 5"/>
    <w:basedOn w:val="Normal1"/>
    <w:next w:val="Normal1"/>
    <w:rsid w:val="00123C38"/>
    <w:pPr>
      <w:keepNext/>
      <w:keepLines/>
      <w:spacing w:before="220" w:after="40"/>
      <w:contextualSpacing/>
      <w:outlineLvl w:val="4"/>
    </w:pPr>
    <w:rPr>
      <w:b/>
    </w:rPr>
  </w:style>
  <w:style w:type="paragraph" w:styleId="Ttulo6">
    <w:name w:val="heading 6"/>
    <w:basedOn w:val="Normal1"/>
    <w:next w:val="Normal1"/>
    <w:rsid w:val="00123C38"/>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23C38"/>
  </w:style>
  <w:style w:type="paragraph" w:styleId="Ttulo">
    <w:name w:val="Title"/>
    <w:basedOn w:val="Normal1"/>
    <w:next w:val="Normal1"/>
    <w:rsid w:val="00123C38"/>
    <w:pPr>
      <w:keepNext/>
      <w:keepLines/>
      <w:spacing w:before="480" w:after="120"/>
      <w:contextualSpacing/>
    </w:pPr>
    <w:rPr>
      <w:b/>
      <w:sz w:val="72"/>
      <w:szCs w:val="72"/>
    </w:rPr>
  </w:style>
  <w:style w:type="paragraph" w:styleId="Subttulo">
    <w:name w:val="Subtitle"/>
    <w:basedOn w:val="Normal1"/>
    <w:next w:val="Normal1"/>
    <w:rsid w:val="00123C38"/>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867A4E"/>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67A4E"/>
    <w:rPr>
      <w:rFonts w:ascii="Lucida Grande" w:hAnsi="Lucida Grande"/>
      <w:sz w:val="18"/>
      <w:szCs w:val="18"/>
    </w:rPr>
  </w:style>
  <w:style w:type="paragraph" w:styleId="Textonotaalfinal">
    <w:name w:val="endnote text"/>
    <w:basedOn w:val="Normal"/>
    <w:link w:val="TextonotaalfinalCar"/>
    <w:uiPriority w:val="99"/>
    <w:semiHidden/>
    <w:unhideWhenUsed/>
    <w:rsid w:val="00867A4E"/>
    <w:pPr>
      <w:spacing w:line="240" w:lineRule="auto"/>
    </w:pPr>
    <w:rPr>
      <w:sz w:val="24"/>
      <w:szCs w:val="24"/>
    </w:rPr>
  </w:style>
  <w:style w:type="character" w:customStyle="1" w:styleId="TextonotaalfinalCar">
    <w:name w:val="Texto nota al final Car"/>
    <w:basedOn w:val="Fuentedeprrafopredeter"/>
    <w:link w:val="Textonotaalfinal"/>
    <w:uiPriority w:val="99"/>
    <w:semiHidden/>
    <w:rsid w:val="00867A4E"/>
    <w:rPr>
      <w:sz w:val="24"/>
      <w:szCs w:val="24"/>
    </w:rPr>
  </w:style>
  <w:style w:type="paragraph" w:styleId="Textonotapie">
    <w:name w:val="footnote text"/>
    <w:basedOn w:val="Normal"/>
    <w:link w:val="TextonotapieCar"/>
    <w:uiPriority w:val="99"/>
    <w:semiHidden/>
    <w:unhideWhenUsed/>
    <w:rsid w:val="00867A4E"/>
    <w:pPr>
      <w:spacing w:line="240" w:lineRule="auto"/>
    </w:pPr>
    <w:rPr>
      <w:sz w:val="24"/>
      <w:szCs w:val="24"/>
    </w:rPr>
  </w:style>
  <w:style w:type="character" w:customStyle="1" w:styleId="TextonotapieCar">
    <w:name w:val="Texto nota pie Car"/>
    <w:basedOn w:val="Fuentedeprrafopredeter"/>
    <w:link w:val="Textonotapie"/>
    <w:uiPriority w:val="99"/>
    <w:semiHidden/>
    <w:rsid w:val="00867A4E"/>
    <w:rPr>
      <w:sz w:val="24"/>
      <w:szCs w:val="24"/>
    </w:rPr>
  </w:style>
  <w:style w:type="character" w:styleId="Refdenotaalfinal">
    <w:name w:val="endnote reference"/>
    <w:basedOn w:val="Fuentedeprrafopredeter"/>
    <w:uiPriority w:val="99"/>
    <w:semiHidden/>
    <w:unhideWhenUsed/>
    <w:rsid w:val="00867A4E"/>
    <w:rPr>
      <w:vertAlign w:val="superscript"/>
    </w:rPr>
  </w:style>
  <w:style w:type="character" w:styleId="Refdenotaalpie">
    <w:name w:val="footnote reference"/>
    <w:basedOn w:val="Fuentedeprrafopredeter"/>
    <w:uiPriority w:val="99"/>
    <w:semiHidden/>
    <w:unhideWhenUsed/>
    <w:rsid w:val="00867A4E"/>
    <w:rPr>
      <w:vertAlign w:val="superscript"/>
    </w:rPr>
  </w:style>
  <w:style w:type="character" w:styleId="Hipervnculo">
    <w:name w:val="Hyperlink"/>
    <w:basedOn w:val="Fuentedeprrafopredeter"/>
    <w:uiPriority w:val="99"/>
    <w:unhideWhenUsed/>
    <w:rsid w:val="002A514B"/>
    <w:rPr>
      <w:color w:val="0000FF" w:themeColor="hyperlink"/>
      <w:u w:val="single"/>
    </w:rPr>
  </w:style>
  <w:style w:type="character" w:styleId="Mencinsinresolver">
    <w:name w:val="Unresolved Mention"/>
    <w:basedOn w:val="Fuentedeprrafopredeter"/>
    <w:uiPriority w:val="99"/>
    <w:semiHidden/>
    <w:unhideWhenUsed/>
    <w:rsid w:val="002A514B"/>
    <w:rPr>
      <w:color w:val="605E5C"/>
      <w:shd w:val="clear" w:color="auto" w:fill="E1DFDD"/>
    </w:rPr>
  </w:style>
  <w:style w:type="paragraph" w:styleId="Encabezado">
    <w:name w:val="header"/>
    <w:basedOn w:val="Normal"/>
    <w:link w:val="EncabezadoCar"/>
    <w:uiPriority w:val="99"/>
    <w:unhideWhenUsed/>
    <w:rsid w:val="00B95EB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95EB5"/>
  </w:style>
  <w:style w:type="paragraph" w:styleId="Piedepgina">
    <w:name w:val="footer"/>
    <w:basedOn w:val="Normal"/>
    <w:link w:val="PiedepginaCar"/>
    <w:uiPriority w:val="99"/>
    <w:unhideWhenUsed/>
    <w:rsid w:val="00B95EB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95EB5"/>
  </w:style>
  <w:style w:type="character" w:styleId="Refdecomentario">
    <w:name w:val="annotation reference"/>
    <w:basedOn w:val="Fuentedeprrafopredeter"/>
    <w:uiPriority w:val="99"/>
    <w:semiHidden/>
    <w:unhideWhenUsed/>
    <w:rsid w:val="00BB70D2"/>
    <w:rPr>
      <w:sz w:val="16"/>
      <w:szCs w:val="16"/>
    </w:rPr>
  </w:style>
  <w:style w:type="paragraph" w:styleId="Textocomentario">
    <w:name w:val="annotation text"/>
    <w:basedOn w:val="Normal"/>
    <w:link w:val="TextocomentarioCar"/>
    <w:uiPriority w:val="99"/>
    <w:semiHidden/>
    <w:unhideWhenUsed/>
    <w:rsid w:val="00BB70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70D2"/>
    <w:rPr>
      <w:sz w:val="20"/>
      <w:szCs w:val="20"/>
    </w:rPr>
  </w:style>
  <w:style w:type="paragraph" w:styleId="Asuntodelcomentario">
    <w:name w:val="annotation subject"/>
    <w:basedOn w:val="Textocomentario"/>
    <w:next w:val="Textocomentario"/>
    <w:link w:val="AsuntodelcomentarioCar"/>
    <w:uiPriority w:val="99"/>
    <w:semiHidden/>
    <w:unhideWhenUsed/>
    <w:rsid w:val="00BB70D2"/>
    <w:rPr>
      <w:b/>
      <w:bCs/>
    </w:rPr>
  </w:style>
  <w:style w:type="character" w:customStyle="1" w:styleId="AsuntodelcomentarioCar">
    <w:name w:val="Asunto del comentario Car"/>
    <w:basedOn w:val="TextocomentarioCar"/>
    <w:link w:val="Asuntodelcomentario"/>
    <w:uiPriority w:val="99"/>
    <w:semiHidden/>
    <w:rsid w:val="00BB70D2"/>
    <w:rPr>
      <w:b/>
      <w:bCs/>
      <w:sz w:val="20"/>
      <w:szCs w:val="20"/>
    </w:rPr>
  </w:style>
  <w:style w:type="paragraph" w:styleId="Revisin">
    <w:name w:val="Revision"/>
    <w:hidden/>
    <w:uiPriority w:val="99"/>
    <w:semiHidden/>
    <w:rsid w:val="00FA22B3"/>
    <w:pPr>
      <w:spacing w:line="240" w:lineRule="auto"/>
      <w:jc w:val="left"/>
    </w:pPr>
  </w:style>
  <w:style w:type="character" w:styleId="Textodelmarcadordeposicin">
    <w:name w:val="Placeholder Text"/>
    <w:basedOn w:val="Fuentedeprrafopredeter"/>
    <w:uiPriority w:val="99"/>
    <w:semiHidden/>
    <w:rsid w:val="007976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00922">
      <w:bodyDiv w:val="1"/>
      <w:marLeft w:val="0"/>
      <w:marRight w:val="0"/>
      <w:marTop w:val="0"/>
      <w:marBottom w:val="0"/>
      <w:divBdr>
        <w:top w:val="none" w:sz="0" w:space="0" w:color="auto"/>
        <w:left w:val="none" w:sz="0" w:space="0" w:color="auto"/>
        <w:bottom w:val="none" w:sz="0" w:space="0" w:color="auto"/>
        <w:right w:val="none" w:sz="0" w:space="0" w:color="auto"/>
      </w:divBdr>
      <w:divsChild>
        <w:div w:id="1076585727">
          <w:marLeft w:val="0"/>
          <w:marRight w:val="0"/>
          <w:marTop w:val="0"/>
          <w:marBottom w:val="0"/>
          <w:divBdr>
            <w:top w:val="none" w:sz="0" w:space="0" w:color="auto"/>
            <w:left w:val="none" w:sz="0" w:space="0" w:color="auto"/>
            <w:bottom w:val="none" w:sz="0" w:space="0" w:color="auto"/>
            <w:right w:val="none" w:sz="0" w:space="0" w:color="auto"/>
          </w:divBdr>
        </w:div>
        <w:div w:id="1004551095">
          <w:marLeft w:val="0"/>
          <w:marRight w:val="0"/>
          <w:marTop w:val="0"/>
          <w:marBottom w:val="0"/>
          <w:divBdr>
            <w:top w:val="none" w:sz="0" w:space="0" w:color="auto"/>
            <w:left w:val="none" w:sz="0" w:space="0" w:color="auto"/>
            <w:bottom w:val="none" w:sz="0" w:space="0" w:color="auto"/>
            <w:right w:val="none" w:sz="0" w:space="0" w:color="auto"/>
          </w:divBdr>
        </w:div>
        <w:div w:id="2073380550">
          <w:marLeft w:val="0"/>
          <w:marRight w:val="0"/>
          <w:marTop w:val="0"/>
          <w:marBottom w:val="0"/>
          <w:divBdr>
            <w:top w:val="none" w:sz="0" w:space="0" w:color="auto"/>
            <w:left w:val="none" w:sz="0" w:space="0" w:color="auto"/>
            <w:bottom w:val="none" w:sz="0" w:space="0" w:color="auto"/>
            <w:right w:val="none" w:sz="0" w:space="0" w:color="auto"/>
          </w:divBdr>
        </w:div>
        <w:div w:id="1178153528">
          <w:marLeft w:val="0"/>
          <w:marRight w:val="0"/>
          <w:marTop w:val="0"/>
          <w:marBottom w:val="0"/>
          <w:divBdr>
            <w:top w:val="none" w:sz="0" w:space="0" w:color="auto"/>
            <w:left w:val="none" w:sz="0" w:space="0" w:color="auto"/>
            <w:bottom w:val="none" w:sz="0" w:space="0" w:color="auto"/>
            <w:right w:val="none" w:sz="0" w:space="0" w:color="auto"/>
          </w:divBdr>
        </w:div>
        <w:div w:id="5008507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AFAD9-B8B8-4747-ACF2-99E0478D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7358</Words>
  <Characters>41941</Characters>
  <Application>Microsoft Office Word</Application>
  <DocSecurity>0</DocSecurity>
  <Lines>349</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Ceighley</Company>
  <LinksUpToDate>false</LinksUpToDate>
  <CharactersWithSpaces>49201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Antiam</dc:creator>
  <cp:lastModifiedBy>Antia Bouzas</cp:lastModifiedBy>
  <cp:revision>19</cp:revision>
  <dcterms:created xsi:type="dcterms:W3CDTF">2019-04-23T05:47:00Z</dcterms:created>
  <dcterms:modified xsi:type="dcterms:W3CDTF">2019-05-10T06:46:00Z</dcterms:modified>
</cp:coreProperties>
</file>